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Lienhypertexte"/>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D0FDB">
        <w:fldChar w:fldCharType="begin"/>
      </w:r>
      <w:r w:rsidR="004D0FDB">
        <w:instrText xml:space="preserve"> HYPERLINK "https://biosharing.org/" \t "_blank" </w:instrText>
      </w:r>
      <w:r w:rsidR="004D0FDB">
        <w:fldChar w:fldCharType="separate"/>
      </w:r>
      <w:r w:rsidRPr="00505C51">
        <w:rPr>
          <w:rStyle w:val="Lienhypertexte"/>
          <w:rFonts w:asciiTheme="minorHAnsi" w:hAnsiTheme="minorHAnsi"/>
          <w:bCs/>
          <w:sz w:val="22"/>
          <w:szCs w:val="22"/>
        </w:rPr>
        <w:t>BioSharing</w:t>
      </w:r>
      <w:proofErr w:type="spellEnd"/>
      <w:r w:rsidRPr="00505C51">
        <w:rPr>
          <w:rStyle w:val="Lienhypertexte"/>
          <w:rFonts w:asciiTheme="minorHAnsi" w:hAnsiTheme="minorHAnsi"/>
          <w:bCs/>
          <w:sz w:val="22"/>
          <w:szCs w:val="22"/>
        </w:rPr>
        <w:t xml:space="preserve"> Information Resource</w:t>
      </w:r>
      <w:r w:rsidR="004D0FDB">
        <w:rPr>
          <w:rStyle w:val="Lienhypertexte"/>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Lienhypertext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33A728D" w:rsidR="00FD4937" w:rsidRPr="00125190" w:rsidRDefault="008323D2" w:rsidP="00585CAF">
      <w:pPr>
        <w:framePr w:w="8052"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 was estimated based on our previous works on the same topic using the same protocols. </w:t>
      </w:r>
      <w:r w:rsidR="000A2B8F">
        <w:rPr>
          <w:rFonts w:asciiTheme="minorHAnsi" w:hAnsiTheme="minorHAnsi"/>
        </w:rPr>
        <w:t xml:space="preserve">References are given in the Material and Methods section.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AED5C91" w:rsidR="00FD4937" w:rsidRDefault="000A2B8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 </w:t>
      </w:r>
      <w:r w:rsidR="008323D2">
        <w:rPr>
          <w:rFonts w:asciiTheme="minorHAnsi" w:hAnsiTheme="minorHAnsi"/>
          <w:sz w:val="22"/>
          <w:szCs w:val="22"/>
        </w:rPr>
        <w:t>H</w:t>
      </w:r>
      <w:r w:rsidR="008323D2" w:rsidRPr="00505C51">
        <w:rPr>
          <w:rFonts w:asciiTheme="minorHAnsi" w:hAnsiTheme="minorHAnsi"/>
          <w:sz w:val="22"/>
          <w:szCs w:val="22"/>
        </w:rPr>
        <w:t>ow often each experiment was performed</w:t>
      </w:r>
      <w:r w:rsidR="008323D2">
        <w:rPr>
          <w:rFonts w:asciiTheme="minorHAnsi" w:hAnsiTheme="minorHAnsi"/>
          <w:sz w:val="22"/>
          <w:szCs w:val="22"/>
        </w:rPr>
        <w:t>: this is indicated in the figure legends.</w:t>
      </w:r>
    </w:p>
    <w:p w14:paraId="2CEF3522" w14:textId="7C32752D" w:rsidR="008323D2" w:rsidRDefault="000A2B8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 </w:t>
      </w:r>
      <w:r w:rsidR="008323D2">
        <w:rPr>
          <w:rFonts w:asciiTheme="minorHAnsi" w:hAnsiTheme="minorHAnsi"/>
          <w:sz w:val="22"/>
          <w:szCs w:val="22"/>
        </w:rPr>
        <w:t>B</w:t>
      </w:r>
      <w:r w:rsidR="008323D2" w:rsidRPr="00505C51">
        <w:rPr>
          <w:rFonts w:asciiTheme="minorHAnsi" w:hAnsiTheme="minorHAnsi"/>
          <w:sz w:val="22"/>
          <w:szCs w:val="22"/>
        </w:rPr>
        <w:t>iological replication</w:t>
      </w:r>
      <w:r w:rsidR="008323D2">
        <w:rPr>
          <w:rFonts w:asciiTheme="minorHAnsi" w:hAnsiTheme="minorHAnsi"/>
          <w:sz w:val="22"/>
          <w:szCs w:val="22"/>
        </w:rPr>
        <w:t>: arteries isolated from each mouse were used for several experiments when possible (</w:t>
      </w:r>
      <w:r w:rsidR="009239A9">
        <w:rPr>
          <w:rFonts w:asciiTheme="minorHAnsi" w:hAnsiTheme="minorHAnsi"/>
          <w:sz w:val="22"/>
          <w:szCs w:val="22"/>
        </w:rPr>
        <w:t xml:space="preserve">these </w:t>
      </w:r>
      <w:r w:rsidR="008323D2">
        <w:rPr>
          <w:rFonts w:asciiTheme="minorHAnsi" w:hAnsiTheme="minorHAnsi"/>
          <w:sz w:val="22"/>
          <w:szCs w:val="22"/>
        </w:rPr>
        <w:t>tissues are</w:t>
      </w:r>
      <w:r w:rsidR="009239A9">
        <w:rPr>
          <w:rFonts w:asciiTheme="minorHAnsi" w:hAnsiTheme="minorHAnsi"/>
          <w:sz w:val="22"/>
          <w:szCs w:val="22"/>
        </w:rPr>
        <w:t xml:space="preserve"> very</w:t>
      </w:r>
      <w:r w:rsidR="008323D2">
        <w:rPr>
          <w:rFonts w:asciiTheme="minorHAnsi" w:hAnsiTheme="minorHAnsi"/>
          <w:sz w:val="22"/>
          <w:szCs w:val="22"/>
        </w:rPr>
        <w:t xml:space="preserve"> fragile). </w:t>
      </w:r>
    </w:p>
    <w:p w14:paraId="7DA610CC" w14:textId="238FC9BF" w:rsidR="008323D2" w:rsidRDefault="000A2B8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 </w:t>
      </w:r>
      <w:r w:rsidR="008323D2">
        <w:rPr>
          <w:rFonts w:asciiTheme="minorHAnsi" w:hAnsiTheme="minorHAnsi"/>
          <w:sz w:val="22"/>
          <w:szCs w:val="22"/>
        </w:rPr>
        <w:t>T</w:t>
      </w:r>
      <w:r w:rsidR="008323D2" w:rsidRPr="00505C51">
        <w:rPr>
          <w:rFonts w:asciiTheme="minorHAnsi" w:hAnsiTheme="minorHAnsi"/>
          <w:sz w:val="22"/>
          <w:szCs w:val="22"/>
        </w:rPr>
        <w:t>echnical replication</w:t>
      </w:r>
      <w:r w:rsidR="008323D2">
        <w:rPr>
          <w:rFonts w:asciiTheme="minorHAnsi" w:hAnsiTheme="minorHAnsi"/>
          <w:sz w:val="22"/>
          <w:szCs w:val="22"/>
        </w:rPr>
        <w:t xml:space="preserve">: for the western-blots shown </w:t>
      </w:r>
      <w:r w:rsidR="00C25493">
        <w:rPr>
          <w:rFonts w:asciiTheme="minorHAnsi" w:hAnsiTheme="minorHAnsi"/>
          <w:sz w:val="22"/>
          <w:szCs w:val="22"/>
        </w:rPr>
        <w:t>i</w:t>
      </w:r>
      <w:r w:rsidR="008323D2">
        <w:rPr>
          <w:rFonts w:asciiTheme="minorHAnsi" w:hAnsiTheme="minorHAnsi"/>
          <w:sz w:val="22"/>
          <w:szCs w:val="22"/>
        </w:rPr>
        <w:t xml:space="preserve">n figure </w:t>
      </w:r>
      <w:r w:rsidR="002C0ED6">
        <w:rPr>
          <w:rFonts w:asciiTheme="minorHAnsi" w:hAnsiTheme="minorHAnsi"/>
          <w:sz w:val="22"/>
          <w:szCs w:val="22"/>
        </w:rPr>
        <w:t>4</w:t>
      </w:r>
      <w:r w:rsidR="008323D2">
        <w:rPr>
          <w:rFonts w:asciiTheme="minorHAnsi" w:hAnsiTheme="minorHAnsi"/>
          <w:sz w:val="22"/>
          <w:szCs w:val="22"/>
        </w:rPr>
        <w:t xml:space="preserve">, </w:t>
      </w:r>
      <w:r w:rsidR="00C25493">
        <w:rPr>
          <w:rFonts w:asciiTheme="minorHAnsi" w:hAnsiTheme="minorHAnsi"/>
          <w:sz w:val="22"/>
          <w:szCs w:val="22"/>
        </w:rPr>
        <w:t>several (</w:t>
      </w:r>
      <w:r w:rsidR="008323D2">
        <w:rPr>
          <w:rFonts w:asciiTheme="minorHAnsi" w:hAnsiTheme="minorHAnsi"/>
          <w:sz w:val="22"/>
          <w:szCs w:val="22"/>
        </w:rPr>
        <w:t>3 to 5</w:t>
      </w:r>
      <w:r w:rsidR="00C25493">
        <w:rPr>
          <w:rFonts w:asciiTheme="minorHAnsi" w:hAnsiTheme="minorHAnsi"/>
          <w:sz w:val="22"/>
          <w:szCs w:val="22"/>
        </w:rPr>
        <w:t>)</w:t>
      </w:r>
      <w:r w:rsidR="008323D2">
        <w:rPr>
          <w:rFonts w:asciiTheme="minorHAnsi" w:hAnsiTheme="minorHAnsi"/>
          <w:sz w:val="22"/>
          <w:szCs w:val="22"/>
        </w:rPr>
        <w:t xml:space="preserve"> arteries were pooled </w:t>
      </w:r>
      <w:r>
        <w:rPr>
          <w:rFonts w:asciiTheme="minorHAnsi" w:hAnsiTheme="minorHAnsi"/>
          <w:sz w:val="22"/>
          <w:szCs w:val="22"/>
        </w:rPr>
        <w:t xml:space="preserve">for each experiment (one deposit for western-blot). This is explained in the material and methods. </w:t>
      </w:r>
    </w:p>
    <w:p w14:paraId="4ED6053A" w14:textId="3DCB4C94" w:rsidR="000A2B8F" w:rsidRDefault="000A2B8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 </w:t>
      </w:r>
      <w:proofErr w:type="spellStart"/>
      <w:r>
        <w:rPr>
          <w:rFonts w:asciiTheme="minorHAnsi" w:hAnsiTheme="minorHAnsi"/>
          <w:sz w:val="22"/>
          <w:szCs w:val="22"/>
        </w:rPr>
        <w:t>Outlayers</w:t>
      </w:r>
      <w:proofErr w:type="spellEnd"/>
      <w:r>
        <w:rPr>
          <w:rFonts w:asciiTheme="minorHAnsi" w:hAnsiTheme="minorHAnsi"/>
          <w:sz w:val="22"/>
          <w:szCs w:val="22"/>
        </w:rPr>
        <w:t xml:space="preserve">: no one was excluded </w:t>
      </w:r>
    </w:p>
    <w:p w14:paraId="3B45A70D" w14:textId="1F3B2563" w:rsidR="000A2B8F" w:rsidRDefault="000A2B8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 </w:t>
      </w:r>
      <w:r w:rsidRPr="00505C51">
        <w:rPr>
          <w:rFonts w:asciiTheme="minorHAnsi" w:hAnsiTheme="minorHAnsi"/>
          <w:sz w:val="22"/>
          <w:szCs w:val="22"/>
        </w:rPr>
        <w:t>High-throughput sequence dat</w:t>
      </w:r>
      <w:r>
        <w:rPr>
          <w:rFonts w:asciiTheme="minorHAnsi" w:hAnsiTheme="minorHAnsi"/>
          <w:sz w:val="22"/>
          <w:szCs w:val="22"/>
        </w:rPr>
        <w:t xml:space="preserve">a: not </w:t>
      </w:r>
      <w:r w:rsidR="009265D7">
        <w:rPr>
          <w:rFonts w:asciiTheme="minorHAnsi" w:hAnsiTheme="minorHAnsi"/>
          <w:sz w:val="22"/>
          <w:szCs w:val="22"/>
        </w:rPr>
        <w:t>used</w:t>
      </w:r>
      <w:r>
        <w:rPr>
          <w:rFonts w:asciiTheme="minorHAnsi" w:hAnsiTheme="minorHAnsi"/>
          <w:sz w:val="22"/>
          <w:szCs w:val="22"/>
        </w:rPr>
        <w:t xml:space="preserve"> in the present study.</w:t>
      </w:r>
    </w:p>
    <w:p w14:paraId="5F306D1B" w14:textId="77777777" w:rsidR="000A2B8F" w:rsidRPr="00125190" w:rsidRDefault="000A2B8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B1D4EB2" w:rsidR="00FD4937" w:rsidRDefault="000A2B8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05C51">
        <w:rPr>
          <w:rFonts w:asciiTheme="minorHAnsi" w:hAnsiTheme="minorHAnsi"/>
          <w:sz w:val="22"/>
          <w:szCs w:val="22"/>
        </w:rPr>
        <w:t>Statistical analysis methods</w:t>
      </w:r>
      <w:r>
        <w:rPr>
          <w:rFonts w:asciiTheme="minorHAnsi" w:hAnsiTheme="minorHAnsi"/>
          <w:sz w:val="22"/>
          <w:szCs w:val="22"/>
        </w:rPr>
        <w:t xml:space="preserve">: see the last paragraph of the material and methods section. 2-way ANOVA for repeated measurement was applied to the arterial responses to flow and the pharmacological agents (dose-response curves). Non parameter tests were applied for all the other experiments. The </w:t>
      </w:r>
      <w:r w:rsidRPr="00505C51">
        <w:rPr>
          <w:rFonts w:asciiTheme="minorHAnsi" w:hAnsiTheme="minorHAnsi"/>
          <w:sz w:val="22"/>
          <w:szCs w:val="22"/>
        </w:rPr>
        <w:t>Statistical analysis</w:t>
      </w:r>
      <w:r>
        <w:rPr>
          <w:rFonts w:asciiTheme="minorHAnsi" w:hAnsiTheme="minorHAnsi"/>
          <w:sz w:val="22"/>
          <w:szCs w:val="22"/>
        </w:rPr>
        <w:t xml:space="preserve"> was </w:t>
      </w:r>
      <w:r w:rsidR="00A4222A">
        <w:rPr>
          <w:rFonts w:asciiTheme="minorHAnsi" w:hAnsiTheme="minorHAnsi"/>
          <w:sz w:val="22"/>
          <w:szCs w:val="22"/>
        </w:rPr>
        <w:t>performed</w:t>
      </w:r>
      <w:r>
        <w:rPr>
          <w:rFonts w:asciiTheme="minorHAnsi" w:hAnsiTheme="minorHAnsi"/>
          <w:sz w:val="22"/>
          <w:szCs w:val="22"/>
        </w:rPr>
        <w:t xml:space="preserve"> as </w:t>
      </w:r>
      <w:r w:rsidR="00A4222A">
        <w:rPr>
          <w:rFonts w:asciiTheme="minorHAnsi" w:hAnsiTheme="minorHAnsi"/>
          <w:sz w:val="22"/>
          <w:szCs w:val="22"/>
        </w:rPr>
        <w:t>recommended</w:t>
      </w:r>
      <w:r>
        <w:rPr>
          <w:rFonts w:asciiTheme="minorHAnsi" w:hAnsiTheme="minorHAnsi"/>
          <w:sz w:val="22"/>
          <w:szCs w:val="22"/>
        </w:rPr>
        <w:t xml:space="preserve"> in: </w:t>
      </w:r>
      <w:proofErr w:type="spellStart"/>
      <w:r w:rsidRPr="000A2B8F">
        <w:rPr>
          <w:rFonts w:asciiTheme="minorHAnsi" w:hAnsiTheme="minorHAnsi"/>
          <w:sz w:val="22"/>
          <w:szCs w:val="22"/>
        </w:rPr>
        <w:t>Circ</w:t>
      </w:r>
      <w:proofErr w:type="spellEnd"/>
      <w:r w:rsidRPr="000A2B8F">
        <w:rPr>
          <w:rFonts w:asciiTheme="minorHAnsi" w:hAnsiTheme="minorHAnsi"/>
          <w:sz w:val="22"/>
          <w:szCs w:val="22"/>
        </w:rPr>
        <w:t xml:space="preserve"> Res. </w:t>
      </w:r>
      <w:proofErr w:type="gramStart"/>
      <w:r w:rsidRPr="000A2B8F">
        <w:rPr>
          <w:rFonts w:asciiTheme="minorHAnsi" w:hAnsiTheme="minorHAnsi"/>
          <w:sz w:val="22"/>
          <w:szCs w:val="22"/>
        </w:rPr>
        <w:t>2016;118:439</w:t>
      </w:r>
      <w:proofErr w:type="gramEnd"/>
      <w:r w:rsidRPr="000A2B8F">
        <w:rPr>
          <w:rFonts w:asciiTheme="minorHAnsi" w:hAnsiTheme="minorHAnsi"/>
          <w:sz w:val="22"/>
          <w:szCs w:val="22"/>
        </w:rPr>
        <w:t xml:space="preserve">-453. </w:t>
      </w:r>
    </w:p>
    <w:p w14:paraId="7D9BCE88" w14:textId="5BA6635C" w:rsidR="008B1C09" w:rsidRPr="00505C51" w:rsidRDefault="008B1C0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figure legends contain the information. P values are shown on the figures or in the </w:t>
      </w:r>
      <w:r w:rsidR="00A4222A">
        <w:rPr>
          <w:rFonts w:asciiTheme="minorHAnsi" w:hAnsiTheme="minorHAnsi"/>
          <w:sz w:val="22"/>
          <w:szCs w:val="22"/>
        </w:rPr>
        <w:t xml:space="preserve">figure </w:t>
      </w:r>
      <w:r>
        <w:rPr>
          <w:rFonts w:asciiTheme="minorHAnsi" w:hAnsiTheme="minorHAnsi"/>
          <w:sz w:val="22"/>
          <w:szCs w:val="22"/>
        </w:rPr>
        <w:t xml:space="preserve">legend. </w:t>
      </w:r>
    </w:p>
    <w:p w14:paraId="77BEC252" w14:textId="77777777" w:rsidR="00FD4937" w:rsidRDefault="00FD4937" w:rsidP="00FD4937">
      <w:pPr>
        <w:rPr>
          <w:rFonts w:asciiTheme="minorHAnsi" w:hAnsiTheme="minorHAnsi"/>
          <w:bCs/>
          <w:sz w:val="22"/>
          <w:szCs w:val="22"/>
        </w:rPr>
      </w:pPr>
    </w:p>
    <w:p w14:paraId="2CF87278" w14:textId="77777777" w:rsidR="002C0ED6" w:rsidRDefault="002C0ED6" w:rsidP="00FD4937">
      <w:pPr>
        <w:rPr>
          <w:rFonts w:asciiTheme="minorHAnsi" w:hAnsiTheme="minorHAnsi"/>
          <w:bCs/>
          <w:sz w:val="22"/>
          <w:szCs w:val="22"/>
        </w:rPr>
      </w:pPr>
    </w:p>
    <w:p w14:paraId="4E4D837C" w14:textId="77777777" w:rsidR="002C0ED6" w:rsidRDefault="002C0ED6" w:rsidP="00FD4937">
      <w:pPr>
        <w:rPr>
          <w:rFonts w:asciiTheme="minorHAnsi" w:hAnsiTheme="minorHAnsi"/>
          <w:bCs/>
          <w:sz w:val="22"/>
          <w:szCs w:val="22"/>
        </w:rPr>
      </w:pPr>
    </w:p>
    <w:p w14:paraId="112A6B05" w14:textId="77777777" w:rsidR="002C0ED6" w:rsidRDefault="002C0ED6" w:rsidP="00FD4937">
      <w:pPr>
        <w:rPr>
          <w:rFonts w:asciiTheme="minorHAnsi" w:hAnsiTheme="minorHAnsi"/>
          <w:bCs/>
          <w:sz w:val="22"/>
          <w:szCs w:val="22"/>
        </w:rPr>
      </w:pPr>
    </w:p>
    <w:p w14:paraId="0F904AF4" w14:textId="77777777" w:rsidR="002C0ED6" w:rsidRDefault="002C0ED6" w:rsidP="00FD4937">
      <w:pPr>
        <w:rPr>
          <w:rFonts w:asciiTheme="minorHAnsi" w:hAnsiTheme="minorHAnsi"/>
          <w:bCs/>
          <w:sz w:val="22"/>
          <w:szCs w:val="22"/>
        </w:rPr>
      </w:pPr>
    </w:p>
    <w:p w14:paraId="433444F7" w14:textId="77777777" w:rsidR="002C0ED6" w:rsidRDefault="002C0ED6" w:rsidP="00FD4937">
      <w:pPr>
        <w:rPr>
          <w:rFonts w:asciiTheme="minorHAnsi" w:hAnsiTheme="minorHAnsi"/>
          <w:bCs/>
          <w:sz w:val="22"/>
          <w:szCs w:val="22"/>
        </w:rPr>
      </w:pPr>
    </w:p>
    <w:p w14:paraId="77AD7255" w14:textId="77777777" w:rsidR="002C0ED6" w:rsidRDefault="002C0ED6" w:rsidP="00FD4937">
      <w:pPr>
        <w:rPr>
          <w:rFonts w:asciiTheme="minorHAnsi" w:hAnsiTheme="minorHAnsi"/>
          <w:bCs/>
          <w:sz w:val="22"/>
          <w:szCs w:val="22"/>
        </w:rPr>
      </w:pPr>
    </w:p>
    <w:p w14:paraId="54B10654" w14:textId="77777777" w:rsidR="002C0ED6" w:rsidRDefault="002C0ED6" w:rsidP="00FD4937">
      <w:pPr>
        <w:rPr>
          <w:rFonts w:asciiTheme="minorHAnsi" w:hAnsiTheme="minorHAnsi"/>
          <w:bCs/>
          <w:sz w:val="22"/>
          <w:szCs w:val="22"/>
        </w:rPr>
      </w:pPr>
    </w:p>
    <w:p w14:paraId="6494B888" w14:textId="77777777" w:rsidR="002C0ED6" w:rsidRDefault="002C0ED6" w:rsidP="00FD4937">
      <w:pPr>
        <w:rPr>
          <w:rFonts w:asciiTheme="minorHAnsi" w:hAnsiTheme="minorHAnsi"/>
          <w:bCs/>
          <w:sz w:val="22"/>
          <w:szCs w:val="22"/>
        </w:rPr>
      </w:pPr>
    </w:p>
    <w:p w14:paraId="6C31C530" w14:textId="264C9FA1"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agraphe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387819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7275BED2" w14:textId="77777777" w:rsidR="002C0ED6" w:rsidRDefault="002C0ED6" w:rsidP="00FD4937">
      <w:pPr>
        <w:rPr>
          <w:rFonts w:asciiTheme="minorHAnsi" w:hAnsiTheme="minorHAnsi"/>
          <w:sz w:val="22"/>
          <w:szCs w:val="22"/>
        </w:rPr>
      </w:pPr>
    </w:p>
    <w:p w14:paraId="41720CDC" w14:textId="28F401BF" w:rsidR="00FD4937" w:rsidRPr="00505C51" w:rsidRDefault="000A2B8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used mice with genetic alteration of the </w:t>
      </w:r>
      <w:proofErr w:type="spellStart"/>
      <w:r>
        <w:rPr>
          <w:rFonts w:asciiTheme="minorHAnsi" w:hAnsiTheme="minorHAnsi"/>
          <w:sz w:val="22"/>
          <w:szCs w:val="22"/>
        </w:rPr>
        <w:t>estrogen</w:t>
      </w:r>
      <w:proofErr w:type="spellEnd"/>
      <w:r>
        <w:rPr>
          <w:rFonts w:asciiTheme="minorHAnsi" w:hAnsiTheme="minorHAnsi"/>
          <w:sz w:val="22"/>
          <w:szCs w:val="22"/>
        </w:rPr>
        <w:t xml:space="preserve"> receptors leading to a low number of birth if any. Mice were thus used when available.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agraphe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C8C87D7" w14:textId="72CBDB51" w:rsidR="00F23726" w:rsidRPr="00505C51" w:rsidRDefault="00A4222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Source data files are provided for figures 1 to 8.</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EB1AF" w14:textId="77777777" w:rsidR="00B1009E" w:rsidRDefault="00B1009E">
      <w:r>
        <w:separator/>
      </w:r>
    </w:p>
  </w:endnote>
  <w:endnote w:type="continuationSeparator" w:id="0">
    <w:p w14:paraId="75B4B777" w14:textId="77777777" w:rsidR="00B1009E" w:rsidRDefault="00B1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altName w:val="﷽﷽﷽﷽﷽﷽﷽﷽䰠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FD272" w14:textId="77777777" w:rsidR="00B1009E" w:rsidRDefault="00B1009E">
      <w:r>
        <w:separator/>
      </w:r>
    </w:p>
  </w:footnote>
  <w:footnote w:type="continuationSeparator" w:id="0">
    <w:p w14:paraId="44EB8CF6" w14:textId="77777777" w:rsidR="00B1009E" w:rsidRDefault="00B10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A2B8F"/>
    <w:rsid w:val="002C0ED6"/>
    <w:rsid w:val="00332DC6"/>
    <w:rsid w:val="004D0FDB"/>
    <w:rsid w:val="00585CAF"/>
    <w:rsid w:val="008323D2"/>
    <w:rsid w:val="008B1C09"/>
    <w:rsid w:val="009239A9"/>
    <w:rsid w:val="009265D7"/>
    <w:rsid w:val="00A0248A"/>
    <w:rsid w:val="00A1769A"/>
    <w:rsid w:val="00A4222A"/>
    <w:rsid w:val="00B1009E"/>
    <w:rsid w:val="00BE5736"/>
    <w:rsid w:val="00C25493"/>
    <w:rsid w:val="00D7612E"/>
    <w:rsid w:val="00F2372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897</Words>
  <Characters>4936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Daniel Henrion</cp:lastModifiedBy>
  <cp:revision>10</cp:revision>
  <dcterms:created xsi:type="dcterms:W3CDTF">2021-01-12T11:56:00Z</dcterms:created>
  <dcterms:modified xsi:type="dcterms:W3CDTF">2021-10-11T10:23:00Z</dcterms:modified>
</cp:coreProperties>
</file>