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9"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F488F">
        <w:fldChar w:fldCharType="begin"/>
      </w:r>
      <w:r w:rsidR="007F488F">
        <w:instrText xml:space="preserve"> HYPERLINK "https://biosharing.org/" \t "_blank" </w:instrText>
      </w:r>
      <w:r w:rsidR="007F488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F488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715335B" w:rsidR="00FD4937" w:rsidRPr="00125190" w:rsidRDefault="0072694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priori sample size estimation was not performed. </w:t>
      </w:r>
      <w:r w:rsidR="00B93326">
        <w:rPr>
          <w:rFonts w:asciiTheme="minorHAnsi" w:hAnsiTheme="minorHAnsi"/>
        </w:rPr>
        <w:t>Sample size was chosen based on</w:t>
      </w:r>
      <w:r w:rsidR="000261A7">
        <w:rPr>
          <w:rFonts w:asciiTheme="minorHAnsi" w:hAnsiTheme="minorHAnsi"/>
        </w:rPr>
        <w:t xml:space="preserve"> standard practices within the field.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4F63C5F" w:rsidR="00FD4937" w:rsidRPr="00125190" w:rsidRDefault="00B9332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replicates is</w:t>
      </w:r>
      <w:r w:rsidR="0072694E">
        <w:rPr>
          <w:rFonts w:asciiTheme="minorHAnsi" w:hAnsiTheme="minorHAnsi"/>
        </w:rPr>
        <w:t xml:space="preserve"> indicated in both the text and figure legends.</w:t>
      </w:r>
      <w:r>
        <w:rPr>
          <w:rFonts w:asciiTheme="minorHAnsi" w:hAnsiTheme="minorHAnsi"/>
        </w:rPr>
        <w:t xml:space="preserve"> Each data point within a figure represents a different cell (biological replicate)</w:t>
      </w:r>
      <w:r w:rsidR="000261A7">
        <w:rPr>
          <w:rFonts w:asciiTheme="minorHAnsi" w:hAnsiTheme="minorHAnsi"/>
        </w:rPr>
        <w:t>. Frequently, we found that the first family of voltage steps to be more variable with DPA quenching, and were always excluded from analysis. This is further described in the methods section for “patch clamp fluorometry.” No outliers were encountered or excluded.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bookmarkStart w:id="1" w:name="_GoBack"/>
      <w:bookmarkEnd w:id="1"/>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8C681C5" w:rsidR="00FD4937" w:rsidRPr="00505C51" w:rsidRDefault="0006632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is described in the methods beginning on page 12 of the manuscript. Additional statistical information (e.g. values for N and p) for each figure is included within the </w:t>
      </w:r>
      <w:r w:rsidR="00B93326">
        <w:rPr>
          <w:rFonts w:asciiTheme="minorHAnsi" w:hAnsiTheme="minorHAnsi"/>
          <w:sz w:val="22"/>
          <w:szCs w:val="22"/>
        </w:rPr>
        <w:t>figure legends</w:t>
      </w:r>
      <w:r>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CA100FB" w:rsidR="00FD4937" w:rsidRPr="00505C51" w:rsidRDefault="0072694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not applicable to our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3E896BC" w:rsidR="00FD4937" w:rsidRPr="00505C51" w:rsidRDefault="0072694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additional source data are included.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F77AF" w14:textId="77777777" w:rsidR="007F488F" w:rsidRDefault="007F488F">
      <w:r>
        <w:separator/>
      </w:r>
    </w:p>
  </w:endnote>
  <w:endnote w:type="continuationSeparator" w:id="0">
    <w:p w14:paraId="48F2319C" w14:textId="77777777" w:rsidR="007F488F" w:rsidRDefault="007F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C008A" w14:textId="77777777" w:rsidR="007F488F" w:rsidRDefault="007F488F">
      <w:r>
        <w:separator/>
      </w:r>
    </w:p>
  </w:footnote>
  <w:footnote w:type="continuationSeparator" w:id="0">
    <w:p w14:paraId="10CBE6B9" w14:textId="77777777" w:rsidR="007F488F" w:rsidRDefault="007F4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261A7"/>
    <w:rsid w:val="00066328"/>
    <w:rsid w:val="00332DC6"/>
    <w:rsid w:val="0072694E"/>
    <w:rsid w:val="007F488F"/>
    <w:rsid w:val="00A0248A"/>
    <w:rsid w:val="00B93326"/>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72694E"/>
    <w:rPr>
      <w:rFonts w:ascii="Tahoma" w:hAnsi="Tahoma" w:cs="Tahoma"/>
      <w:sz w:val="16"/>
      <w:szCs w:val="16"/>
    </w:rPr>
  </w:style>
  <w:style w:type="character" w:customStyle="1" w:styleId="BalloonTextChar">
    <w:name w:val="Balloon Text Char"/>
    <w:basedOn w:val="DefaultParagraphFont"/>
    <w:link w:val="BalloonText"/>
    <w:uiPriority w:val="99"/>
    <w:semiHidden/>
    <w:rsid w:val="00726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72694E"/>
    <w:rPr>
      <w:rFonts w:ascii="Tahoma" w:hAnsi="Tahoma" w:cs="Tahoma"/>
      <w:sz w:val="16"/>
      <w:szCs w:val="16"/>
    </w:rPr>
  </w:style>
  <w:style w:type="character" w:customStyle="1" w:styleId="BalloonTextChar">
    <w:name w:val="Balloon Text Char"/>
    <w:basedOn w:val="DefaultParagraphFont"/>
    <w:link w:val="BalloonText"/>
    <w:uiPriority w:val="99"/>
    <w:semiHidden/>
    <w:rsid w:val="00726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Tyler Couch</cp:lastModifiedBy>
  <cp:revision>4</cp:revision>
  <dcterms:created xsi:type="dcterms:W3CDTF">2021-01-12T11:56:00Z</dcterms:created>
  <dcterms:modified xsi:type="dcterms:W3CDTF">2021-04-07T18:04:00Z</dcterms:modified>
</cp:coreProperties>
</file>