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87937">
        <w:fldChar w:fldCharType="begin"/>
      </w:r>
      <w:r w:rsidR="00687937">
        <w:instrText xml:space="preserve"> HYPERLINK "https://biosharing.org/" \t "_blank" </w:instrText>
      </w:r>
      <w:r w:rsidR="0068793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8793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69AB426" w:rsidR="00FD4937" w:rsidRPr="00125190" w:rsidRDefault="005E3A0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use all available data in a large clinical database to demonstrate patterns of drug resistance evolution, and did no sample size calculations.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51D52B6" w:rsidR="00FD4937" w:rsidRDefault="005E3A0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Criteria for which drug combinations were included can be found in the materials and methods section. </w:t>
      </w:r>
    </w:p>
    <w:p w14:paraId="794BB03A" w14:textId="67B4A385" w:rsidR="005E3A0C" w:rsidRDefault="005E3A0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7F2084D" w14:textId="52AC135D" w:rsidR="005E3A0C" w:rsidRPr="00125190" w:rsidRDefault="005E3A0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replicates were performed and no outliers were removed.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 xml:space="preserve">and, for the major substantive </w:t>
      </w:r>
      <w:bookmarkStart w:id="1" w:name="_GoBack"/>
      <w:r w:rsidRPr="00505C51">
        <w:rPr>
          <w:rFonts w:asciiTheme="minorHAnsi" w:hAnsiTheme="minorHAnsi"/>
          <w:bCs/>
          <w:sz w:val="22"/>
          <w:szCs w:val="22"/>
          <w:lang w:val="en-GB"/>
        </w:rPr>
        <w:t>results, a measure of effect size (e.g., Pearson's r, Cohen's d</w:t>
      </w:r>
      <w:r w:rsidRPr="00505C51">
        <w:rPr>
          <w:rFonts w:asciiTheme="minorHAnsi" w:hAnsiTheme="minorHAnsi"/>
          <w:sz w:val="22"/>
          <w:szCs w:val="22"/>
        </w:rPr>
        <w:t>)</w:t>
      </w:r>
    </w:p>
    <w:bookmarkEnd w:id="1"/>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D932F5F" w:rsidR="00FD4937" w:rsidRDefault="005F205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Binomial tests are performed to test whether single drug resistance mutations follow the expected proportions based on mutation rates. Raw data to perform tests can be found in Supplemental Tables 5 and 6. </w:t>
      </w:r>
      <w:r w:rsidR="002F585E">
        <w:rPr>
          <w:rFonts w:asciiTheme="minorHAnsi" w:hAnsiTheme="minorHAnsi"/>
          <w:sz w:val="22"/>
          <w:szCs w:val="22"/>
        </w:rPr>
        <w:t xml:space="preserve">Figure 2C plots significance, but all p-values are available in the listed Supplemental Tables. </w:t>
      </w:r>
    </w:p>
    <w:p w14:paraId="428D4EE4" w14:textId="77777777" w:rsidR="002F585E" w:rsidRDefault="002F585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833E89A" w14:textId="055CD840" w:rsidR="0004582C" w:rsidRPr="00505C51" w:rsidRDefault="0004582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 values for patient data are marked in the </w:t>
      </w:r>
      <w:r w:rsidR="00CF648D">
        <w:rPr>
          <w:rFonts w:asciiTheme="minorHAnsi" w:hAnsiTheme="minorHAnsi"/>
          <w:sz w:val="22"/>
          <w:szCs w:val="22"/>
        </w:rPr>
        <w:t>figures for Figure 1 and Figure 2B,C.</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1C1E450" w:rsidR="00FD4937" w:rsidRPr="00505C51" w:rsidRDefault="005E3A0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group allocation or masking was used.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930A718" w:rsidR="00FD4937" w:rsidRPr="00505C51" w:rsidRDefault="005E3A0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source data files been provided (although the data is available freely for download at the URL listed under the data section).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DA6F1" w14:textId="77777777" w:rsidR="00777E16" w:rsidRDefault="00777E16">
      <w:r>
        <w:separator/>
      </w:r>
    </w:p>
  </w:endnote>
  <w:endnote w:type="continuationSeparator" w:id="0">
    <w:p w14:paraId="07530E98" w14:textId="77777777" w:rsidR="00777E16" w:rsidRDefault="0077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2D258" w14:textId="77777777" w:rsidR="00777E16" w:rsidRDefault="00777E16">
      <w:r>
        <w:separator/>
      </w:r>
    </w:p>
  </w:footnote>
  <w:footnote w:type="continuationSeparator" w:id="0">
    <w:p w14:paraId="1B8A4AA9" w14:textId="77777777" w:rsidR="00777E16" w:rsidRDefault="00777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582C"/>
    <w:rsid w:val="002F585E"/>
    <w:rsid w:val="00332DC6"/>
    <w:rsid w:val="005E3A0C"/>
    <w:rsid w:val="005F205C"/>
    <w:rsid w:val="00687937"/>
    <w:rsid w:val="00777E16"/>
    <w:rsid w:val="00A0248A"/>
    <w:rsid w:val="00BE5736"/>
    <w:rsid w:val="00C90D2E"/>
    <w:rsid w:val="00CF648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Alison Feder</cp:lastModifiedBy>
  <cp:revision>4</cp:revision>
  <dcterms:created xsi:type="dcterms:W3CDTF">2021-04-09T17:13:00Z</dcterms:created>
  <dcterms:modified xsi:type="dcterms:W3CDTF">2021-07-21T18:00:00Z</dcterms:modified>
</cp:coreProperties>
</file>