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AC57A" w14:textId="77777777" w:rsidR="005131D8" w:rsidRPr="002344CB" w:rsidRDefault="005131D8" w:rsidP="005131D8">
      <w:pPr>
        <w:contextualSpacing/>
        <w:jc w:val="both"/>
        <w:rPr>
          <w:b/>
        </w:rPr>
      </w:pPr>
      <w:r w:rsidRPr="002344CB">
        <w:rPr>
          <w:b/>
        </w:rPr>
        <w:t>Supplementary Table 3. List of Antibodies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3828"/>
        <w:gridCol w:w="1842"/>
        <w:gridCol w:w="3330"/>
      </w:tblGrid>
      <w:tr w:rsidR="005131D8" w:rsidRPr="002344CB" w14:paraId="437EBB54" w14:textId="77777777" w:rsidTr="00383857">
        <w:tc>
          <w:tcPr>
            <w:tcW w:w="3828" w:type="dxa"/>
          </w:tcPr>
          <w:p w14:paraId="0446BC01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 w:rsidRPr="002344CB">
              <w:rPr>
                <w:rFonts w:ascii="Times New Roman" w:hAnsi="Times New Roman" w:cs="Times New Roman"/>
                <w:b/>
              </w:rPr>
              <w:t>Target</w:t>
            </w:r>
          </w:p>
        </w:tc>
        <w:tc>
          <w:tcPr>
            <w:tcW w:w="1842" w:type="dxa"/>
          </w:tcPr>
          <w:p w14:paraId="28A72E4F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 w:rsidRPr="002344CB">
              <w:rPr>
                <w:rFonts w:ascii="Times New Roman" w:hAnsi="Times New Roman" w:cs="Times New Roman"/>
                <w:b/>
              </w:rPr>
              <w:t>Assay</w:t>
            </w:r>
          </w:p>
        </w:tc>
        <w:tc>
          <w:tcPr>
            <w:tcW w:w="3330" w:type="dxa"/>
          </w:tcPr>
          <w:p w14:paraId="30A84C2A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 w:rsidRPr="002344CB">
              <w:rPr>
                <w:rFonts w:ascii="Times New Roman" w:hAnsi="Times New Roman" w:cs="Times New Roman"/>
                <w:b/>
              </w:rPr>
              <w:t>Source, identifier</w:t>
            </w:r>
          </w:p>
        </w:tc>
      </w:tr>
      <w:tr w:rsidR="005131D8" w:rsidRPr="002344CB" w14:paraId="43C03BB2" w14:textId="77777777" w:rsidTr="00383857">
        <w:tc>
          <w:tcPr>
            <w:tcW w:w="3828" w:type="dxa"/>
          </w:tcPr>
          <w:p w14:paraId="6FE557B6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</w:t>
            </w:r>
            <w:proofErr w:type="spellStart"/>
            <w:r w:rsidRPr="002344CB">
              <w:rPr>
                <w:rFonts w:ascii="Times New Roman" w:hAnsi="Times New Roman" w:cs="Times New Roman"/>
              </w:rPr>
              <w:t>Brm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: rabbit polyclonal antibody raised against peptide </w:t>
            </w:r>
            <w:r w:rsidRPr="002344CB">
              <w:rPr>
                <w:rFonts w:ascii="Times New Roman" w:hAnsi="Times New Roman" w:cs="Times New Roman"/>
                <w:color w:val="000000"/>
              </w:rPr>
              <w:t>C-QTRRKRSQKKYTISDD</w:t>
            </w:r>
          </w:p>
        </w:tc>
        <w:tc>
          <w:tcPr>
            <w:tcW w:w="1842" w:type="dxa"/>
          </w:tcPr>
          <w:p w14:paraId="4C62C4EC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WB</w:t>
            </w:r>
          </w:p>
        </w:tc>
        <w:tc>
          <w:tcPr>
            <w:tcW w:w="3330" w:type="dxa"/>
          </w:tcPr>
          <w:p w14:paraId="0429697B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GR987 and GR988</w:t>
            </w:r>
          </w:p>
        </w:tc>
      </w:tr>
      <w:tr w:rsidR="005131D8" w:rsidRPr="004A1553" w14:paraId="4C62D539" w14:textId="77777777" w:rsidTr="00383857">
        <w:tc>
          <w:tcPr>
            <w:tcW w:w="3828" w:type="dxa"/>
          </w:tcPr>
          <w:p w14:paraId="40BEF55A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</w:t>
            </w:r>
            <w:proofErr w:type="spellStart"/>
            <w:r w:rsidRPr="002344CB">
              <w:rPr>
                <w:rFonts w:ascii="Times New Roman" w:hAnsi="Times New Roman" w:cs="Times New Roman"/>
              </w:rPr>
              <w:t>Brm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 rabbit polyclonal antibody (affinity purified)</w:t>
            </w:r>
          </w:p>
        </w:tc>
        <w:tc>
          <w:tcPr>
            <w:tcW w:w="1842" w:type="dxa"/>
          </w:tcPr>
          <w:p w14:paraId="78D767CA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Polytene &amp; Whole mount IF</w:t>
            </w:r>
          </w:p>
        </w:tc>
        <w:tc>
          <w:tcPr>
            <w:tcW w:w="3330" w:type="dxa"/>
          </w:tcPr>
          <w:p w14:paraId="7AB5B860" w14:textId="77777777" w:rsidR="005131D8" w:rsidRPr="002344CB" w:rsidRDefault="005131D8" w:rsidP="00383857">
            <w:pPr>
              <w:contextualSpacing/>
              <w:rPr>
                <w:lang w:val="nl-NL"/>
              </w:rPr>
            </w:pPr>
            <w:r w:rsidRPr="002344CB">
              <w:rPr>
                <w:lang w:val="nl-NL"/>
              </w:rPr>
              <w:t>PV-lab, PV21-PV22,</w:t>
            </w:r>
          </w:p>
          <w:p w14:paraId="286F2ECA" w14:textId="77777777" w:rsidR="005131D8" w:rsidRPr="002344CB" w:rsidRDefault="005131D8" w:rsidP="00383857">
            <w:pPr>
              <w:contextualSpacing/>
              <w:rPr>
                <w:lang w:val="nl-NL"/>
              </w:rPr>
            </w:pPr>
            <w:r w:rsidRPr="002344CB">
              <w:rPr>
                <w:lang w:val="nl-NL"/>
              </w:rPr>
              <w:t>Kal et al., 2000</w:t>
            </w:r>
          </w:p>
        </w:tc>
      </w:tr>
      <w:tr w:rsidR="005131D8" w:rsidRPr="002344CB" w14:paraId="5C6E513B" w14:textId="77777777" w:rsidTr="00383857">
        <w:tc>
          <w:tcPr>
            <w:tcW w:w="3828" w:type="dxa"/>
          </w:tcPr>
          <w:p w14:paraId="069ABD62" w14:textId="77777777" w:rsidR="005131D8" w:rsidRPr="002344CB" w:rsidRDefault="005131D8" w:rsidP="00383857">
            <w:pPr>
              <w:contextualSpacing/>
            </w:pPr>
            <w:r w:rsidRPr="002344CB">
              <w:rPr>
                <w:rFonts w:ascii="Symbol" w:hAnsi="Symbol"/>
              </w:rPr>
              <w:t></w:t>
            </w:r>
            <w:r w:rsidRPr="002344CB">
              <w:t xml:space="preserve">-histone guinea pig polyclonal antibody raised against purified </w:t>
            </w:r>
            <w:r w:rsidRPr="002344CB">
              <w:rPr>
                <w:i/>
              </w:rPr>
              <w:t>Drosophila</w:t>
            </w:r>
            <w:r w:rsidRPr="002344CB">
              <w:t xml:space="preserve"> core histones</w:t>
            </w:r>
          </w:p>
        </w:tc>
        <w:tc>
          <w:tcPr>
            <w:tcW w:w="1842" w:type="dxa"/>
          </w:tcPr>
          <w:p w14:paraId="79600BA0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Polytene IF</w:t>
            </w:r>
          </w:p>
        </w:tc>
        <w:tc>
          <w:tcPr>
            <w:tcW w:w="3330" w:type="dxa"/>
          </w:tcPr>
          <w:p w14:paraId="74AAEDB6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GR764</w:t>
            </w:r>
          </w:p>
        </w:tc>
      </w:tr>
      <w:tr w:rsidR="005131D8" w:rsidRPr="002344CB" w14:paraId="67384579" w14:textId="77777777" w:rsidTr="00383857">
        <w:tc>
          <w:tcPr>
            <w:tcW w:w="3828" w:type="dxa"/>
          </w:tcPr>
          <w:p w14:paraId="0F2F36DA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</w:t>
            </w:r>
            <w:proofErr w:type="spellStart"/>
            <w:r w:rsidRPr="002344CB">
              <w:rPr>
                <w:rFonts w:ascii="Times New Roman" w:hAnsi="Times New Roman" w:cs="Times New Roman"/>
              </w:rPr>
              <w:t>EcR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 mouse monoclonal antibody</w:t>
            </w:r>
          </w:p>
        </w:tc>
        <w:tc>
          <w:tcPr>
            <w:tcW w:w="1842" w:type="dxa"/>
          </w:tcPr>
          <w:p w14:paraId="21580AAF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Polytene IF</w:t>
            </w:r>
          </w:p>
        </w:tc>
        <w:tc>
          <w:tcPr>
            <w:tcW w:w="3330" w:type="dxa"/>
          </w:tcPr>
          <w:p w14:paraId="499EABF9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 xml:space="preserve">DSHB, DDA2.7 </w:t>
            </w:r>
            <w:r w:rsidRPr="002344CB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spellStart"/>
            <w:r w:rsidRPr="002344CB">
              <w:rPr>
                <w:rFonts w:ascii="Times New Roman" w:hAnsi="Times New Roman" w:cs="Times New Roman"/>
                <w:shd w:val="clear" w:color="auto" w:fill="FFFFFF"/>
              </w:rPr>
              <w:t>EcR</w:t>
            </w:r>
            <w:proofErr w:type="spellEnd"/>
            <w:r w:rsidRPr="002344CB">
              <w:rPr>
                <w:rFonts w:ascii="Times New Roman" w:hAnsi="Times New Roman" w:cs="Times New Roman"/>
                <w:shd w:val="clear" w:color="auto" w:fill="FFFFFF"/>
              </w:rPr>
              <w:t xml:space="preserve"> common) deposited by </w:t>
            </w:r>
            <w:proofErr w:type="spellStart"/>
            <w:r w:rsidRPr="002344CB">
              <w:rPr>
                <w:rFonts w:ascii="Times New Roman" w:hAnsi="Times New Roman" w:cs="Times New Roman"/>
                <w:shd w:val="clear" w:color="auto" w:fill="FFFFFF"/>
              </w:rPr>
              <w:t>Thummel</w:t>
            </w:r>
            <w:proofErr w:type="spellEnd"/>
            <w:r w:rsidRPr="002344CB">
              <w:rPr>
                <w:rFonts w:ascii="Times New Roman" w:hAnsi="Times New Roman" w:cs="Times New Roman"/>
                <w:shd w:val="clear" w:color="auto" w:fill="FFFFFF"/>
              </w:rPr>
              <w:t xml:space="preserve"> &amp; </w:t>
            </w:r>
            <w:proofErr w:type="spellStart"/>
            <w:r w:rsidRPr="002344CB">
              <w:rPr>
                <w:rFonts w:ascii="Times New Roman" w:hAnsi="Times New Roman" w:cs="Times New Roman"/>
                <w:shd w:val="clear" w:color="auto" w:fill="FFFFFF"/>
              </w:rPr>
              <w:t>Hogness</w:t>
            </w:r>
            <w:proofErr w:type="spellEnd"/>
          </w:p>
        </w:tc>
      </w:tr>
      <w:tr w:rsidR="005131D8" w:rsidRPr="002344CB" w14:paraId="284091AB" w14:textId="77777777" w:rsidTr="00383857">
        <w:tc>
          <w:tcPr>
            <w:tcW w:w="3828" w:type="dxa"/>
          </w:tcPr>
          <w:p w14:paraId="74CE20E0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</w:t>
            </w:r>
            <w:proofErr w:type="spellStart"/>
            <w:r w:rsidRPr="002344CB">
              <w:rPr>
                <w:rFonts w:ascii="Times New Roman" w:hAnsi="Times New Roman" w:cs="Times New Roman"/>
              </w:rPr>
              <w:t>EcR</w:t>
            </w:r>
            <w:proofErr w:type="spellEnd"/>
            <w:r w:rsidRPr="002344CB">
              <w:rPr>
                <w:rFonts w:ascii="Times New Roman" w:hAnsi="Times New Roman" w:cs="Times New Roman"/>
              </w:rPr>
              <w:t xml:space="preserve"> mouse monoclonal antibody</w:t>
            </w:r>
          </w:p>
        </w:tc>
        <w:tc>
          <w:tcPr>
            <w:tcW w:w="1842" w:type="dxa"/>
          </w:tcPr>
          <w:p w14:paraId="22D01D20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Polytene IF</w:t>
            </w:r>
          </w:p>
        </w:tc>
        <w:tc>
          <w:tcPr>
            <w:tcW w:w="3330" w:type="dxa"/>
          </w:tcPr>
          <w:p w14:paraId="24FA0FE5" w14:textId="77777777" w:rsidR="005131D8" w:rsidRPr="002344CB" w:rsidRDefault="005131D8" w:rsidP="00383857">
            <w:pPr>
              <w:contextualSpacing/>
              <w:jc w:val="both"/>
            </w:pPr>
            <w:r w:rsidRPr="002344CB">
              <w:t xml:space="preserve">DSHB, Ag10.2 </w:t>
            </w:r>
            <w:r w:rsidRPr="002344CB">
              <w:rPr>
                <w:shd w:val="clear" w:color="auto" w:fill="FFFFFF"/>
              </w:rPr>
              <w:t>(</w:t>
            </w:r>
            <w:proofErr w:type="spellStart"/>
            <w:r w:rsidRPr="002344CB">
              <w:rPr>
                <w:shd w:val="clear" w:color="auto" w:fill="FFFFFF"/>
              </w:rPr>
              <w:t>EcR</w:t>
            </w:r>
            <w:proofErr w:type="spellEnd"/>
            <w:r w:rsidRPr="002344CB">
              <w:rPr>
                <w:shd w:val="clear" w:color="auto" w:fill="FFFFFF"/>
              </w:rPr>
              <w:t xml:space="preserve"> common) deposited by </w:t>
            </w:r>
            <w:proofErr w:type="spellStart"/>
            <w:r w:rsidRPr="002344CB">
              <w:rPr>
                <w:shd w:val="clear" w:color="auto" w:fill="FFFFFF"/>
              </w:rPr>
              <w:t>Thummel</w:t>
            </w:r>
            <w:proofErr w:type="spellEnd"/>
            <w:r w:rsidRPr="002344CB">
              <w:rPr>
                <w:shd w:val="clear" w:color="auto" w:fill="FFFFFF"/>
              </w:rPr>
              <w:t xml:space="preserve"> &amp; </w:t>
            </w:r>
            <w:proofErr w:type="spellStart"/>
            <w:r w:rsidRPr="002344CB">
              <w:rPr>
                <w:shd w:val="clear" w:color="auto" w:fill="FFFFFF"/>
              </w:rPr>
              <w:t>Hogness</w:t>
            </w:r>
            <w:proofErr w:type="spellEnd"/>
          </w:p>
        </w:tc>
      </w:tr>
      <w:tr w:rsidR="005131D8" w:rsidRPr="002344CB" w14:paraId="3BFFBB58" w14:textId="77777777" w:rsidTr="00383857">
        <w:tc>
          <w:tcPr>
            <w:tcW w:w="3828" w:type="dxa"/>
          </w:tcPr>
          <w:p w14:paraId="50211FEB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-GFP guinea pig polyclonal antibody raised against GFP-GST fusion protein</w:t>
            </w:r>
          </w:p>
        </w:tc>
        <w:tc>
          <w:tcPr>
            <w:tcW w:w="1842" w:type="dxa"/>
          </w:tcPr>
          <w:p w14:paraId="21D24933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WB</w:t>
            </w:r>
          </w:p>
        </w:tc>
        <w:tc>
          <w:tcPr>
            <w:tcW w:w="3330" w:type="dxa"/>
          </w:tcPr>
          <w:p w14:paraId="1B4EE04D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GR955</w:t>
            </w:r>
          </w:p>
        </w:tc>
      </w:tr>
      <w:tr w:rsidR="005131D8" w:rsidRPr="002344CB" w14:paraId="78ECCAD0" w14:textId="77777777" w:rsidTr="00383857">
        <w:tc>
          <w:tcPr>
            <w:tcW w:w="3828" w:type="dxa"/>
          </w:tcPr>
          <w:p w14:paraId="5CC302D9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-GFP guinea pig polyclonal antibody raised against GFP-GST fusion protein</w:t>
            </w:r>
          </w:p>
        </w:tc>
        <w:tc>
          <w:tcPr>
            <w:tcW w:w="1842" w:type="dxa"/>
          </w:tcPr>
          <w:p w14:paraId="40511D8B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Polytene IF</w:t>
            </w:r>
          </w:p>
        </w:tc>
        <w:tc>
          <w:tcPr>
            <w:tcW w:w="3330" w:type="dxa"/>
          </w:tcPr>
          <w:p w14:paraId="02E727C1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GR956</w:t>
            </w:r>
          </w:p>
        </w:tc>
      </w:tr>
      <w:tr w:rsidR="005131D8" w:rsidRPr="002344CB" w14:paraId="37DBF7AB" w14:textId="77777777" w:rsidTr="00383857">
        <w:tc>
          <w:tcPr>
            <w:tcW w:w="3828" w:type="dxa"/>
          </w:tcPr>
          <w:p w14:paraId="2F2D7425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-GFP</w:t>
            </w:r>
          </w:p>
        </w:tc>
        <w:tc>
          <w:tcPr>
            <w:tcW w:w="1842" w:type="dxa"/>
          </w:tcPr>
          <w:p w14:paraId="7DCD6D1B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WB &amp; Polytene IF</w:t>
            </w:r>
          </w:p>
        </w:tc>
        <w:tc>
          <w:tcPr>
            <w:tcW w:w="3330" w:type="dxa"/>
          </w:tcPr>
          <w:p w14:paraId="4CDF9174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44CB">
              <w:rPr>
                <w:rFonts w:ascii="Times New Roman" w:hAnsi="Times New Roman" w:cs="Times New Roman"/>
              </w:rPr>
              <w:t>SicGen</w:t>
            </w:r>
            <w:proofErr w:type="spellEnd"/>
            <w:r w:rsidRPr="002344CB">
              <w:rPr>
                <w:rFonts w:ascii="Times New Roman" w:hAnsi="Times New Roman" w:cs="Times New Roman"/>
              </w:rPr>
              <w:t>, AB0020-500</w:t>
            </w:r>
          </w:p>
        </w:tc>
      </w:tr>
      <w:tr w:rsidR="005131D8" w:rsidRPr="004A1553" w14:paraId="6D9F64F0" w14:textId="77777777" w:rsidTr="00383857">
        <w:tc>
          <w:tcPr>
            <w:tcW w:w="3828" w:type="dxa"/>
          </w:tcPr>
          <w:p w14:paraId="0CB91D83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-MOR rabbit polyclonal antibody</w:t>
            </w:r>
          </w:p>
        </w:tc>
        <w:tc>
          <w:tcPr>
            <w:tcW w:w="1842" w:type="dxa"/>
          </w:tcPr>
          <w:p w14:paraId="34ADDB85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WB, Polytene &amp; Whole mount IF</w:t>
            </w:r>
          </w:p>
        </w:tc>
        <w:tc>
          <w:tcPr>
            <w:tcW w:w="3330" w:type="dxa"/>
          </w:tcPr>
          <w:p w14:paraId="0CCB4840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  <w:lang w:val="nl-NL"/>
              </w:rPr>
            </w:pPr>
            <w:r w:rsidRPr="002344CB">
              <w:rPr>
                <w:rFonts w:ascii="Times New Roman" w:hAnsi="Times New Roman" w:cs="Times New Roman"/>
                <w:lang w:val="nl-NL"/>
              </w:rPr>
              <w:t>PV-lab, PV127, Mohrmann et al., 2004</w:t>
            </w:r>
          </w:p>
        </w:tc>
      </w:tr>
      <w:tr w:rsidR="005131D8" w:rsidRPr="002344CB" w14:paraId="03DBD671" w14:textId="77777777" w:rsidTr="00383857">
        <w:tc>
          <w:tcPr>
            <w:tcW w:w="3828" w:type="dxa"/>
          </w:tcPr>
          <w:p w14:paraId="16F0330A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 xml:space="preserve">-RNA polymerase II </w:t>
            </w:r>
          </w:p>
        </w:tc>
        <w:tc>
          <w:tcPr>
            <w:tcW w:w="1842" w:type="dxa"/>
          </w:tcPr>
          <w:p w14:paraId="17E2D72F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Whole mount IF</w:t>
            </w:r>
          </w:p>
        </w:tc>
        <w:tc>
          <w:tcPr>
            <w:tcW w:w="3330" w:type="dxa"/>
          </w:tcPr>
          <w:p w14:paraId="7465E3AA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Covance, Mix of H5-MMS-129R; 8WG16 and H14-MMS-134R</w:t>
            </w:r>
          </w:p>
        </w:tc>
      </w:tr>
      <w:tr w:rsidR="005131D8" w:rsidRPr="002344CB" w14:paraId="4779811D" w14:textId="77777777" w:rsidTr="00383857">
        <w:tc>
          <w:tcPr>
            <w:tcW w:w="3828" w:type="dxa"/>
          </w:tcPr>
          <w:p w14:paraId="23BE4CE6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-RNA polymerase IIo</w:t>
            </w:r>
            <w:r w:rsidRPr="002344CB">
              <w:rPr>
                <w:rFonts w:ascii="Times New Roman" w:hAnsi="Times New Roman" w:cs="Times New Roman"/>
                <w:vertAlign w:val="superscript"/>
              </w:rPr>
              <w:t xml:space="preserve">ser2 </w:t>
            </w:r>
          </w:p>
        </w:tc>
        <w:tc>
          <w:tcPr>
            <w:tcW w:w="1842" w:type="dxa"/>
          </w:tcPr>
          <w:p w14:paraId="5698CE99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Polytene</w:t>
            </w:r>
          </w:p>
        </w:tc>
        <w:tc>
          <w:tcPr>
            <w:tcW w:w="3330" w:type="dxa"/>
          </w:tcPr>
          <w:p w14:paraId="3F3AA284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Covance, H5-MMS-129R</w:t>
            </w:r>
          </w:p>
        </w:tc>
      </w:tr>
      <w:tr w:rsidR="005131D8" w:rsidRPr="004A1553" w14:paraId="18CCC7A1" w14:textId="77777777" w:rsidTr="00383857">
        <w:tc>
          <w:tcPr>
            <w:tcW w:w="3828" w:type="dxa"/>
          </w:tcPr>
          <w:p w14:paraId="1B5B033D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-PBRM rabbit polyclonal antibody</w:t>
            </w:r>
          </w:p>
        </w:tc>
        <w:tc>
          <w:tcPr>
            <w:tcW w:w="1842" w:type="dxa"/>
          </w:tcPr>
          <w:p w14:paraId="0D97FC80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Polytene</w:t>
            </w:r>
          </w:p>
        </w:tc>
        <w:tc>
          <w:tcPr>
            <w:tcW w:w="3330" w:type="dxa"/>
          </w:tcPr>
          <w:p w14:paraId="1ABE7CF7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  <w:lang w:val="nl-NL"/>
              </w:rPr>
            </w:pPr>
            <w:r w:rsidRPr="002344CB">
              <w:rPr>
                <w:rFonts w:ascii="Times New Roman" w:hAnsi="Times New Roman" w:cs="Times New Roman"/>
                <w:lang w:val="nl-NL"/>
              </w:rPr>
              <w:t>PV-lab, GR51, Mohrmann et al., 2004</w:t>
            </w:r>
          </w:p>
        </w:tc>
      </w:tr>
      <w:tr w:rsidR="005131D8" w:rsidRPr="002344CB" w14:paraId="423BB9BE" w14:textId="77777777" w:rsidTr="00383857">
        <w:tc>
          <w:tcPr>
            <w:tcW w:w="3828" w:type="dxa"/>
          </w:tcPr>
          <w:p w14:paraId="0313324D" w14:textId="77777777" w:rsidR="005131D8" w:rsidRPr="002344CB" w:rsidRDefault="005131D8" w:rsidP="00383857">
            <w:pPr>
              <w:contextualSpacing/>
            </w:pPr>
            <w:r w:rsidRPr="002344CB">
              <w:rPr>
                <w:rFonts w:ascii="Symbol" w:hAnsi="Symbol"/>
              </w:rPr>
              <w:t></w:t>
            </w:r>
            <w:r w:rsidRPr="002344CB">
              <w:t>-OSA, mouse monoclonal antibody</w:t>
            </w:r>
          </w:p>
        </w:tc>
        <w:tc>
          <w:tcPr>
            <w:tcW w:w="1842" w:type="dxa"/>
          </w:tcPr>
          <w:p w14:paraId="127D5A0A" w14:textId="77777777" w:rsidR="005131D8" w:rsidRPr="002344CB" w:rsidRDefault="005131D8" w:rsidP="00383857">
            <w:pPr>
              <w:contextualSpacing/>
            </w:pPr>
            <w:r w:rsidRPr="002344CB">
              <w:t>Polytene IF</w:t>
            </w:r>
          </w:p>
        </w:tc>
        <w:tc>
          <w:tcPr>
            <w:tcW w:w="3330" w:type="dxa"/>
          </w:tcPr>
          <w:p w14:paraId="6DF3EF99" w14:textId="77777777" w:rsidR="005131D8" w:rsidRPr="002344CB" w:rsidRDefault="005131D8" w:rsidP="00383857">
            <w:pPr>
              <w:autoSpaceDE w:val="0"/>
              <w:autoSpaceDN w:val="0"/>
              <w:adjustRightInd w:val="0"/>
              <w:contextualSpacing/>
            </w:pPr>
            <w:proofErr w:type="spellStart"/>
            <w:r w:rsidRPr="002344CB">
              <w:t>Treisman</w:t>
            </w:r>
            <w:proofErr w:type="spellEnd"/>
            <w:r w:rsidRPr="002344CB">
              <w:t xml:space="preserve"> et al., 1997</w:t>
            </w:r>
          </w:p>
        </w:tc>
      </w:tr>
      <w:tr w:rsidR="005131D8" w:rsidRPr="002344CB" w14:paraId="278ACD51" w14:textId="77777777" w:rsidTr="00383857">
        <w:tc>
          <w:tcPr>
            <w:tcW w:w="3828" w:type="dxa"/>
          </w:tcPr>
          <w:p w14:paraId="08517CED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Symbol" w:hAnsi="Symbol" w:cs="Times New Roman"/>
              </w:rPr>
              <w:t></w:t>
            </w:r>
            <w:r w:rsidRPr="002344CB">
              <w:rPr>
                <w:rFonts w:ascii="Times New Roman" w:hAnsi="Times New Roman" w:cs="Times New Roman"/>
              </w:rPr>
              <w:t>-SNR1 guinea pig polyclonal antibody</w:t>
            </w:r>
          </w:p>
        </w:tc>
        <w:tc>
          <w:tcPr>
            <w:tcW w:w="1842" w:type="dxa"/>
          </w:tcPr>
          <w:p w14:paraId="39324DD7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WB &amp; Whole mount IF</w:t>
            </w:r>
          </w:p>
        </w:tc>
        <w:tc>
          <w:tcPr>
            <w:tcW w:w="3330" w:type="dxa"/>
          </w:tcPr>
          <w:p w14:paraId="59E0FE5B" w14:textId="77777777" w:rsidR="005131D8" w:rsidRPr="002344CB" w:rsidRDefault="005131D8" w:rsidP="00383857">
            <w:pPr>
              <w:pStyle w:val="NoSpacing"/>
              <w:contextualSpacing/>
              <w:rPr>
                <w:rFonts w:ascii="Times New Roman" w:hAnsi="Times New Roman" w:cs="Times New Roman"/>
              </w:rPr>
            </w:pPr>
            <w:r w:rsidRPr="002344CB">
              <w:rPr>
                <w:rFonts w:ascii="Times New Roman" w:hAnsi="Times New Roman" w:cs="Times New Roman"/>
              </w:rPr>
              <w:t>PV-lab, GR150, Chalkley et al., 2008</w:t>
            </w:r>
          </w:p>
        </w:tc>
      </w:tr>
      <w:tr w:rsidR="005131D8" w:rsidRPr="000D45B4" w14:paraId="361CE6C3" w14:textId="77777777" w:rsidTr="00383857">
        <w:tc>
          <w:tcPr>
            <w:tcW w:w="3828" w:type="dxa"/>
          </w:tcPr>
          <w:p w14:paraId="12F35141" w14:textId="77777777" w:rsidR="005131D8" w:rsidRPr="002344CB" w:rsidRDefault="005131D8" w:rsidP="00383857">
            <w:pPr>
              <w:contextualSpacing/>
            </w:pPr>
            <w:r w:rsidRPr="002344CB">
              <w:t>Alexa-Fluor secondary antibodies</w:t>
            </w:r>
          </w:p>
        </w:tc>
        <w:tc>
          <w:tcPr>
            <w:tcW w:w="1842" w:type="dxa"/>
          </w:tcPr>
          <w:p w14:paraId="1B80E044" w14:textId="77777777" w:rsidR="005131D8" w:rsidRPr="002344CB" w:rsidRDefault="005131D8" w:rsidP="00383857">
            <w:pPr>
              <w:contextualSpacing/>
            </w:pPr>
            <w:r w:rsidRPr="002344CB">
              <w:t>Polytene &amp; Whole mount IF</w:t>
            </w:r>
          </w:p>
        </w:tc>
        <w:tc>
          <w:tcPr>
            <w:tcW w:w="3330" w:type="dxa"/>
          </w:tcPr>
          <w:p w14:paraId="3A284647" w14:textId="77777777" w:rsidR="005131D8" w:rsidRPr="000D45B4" w:rsidRDefault="005131D8" w:rsidP="00383857">
            <w:pPr>
              <w:contextualSpacing/>
            </w:pPr>
            <w:r w:rsidRPr="002344CB">
              <w:t xml:space="preserve">Thermo-Fisher, A-11012, </w:t>
            </w:r>
            <w:r w:rsidRPr="002344CB">
              <w:rPr>
                <w:color w:val="000000"/>
              </w:rPr>
              <w:t>A-11073, A-11029, A-11032, A-11008, A11055, A-21207</w:t>
            </w:r>
          </w:p>
        </w:tc>
      </w:tr>
    </w:tbl>
    <w:p w14:paraId="0DCD9FEF" w14:textId="77777777" w:rsidR="005131D8" w:rsidRPr="00D715B4" w:rsidRDefault="005131D8" w:rsidP="005131D8">
      <w:pPr>
        <w:contextualSpacing/>
        <w:jc w:val="both"/>
        <w:rPr>
          <w:b/>
        </w:rPr>
      </w:pPr>
    </w:p>
    <w:p w14:paraId="247D462E" w14:textId="555F4188" w:rsidR="007C6475" w:rsidRPr="00D715B4" w:rsidRDefault="007C6475"/>
    <w:p w14:paraId="4261EAFA" w14:textId="41805A3A" w:rsidR="00D715B4" w:rsidRPr="00D715B4" w:rsidRDefault="00D715B4"/>
    <w:p w14:paraId="74124200" w14:textId="5FF9190F" w:rsidR="00D715B4" w:rsidRPr="00D715B4" w:rsidRDefault="00D715B4">
      <w:pPr>
        <w:rPr>
          <w:b/>
          <w:bCs/>
        </w:rPr>
      </w:pPr>
      <w:r w:rsidRPr="00D715B4">
        <w:rPr>
          <w:b/>
          <w:bCs/>
        </w:rPr>
        <w:t>References</w:t>
      </w:r>
    </w:p>
    <w:p w14:paraId="72432D63" w14:textId="6623BA6F" w:rsidR="00D715B4" w:rsidRDefault="00D715B4"/>
    <w:p w14:paraId="03B428C4" w14:textId="1619467A" w:rsidR="00D715B4" w:rsidRPr="00D715B4" w:rsidRDefault="00D715B4">
      <w:pPr>
        <w:rPr>
          <w:color w:val="222222"/>
          <w:shd w:val="clear" w:color="auto" w:fill="FFFFFF"/>
        </w:rPr>
      </w:pPr>
      <w:r w:rsidRPr="00D715B4">
        <w:rPr>
          <w:color w:val="222222"/>
          <w:shd w:val="clear" w:color="auto" w:fill="FFFFFF"/>
        </w:rPr>
        <w:t xml:space="preserve">Chalkley, G.E., </w:t>
      </w:r>
      <w:proofErr w:type="spellStart"/>
      <w:r w:rsidRPr="00D715B4">
        <w:rPr>
          <w:color w:val="222222"/>
          <w:shd w:val="clear" w:color="auto" w:fill="FFFFFF"/>
        </w:rPr>
        <w:t>Moshkin</w:t>
      </w:r>
      <w:proofErr w:type="spellEnd"/>
      <w:r w:rsidRPr="00D715B4">
        <w:rPr>
          <w:color w:val="222222"/>
          <w:shd w:val="clear" w:color="auto" w:fill="FFFFFF"/>
        </w:rPr>
        <w:t xml:space="preserve">, Y.M., </w:t>
      </w:r>
      <w:proofErr w:type="spellStart"/>
      <w:r w:rsidRPr="00D715B4">
        <w:rPr>
          <w:color w:val="222222"/>
          <w:shd w:val="clear" w:color="auto" w:fill="FFFFFF"/>
        </w:rPr>
        <w:t>Langenberg</w:t>
      </w:r>
      <w:proofErr w:type="spellEnd"/>
      <w:r w:rsidRPr="00D715B4">
        <w:rPr>
          <w:color w:val="222222"/>
          <w:shd w:val="clear" w:color="auto" w:fill="FFFFFF"/>
        </w:rPr>
        <w:t xml:space="preserve">, K., </w:t>
      </w:r>
      <w:proofErr w:type="spellStart"/>
      <w:r w:rsidRPr="00D715B4">
        <w:rPr>
          <w:color w:val="222222"/>
          <w:shd w:val="clear" w:color="auto" w:fill="FFFFFF"/>
        </w:rPr>
        <w:t>Bezstarosti</w:t>
      </w:r>
      <w:proofErr w:type="spellEnd"/>
      <w:r w:rsidRPr="00D715B4">
        <w:rPr>
          <w:color w:val="222222"/>
          <w:shd w:val="clear" w:color="auto" w:fill="FFFFFF"/>
        </w:rPr>
        <w:t xml:space="preserve">, K., </w:t>
      </w:r>
      <w:proofErr w:type="spellStart"/>
      <w:r w:rsidRPr="00D715B4">
        <w:rPr>
          <w:color w:val="222222"/>
          <w:shd w:val="clear" w:color="auto" w:fill="FFFFFF"/>
        </w:rPr>
        <w:t>Blastyak</w:t>
      </w:r>
      <w:proofErr w:type="spellEnd"/>
      <w:r w:rsidRPr="00D715B4">
        <w:rPr>
          <w:color w:val="222222"/>
          <w:shd w:val="clear" w:color="auto" w:fill="FFFFFF"/>
        </w:rPr>
        <w:t xml:space="preserve">, A., </w:t>
      </w:r>
      <w:proofErr w:type="spellStart"/>
      <w:r w:rsidRPr="00D715B4">
        <w:rPr>
          <w:color w:val="222222"/>
          <w:shd w:val="clear" w:color="auto" w:fill="FFFFFF"/>
        </w:rPr>
        <w:t>Gyurkovics</w:t>
      </w:r>
      <w:proofErr w:type="spellEnd"/>
      <w:r w:rsidRPr="00D715B4">
        <w:rPr>
          <w:color w:val="222222"/>
          <w:shd w:val="clear" w:color="auto" w:fill="FFFFFF"/>
        </w:rPr>
        <w:t xml:space="preserve">, H., </w:t>
      </w:r>
      <w:proofErr w:type="spellStart"/>
      <w:r w:rsidRPr="00D715B4">
        <w:rPr>
          <w:color w:val="222222"/>
          <w:shd w:val="clear" w:color="auto" w:fill="FFFFFF"/>
        </w:rPr>
        <w:t>Demmers</w:t>
      </w:r>
      <w:proofErr w:type="spellEnd"/>
      <w:r w:rsidRPr="00D715B4">
        <w:rPr>
          <w:color w:val="222222"/>
          <w:shd w:val="clear" w:color="auto" w:fill="FFFFFF"/>
        </w:rPr>
        <w:t xml:space="preserve">, J.A. and </w:t>
      </w:r>
      <w:proofErr w:type="spellStart"/>
      <w:r w:rsidRPr="00D715B4">
        <w:rPr>
          <w:color w:val="222222"/>
          <w:shd w:val="clear" w:color="auto" w:fill="FFFFFF"/>
        </w:rPr>
        <w:t>Verrijzer</w:t>
      </w:r>
      <w:proofErr w:type="spellEnd"/>
      <w:r w:rsidRPr="00D715B4">
        <w:rPr>
          <w:color w:val="222222"/>
          <w:shd w:val="clear" w:color="auto" w:fill="FFFFFF"/>
        </w:rPr>
        <w:t xml:space="preserve"> C.P. (2008). The transcriptional coactivator SAYP is a </w:t>
      </w:r>
      <w:proofErr w:type="spellStart"/>
      <w:r w:rsidRPr="00D715B4">
        <w:rPr>
          <w:color w:val="222222"/>
          <w:shd w:val="clear" w:color="auto" w:fill="FFFFFF"/>
        </w:rPr>
        <w:t>trithorax</w:t>
      </w:r>
      <w:proofErr w:type="spellEnd"/>
      <w:r w:rsidRPr="00D715B4">
        <w:rPr>
          <w:color w:val="222222"/>
          <w:shd w:val="clear" w:color="auto" w:fill="FFFFFF"/>
        </w:rPr>
        <w:t xml:space="preserve"> group signature subunit of the PBAP chromatin </w:t>
      </w:r>
      <w:proofErr w:type="spellStart"/>
      <w:r w:rsidRPr="00D715B4">
        <w:rPr>
          <w:color w:val="222222"/>
          <w:shd w:val="clear" w:color="auto" w:fill="FFFFFF"/>
        </w:rPr>
        <w:t>remodeling</w:t>
      </w:r>
      <w:proofErr w:type="spellEnd"/>
      <w:r w:rsidRPr="00D715B4">
        <w:rPr>
          <w:color w:val="222222"/>
          <w:shd w:val="clear" w:color="auto" w:fill="FFFFFF"/>
        </w:rPr>
        <w:t xml:space="preserve"> complex. Mol. Cell Biol. 28, 2920-2929. </w:t>
      </w:r>
      <w:hyperlink r:id="rId4" w:history="1">
        <w:r w:rsidRPr="00D715B4">
          <w:rPr>
            <w:rStyle w:val="Hyperlink"/>
            <w:shd w:val="clear" w:color="auto" w:fill="FFFFFF"/>
          </w:rPr>
          <w:t>https://doi.org/10.1128/MCB.02217-07</w:t>
        </w:r>
      </w:hyperlink>
      <w:r w:rsidRPr="00D715B4">
        <w:rPr>
          <w:color w:val="222222"/>
          <w:shd w:val="clear" w:color="auto" w:fill="FFFFFF"/>
        </w:rPr>
        <w:t>.</w:t>
      </w:r>
    </w:p>
    <w:p w14:paraId="62B16A78" w14:textId="77777777" w:rsidR="00D715B4" w:rsidRPr="00D715B4" w:rsidRDefault="00D715B4">
      <w:pPr>
        <w:rPr>
          <w:color w:val="222222"/>
          <w:shd w:val="clear" w:color="auto" w:fill="FFFFFF"/>
        </w:rPr>
      </w:pPr>
    </w:p>
    <w:p w14:paraId="3262DF32" w14:textId="3DA3AE33" w:rsidR="00D715B4" w:rsidRPr="00D715B4" w:rsidRDefault="00D715B4" w:rsidP="00D715B4">
      <w:pPr>
        <w:rPr>
          <w:color w:val="222222"/>
          <w:shd w:val="clear" w:color="auto" w:fill="FFFFFF"/>
        </w:rPr>
      </w:pPr>
      <w:proofErr w:type="spellStart"/>
      <w:r w:rsidRPr="00D715B4">
        <w:rPr>
          <w:color w:val="222222"/>
          <w:shd w:val="clear" w:color="auto" w:fill="FFFFFF"/>
        </w:rPr>
        <w:t>Mohrmann</w:t>
      </w:r>
      <w:proofErr w:type="spellEnd"/>
      <w:r w:rsidRPr="00D715B4">
        <w:rPr>
          <w:color w:val="222222"/>
          <w:shd w:val="clear" w:color="auto" w:fill="FFFFFF"/>
        </w:rPr>
        <w:t xml:space="preserve">, L., </w:t>
      </w:r>
      <w:proofErr w:type="spellStart"/>
      <w:r w:rsidRPr="00D715B4">
        <w:rPr>
          <w:color w:val="222222"/>
          <w:shd w:val="clear" w:color="auto" w:fill="FFFFFF"/>
        </w:rPr>
        <w:t>Langenberg</w:t>
      </w:r>
      <w:proofErr w:type="spellEnd"/>
      <w:r w:rsidRPr="00D715B4">
        <w:rPr>
          <w:color w:val="222222"/>
          <w:shd w:val="clear" w:color="auto" w:fill="FFFFFF"/>
        </w:rPr>
        <w:t xml:space="preserve">, K., </w:t>
      </w:r>
      <w:proofErr w:type="spellStart"/>
      <w:r w:rsidRPr="00D715B4">
        <w:rPr>
          <w:color w:val="222222"/>
          <w:shd w:val="clear" w:color="auto" w:fill="FFFFFF"/>
        </w:rPr>
        <w:t>Krijgsveld</w:t>
      </w:r>
      <w:proofErr w:type="spellEnd"/>
      <w:r w:rsidRPr="00D715B4">
        <w:rPr>
          <w:color w:val="222222"/>
          <w:shd w:val="clear" w:color="auto" w:fill="FFFFFF"/>
        </w:rPr>
        <w:t xml:space="preserve">, J., </w:t>
      </w:r>
      <w:proofErr w:type="spellStart"/>
      <w:r w:rsidRPr="00D715B4">
        <w:rPr>
          <w:color w:val="222222"/>
          <w:shd w:val="clear" w:color="auto" w:fill="FFFFFF"/>
        </w:rPr>
        <w:t>Kal</w:t>
      </w:r>
      <w:proofErr w:type="spellEnd"/>
      <w:r w:rsidRPr="00D715B4">
        <w:rPr>
          <w:color w:val="222222"/>
          <w:shd w:val="clear" w:color="auto" w:fill="FFFFFF"/>
        </w:rPr>
        <w:t xml:space="preserve">, A.J., Heck, A.J. and </w:t>
      </w:r>
      <w:proofErr w:type="spellStart"/>
      <w:r w:rsidRPr="00D715B4">
        <w:rPr>
          <w:color w:val="222222"/>
          <w:shd w:val="clear" w:color="auto" w:fill="FFFFFF"/>
        </w:rPr>
        <w:t>Verrijzer</w:t>
      </w:r>
      <w:proofErr w:type="spellEnd"/>
      <w:r w:rsidRPr="00D715B4">
        <w:rPr>
          <w:color w:val="222222"/>
          <w:shd w:val="clear" w:color="auto" w:fill="FFFFFF"/>
        </w:rPr>
        <w:t>, C.P. (2004). Differential targeting of two distinct SWI/SNF-related Drosophila chromatin-</w:t>
      </w:r>
      <w:proofErr w:type="spellStart"/>
      <w:r w:rsidRPr="00D715B4">
        <w:rPr>
          <w:color w:val="222222"/>
          <w:shd w:val="clear" w:color="auto" w:fill="FFFFFF"/>
        </w:rPr>
        <w:t>remodeling</w:t>
      </w:r>
      <w:proofErr w:type="spellEnd"/>
      <w:r w:rsidRPr="00D715B4">
        <w:rPr>
          <w:color w:val="222222"/>
          <w:shd w:val="clear" w:color="auto" w:fill="FFFFFF"/>
        </w:rPr>
        <w:t xml:space="preserve"> complexes. Mol. Cell. Biol. 27, 651-661. </w:t>
      </w:r>
      <w:hyperlink r:id="rId5" w:history="1">
        <w:r w:rsidRPr="00D715B4">
          <w:rPr>
            <w:rStyle w:val="Hyperlink"/>
            <w:shd w:val="clear" w:color="auto" w:fill="FFFFFF"/>
          </w:rPr>
          <w:t>https://doi.org/10.1128/mcb.24.8.3077-3088.2004</w:t>
        </w:r>
      </w:hyperlink>
      <w:r w:rsidRPr="00D715B4">
        <w:rPr>
          <w:color w:val="222222"/>
          <w:shd w:val="clear" w:color="auto" w:fill="FFFFFF"/>
        </w:rPr>
        <w:t>.</w:t>
      </w:r>
    </w:p>
    <w:p w14:paraId="75A9906F" w14:textId="77777777" w:rsidR="00D715B4" w:rsidRPr="00D715B4" w:rsidRDefault="00D715B4"/>
    <w:p w14:paraId="73C82324" w14:textId="3D61CD97" w:rsidR="00D715B4" w:rsidRPr="00D715B4" w:rsidRDefault="00D715B4" w:rsidP="00D715B4">
      <w:pPr>
        <w:rPr>
          <w:color w:val="222222"/>
          <w:shd w:val="clear" w:color="auto" w:fill="FFFFFF"/>
        </w:rPr>
      </w:pPr>
      <w:proofErr w:type="spellStart"/>
      <w:r w:rsidRPr="00D715B4">
        <w:rPr>
          <w:color w:val="222222"/>
          <w:shd w:val="clear" w:color="auto" w:fill="FFFFFF"/>
        </w:rPr>
        <w:t>Treisman</w:t>
      </w:r>
      <w:proofErr w:type="spellEnd"/>
      <w:r w:rsidRPr="00D715B4">
        <w:rPr>
          <w:color w:val="222222"/>
          <w:shd w:val="clear" w:color="auto" w:fill="FFFFFF"/>
        </w:rPr>
        <w:t xml:space="preserve">, J. E., A. </w:t>
      </w:r>
      <w:proofErr w:type="spellStart"/>
      <w:r w:rsidRPr="00D715B4">
        <w:rPr>
          <w:color w:val="222222"/>
          <w:shd w:val="clear" w:color="auto" w:fill="FFFFFF"/>
        </w:rPr>
        <w:t>Luk</w:t>
      </w:r>
      <w:proofErr w:type="spellEnd"/>
      <w:r w:rsidRPr="00D715B4">
        <w:rPr>
          <w:color w:val="222222"/>
          <w:shd w:val="clear" w:color="auto" w:fill="FFFFFF"/>
        </w:rPr>
        <w:t xml:space="preserve">, G. M. Rubin, and U. </w:t>
      </w:r>
      <w:proofErr w:type="spellStart"/>
      <w:r w:rsidRPr="00D715B4">
        <w:rPr>
          <w:color w:val="222222"/>
          <w:shd w:val="clear" w:color="auto" w:fill="FFFFFF"/>
        </w:rPr>
        <w:t>Heberlein</w:t>
      </w:r>
      <w:proofErr w:type="spellEnd"/>
      <w:r w:rsidRPr="00D715B4">
        <w:rPr>
          <w:color w:val="222222"/>
          <w:shd w:val="clear" w:color="auto" w:fill="FFFFFF"/>
        </w:rPr>
        <w:t xml:space="preserve">. (1997). Eyelid antagonizes wingless </w:t>
      </w:r>
      <w:proofErr w:type="spellStart"/>
      <w:r w:rsidRPr="00D715B4">
        <w:rPr>
          <w:color w:val="222222"/>
          <w:shd w:val="clear" w:color="auto" w:fill="FFFFFF"/>
        </w:rPr>
        <w:t>signaling</w:t>
      </w:r>
      <w:proofErr w:type="spellEnd"/>
      <w:r w:rsidRPr="00D715B4">
        <w:rPr>
          <w:color w:val="222222"/>
          <w:shd w:val="clear" w:color="auto" w:fill="FFFFFF"/>
        </w:rPr>
        <w:t xml:space="preserve"> during Drosophila development and has homology to the Bright family of DNA-binding proteins. Genes Dev.11,1949-1962. </w:t>
      </w:r>
      <w:hyperlink r:id="rId6" w:history="1">
        <w:r w:rsidRPr="00D715B4">
          <w:rPr>
            <w:rStyle w:val="Hyperlink"/>
            <w:shd w:val="clear" w:color="auto" w:fill="FFFFFF"/>
          </w:rPr>
          <w:t>https://doi.org/10.1101/gad.11.15.1949</w:t>
        </w:r>
      </w:hyperlink>
      <w:r w:rsidRPr="00D715B4">
        <w:rPr>
          <w:color w:val="222222"/>
          <w:shd w:val="clear" w:color="auto" w:fill="FFFFFF"/>
        </w:rPr>
        <w:t>.</w:t>
      </w:r>
    </w:p>
    <w:p w14:paraId="19E9F310" w14:textId="77777777" w:rsidR="00D715B4" w:rsidRPr="00D715B4" w:rsidRDefault="00D715B4" w:rsidP="00D715B4"/>
    <w:p w14:paraId="1DB9267F" w14:textId="77777777" w:rsidR="00D715B4" w:rsidRPr="00D715B4" w:rsidRDefault="00D715B4"/>
    <w:p w14:paraId="38A98588" w14:textId="77777777" w:rsidR="00D715B4" w:rsidRDefault="00D715B4"/>
    <w:sectPr w:rsidR="00D71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D8"/>
    <w:rsid w:val="005131D8"/>
    <w:rsid w:val="007C6475"/>
    <w:rsid w:val="008807B5"/>
    <w:rsid w:val="00D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2CF9"/>
  <w15:chartTrackingRefBased/>
  <w15:docId w15:val="{1485299A-DCD0-4DC8-BFE4-6B1C54B8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31D8"/>
    <w:pPr>
      <w:spacing w:after="0" w:line="240" w:lineRule="auto"/>
    </w:pPr>
  </w:style>
  <w:style w:type="table" w:styleId="TableGrid">
    <w:name w:val="Table Grid"/>
    <w:basedOn w:val="TableNormal"/>
    <w:uiPriority w:val="59"/>
    <w:rsid w:val="0051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1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01/gad.11.15.1949" TargetMode="External"/><Relationship Id="rId5" Type="http://schemas.openxmlformats.org/officeDocument/2006/relationships/hyperlink" Target="https://doi.org/10.1128/mcb.24.8.3077-3088.2004" TargetMode="External"/><Relationship Id="rId4" Type="http://schemas.openxmlformats.org/officeDocument/2006/relationships/hyperlink" Target="https://doi.org/10.1128/MCB.02217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Verrijzer</dc:creator>
  <cp:keywords/>
  <dc:description/>
  <cp:lastModifiedBy>James Gilbert</cp:lastModifiedBy>
  <cp:revision>3</cp:revision>
  <dcterms:created xsi:type="dcterms:W3CDTF">2021-07-16T06:57:00Z</dcterms:created>
  <dcterms:modified xsi:type="dcterms:W3CDTF">2021-08-06T11:51:00Z</dcterms:modified>
</cp:coreProperties>
</file>