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2E4" w:rsidRPr="008D25C1" w:rsidRDefault="003C32E4" w:rsidP="008D25C1">
      <w:pPr>
        <w:jc w:val="left"/>
        <w:rPr>
          <w:rFonts w:cs="Times New Roman"/>
          <w:b/>
          <w:sz w:val="36"/>
          <w:szCs w:val="21"/>
        </w:rPr>
      </w:pPr>
      <w:r w:rsidRPr="008D25C1">
        <w:rPr>
          <w:rFonts w:cs="Times New Roman"/>
          <w:b/>
          <w:szCs w:val="21"/>
        </w:rPr>
        <w:t>Computational analysis of circFL-seq and CIRI-long</w:t>
      </w:r>
    </w:p>
    <w:tbl>
      <w:tblPr>
        <w:tblStyle w:val="a8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36"/>
        <w:gridCol w:w="1252"/>
        <w:gridCol w:w="915"/>
        <w:gridCol w:w="1488"/>
        <w:gridCol w:w="1239"/>
        <w:gridCol w:w="1057"/>
        <w:gridCol w:w="923"/>
        <w:gridCol w:w="965"/>
        <w:gridCol w:w="1091"/>
      </w:tblGrid>
      <w:tr w:rsidR="003C32E4" w:rsidRPr="003C32E4" w:rsidTr="005F6867">
        <w:tc>
          <w:tcPr>
            <w:tcW w:w="734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C32E4" w:rsidRPr="008D25C1" w:rsidRDefault="003C32E4" w:rsidP="005F6867">
            <w:pPr>
              <w:jc w:val="center"/>
              <w:rPr>
                <w:rFonts w:cs="Times New Roman"/>
                <w:b/>
                <w:sz w:val="22"/>
              </w:rPr>
            </w:pPr>
            <w:r w:rsidRPr="008D25C1">
              <w:rPr>
                <w:rFonts w:cs="Times New Roman"/>
                <w:b/>
                <w:sz w:val="22"/>
              </w:rPr>
              <w:t>s</w:t>
            </w:r>
            <w:r w:rsidRPr="008D25C1">
              <w:rPr>
                <w:rFonts w:cs="Times New Roman" w:hint="eastAsia"/>
                <w:b/>
                <w:sz w:val="22"/>
              </w:rPr>
              <w:t>ample</w:t>
            </w:r>
          </w:p>
        </w:tc>
        <w:tc>
          <w:tcPr>
            <w:tcW w:w="598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C32E4" w:rsidRPr="008D25C1" w:rsidRDefault="003C32E4" w:rsidP="005F6867">
            <w:pPr>
              <w:jc w:val="center"/>
              <w:rPr>
                <w:rFonts w:cs="Times New Roman"/>
                <w:b/>
                <w:sz w:val="22"/>
              </w:rPr>
            </w:pPr>
            <w:r w:rsidRPr="008D25C1">
              <w:rPr>
                <w:rFonts w:cs="Times New Roman"/>
                <w:b/>
                <w:sz w:val="22"/>
              </w:rPr>
              <w:t>software</w:t>
            </w:r>
          </w:p>
        </w:tc>
        <w:tc>
          <w:tcPr>
            <w:tcW w:w="437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C32E4" w:rsidRPr="008D25C1" w:rsidRDefault="003C32E4" w:rsidP="005F6867">
            <w:pPr>
              <w:jc w:val="center"/>
              <w:rPr>
                <w:rFonts w:cs="Times New Roman"/>
                <w:b/>
                <w:sz w:val="22"/>
              </w:rPr>
            </w:pPr>
            <w:r w:rsidRPr="008D25C1">
              <w:rPr>
                <w:rFonts w:cs="Times New Roman" w:hint="eastAsia"/>
                <w:b/>
                <w:sz w:val="22"/>
              </w:rPr>
              <w:t># BSJ</w:t>
            </w:r>
            <w:r w:rsidRPr="008D25C1">
              <w:rPr>
                <w:rFonts w:cs="Times New Roman"/>
                <w:b/>
                <w:sz w:val="22"/>
              </w:rPr>
              <w:t>s</w:t>
            </w:r>
          </w:p>
        </w:tc>
        <w:tc>
          <w:tcPr>
            <w:tcW w:w="711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C32E4" w:rsidRPr="008D25C1" w:rsidRDefault="003C32E4" w:rsidP="005F6867">
            <w:pPr>
              <w:jc w:val="center"/>
              <w:rPr>
                <w:rFonts w:cs="Times New Roman"/>
                <w:b/>
                <w:sz w:val="22"/>
              </w:rPr>
            </w:pPr>
            <w:r w:rsidRPr="008D25C1">
              <w:rPr>
                <w:rFonts w:cs="Times New Roman" w:hint="eastAsia"/>
                <w:b/>
                <w:sz w:val="22"/>
              </w:rPr>
              <w:t xml:space="preserve"># </w:t>
            </w:r>
            <w:r w:rsidRPr="008D25C1">
              <w:rPr>
                <w:rFonts w:cs="Times New Roman"/>
                <w:b/>
                <w:sz w:val="22"/>
              </w:rPr>
              <w:t xml:space="preserve">known </w:t>
            </w:r>
            <w:r w:rsidRPr="008D25C1">
              <w:rPr>
                <w:rFonts w:cs="Times New Roman" w:hint="eastAsia"/>
                <w:b/>
                <w:sz w:val="22"/>
              </w:rPr>
              <w:t>BSJ</w:t>
            </w:r>
            <w:r w:rsidRPr="008D25C1">
              <w:rPr>
                <w:rFonts w:cs="Times New Roman"/>
                <w:b/>
                <w:sz w:val="22"/>
              </w:rPr>
              <w:t>s</w:t>
            </w:r>
            <w:r w:rsidRPr="008D25C1">
              <w:rPr>
                <w:rFonts w:cs="Times New Roman" w:hint="eastAsia"/>
                <w:b/>
                <w:sz w:val="22"/>
              </w:rPr>
              <w:t xml:space="preserve"> in database</w:t>
            </w:r>
          </w:p>
        </w:tc>
        <w:tc>
          <w:tcPr>
            <w:tcW w:w="592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C32E4" w:rsidRPr="008D25C1" w:rsidRDefault="003C32E4" w:rsidP="005F6867">
            <w:pPr>
              <w:jc w:val="center"/>
              <w:rPr>
                <w:rFonts w:cs="Times New Roman"/>
                <w:b/>
                <w:sz w:val="22"/>
              </w:rPr>
            </w:pPr>
            <w:r w:rsidRPr="008D25C1">
              <w:rPr>
                <w:rFonts w:cs="Times New Roman" w:hint="eastAsia"/>
                <w:b/>
                <w:sz w:val="22"/>
              </w:rPr>
              <w:t xml:space="preserve"># </w:t>
            </w:r>
            <w:r w:rsidRPr="008D25C1">
              <w:rPr>
                <w:rFonts w:cs="Times New Roman"/>
                <w:b/>
                <w:sz w:val="22"/>
              </w:rPr>
              <w:t xml:space="preserve">circRNA </w:t>
            </w:r>
            <w:r w:rsidRPr="008D25C1">
              <w:rPr>
                <w:rFonts w:cs="Times New Roman" w:hint="eastAsia"/>
                <w:b/>
                <w:sz w:val="22"/>
              </w:rPr>
              <w:t>isoform</w:t>
            </w:r>
            <w:r w:rsidRPr="008D25C1">
              <w:rPr>
                <w:rFonts w:cs="Times New Roman"/>
                <w:b/>
                <w:sz w:val="22"/>
              </w:rPr>
              <w:t>s</w:t>
            </w:r>
          </w:p>
        </w:tc>
        <w:tc>
          <w:tcPr>
            <w:tcW w:w="1928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32E4" w:rsidRPr="008D25C1" w:rsidRDefault="003C32E4" w:rsidP="005F6867">
            <w:pPr>
              <w:jc w:val="center"/>
              <w:rPr>
                <w:rFonts w:cs="Times New Roman"/>
                <w:b/>
                <w:sz w:val="22"/>
              </w:rPr>
            </w:pPr>
            <w:r w:rsidRPr="008D25C1">
              <w:rPr>
                <w:rFonts w:eastAsia="等线" w:cs="Times New Roman"/>
                <w:b/>
                <w:bCs/>
                <w:kern w:val="0"/>
                <w:sz w:val="22"/>
              </w:rPr>
              <w:t># AS events for minor isoforms with read</w:t>
            </w:r>
            <w:bookmarkStart w:id="0" w:name="_GoBack"/>
            <w:bookmarkEnd w:id="0"/>
            <w:r w:rsidRPr="008D25C1">
              <w:rPr>
                <w:rFonts w:eastAsia="等线" w:cs="Times New Roman"/>
                <w:b/>
                <w:bCs/>
                <w:kern w:val="0"/>
                <w:sz w:val="22"/>
              </w:rPr>
              <w:t xml:space="preserve"> counts &gt;1</w:t>
            </w:r>
          </w:p>
        </w:tc>
      </w:tr>
      <w:tr w:rsidR="003C32E4" w:rsidRPr="003C32E4" w:rsidTr="005F6867">
        <w:tc>
          <w:tcPr>
            <w:tcW w:w="734" w:type="pct"/>
            <w:vMerge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3C32E4" w:rsidRPr="008D25C1" w:rsidRDefault="003C32E4" w:rsidP="005F6867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98" w:type="pct"/>
            <w:vMerge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3C32E4" w:rsidRPr="008D25C1" w:rsidRDefault="003C32E4" w:rsidP="005F6867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37" w:type="pct"/>
            <w:vMerge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3C32E4" w:rsidRPr="008D25C1" w:rsidRDefault="003C32E4" w:rsidP="005F6867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711" w:type="pct"/>
            <w:vMerge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3C32E4" w:rsidRPr="008D25C1" w:rsidRDefault="003C32E4" w:rsidP="005F6867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92" w:type="pct"/>
            <w:vMerge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3C32E4" w:rsidRPr="008D25C1" w:rsidRDefault="003C32E4" w:rsidP="005F6867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3C32E4" w:rsidRPr="008D25C1" w:rsidRDefault="003C32E4" w:rsidP="005F6867">
            <w:pPr>
              <w:jc w:val="center"/>
              <w:rPr>
                <w:rFonts w:cs="Times New Roman"/>
                <w:b/>
                <w:sz w:val="22"/>
              </w:rPr>
            </w:pPr>
            <w:r w:rsidRPr="008D25C1">
              <w:rPr>
                <w:rFonts w:cs="Times New Roman" w:hint="eastAsia"/>
                <w:b/>
                <w:sz w:val="22"/>
              </w:rPr>
              <w:t>ES</w:t>
            </w:r>
          </w:p>
        </w:tc>
        <w:tc>
          <w:tcPr>
            <w:tcW w:w="441" w:type="pct"/>
            <w:tcBorders>
              <w:top w:val="sing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3C32E4" w:rsidRPr="008D25C1" w:rsidRDefault="003C32E4" w:rsidP="005F6867">
            <w:pPr>
              <w:jc w:val="center"/>
              <w:rPr>
                <w:rFonts w:cs="Times New Roman"/>
                <w:b/>
                <w:sz w:val="22"/>
              </w:rPr>
            </w:pPr>
            <w:r w:rsidRPr="008D25C1">
              <w:rPr>
                <w:rFonts w:cs="Times New Roman" w:hint="eastAsia"/>
                <w:b/>
                <w:sz w:val="22"/>
              </w:rPr>
              <w:t>A3SS</w:t>
            </w:r>
          </w:p>
        </w:tc>
        <w:tc>
          <w:tcPr>
            <w:tcW w:w="461" w:type="pct"/>
            <w:tcBorders>
              <w:top w:val="sing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3C32E4" w:rsidRPr="008D25C1" w:rsidRDefault="003C32E4" w:rsidP="005F6867">
            <w:pPr>
              <w:jc w:val="center"/>
              <w:rPr>
                <w:rFonts w:cs="Times New Roman"/>
                <w:b/>
                <w:sz w:val="22"/>
              </w:rPr>
            </w:pPr>
            <w:r w:rsidRPr="008D25C1">
              <w:rPr>
                <w:rFonts w:cs="Times New Roman" w:hint="eastAsia"/>
                <w:b/>
                <w:sz w:val="22"/>
              </w:rPr>
              <w:t>A5SS</w:t>
            </w:r>
          </w:p>
        </w:tc>
        <w:tc>
          <w:tcPr>
            <w:tcW w:w="521" w:type="pct"/>
            <w:tcBorders>
              <w:top w:val="sing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3C32E4" w:rsidRPr="008D25C1" w:rsidRDefault="003C32E4" w:rsidP="005F6867">
            <w:pPr>
              <w:jc w:val="center"/>
              <w:rPr>
                <w:rFonts w:cs="Times New Roman"/>
                <w:b/>
                <w:sz w:val="22"/>
              </w:rPr>
            </w:pPr>
            <w:r w:rsidRPr="008D25C1">
              <w:rPr>
                <w:rFonts w:cs="Times New Roman" w:hint="eastAsia"/>
                <w:b/>
                <w:sz w:val="22"/>
              </w:rPr>
              <w:t>IR</w:t>
            </w:r>
          </w:p>
        </w:tc>
      </w:tr>
      <w:tr w:rsidR="003C32E4" w:rsidRPr="003C32E4" w:rsidTr="003C32E4">
        <w:tc>
          <w:tcPr>
            <w:tcW w:w="734" w:type="pct"/>
            <w:vMerge w:val="restart"/>
            <w:tcBorders>
              <w:top w:val="single" w:sz="8" w:space="0" w:color="auto"/>
              <w:bottom w:val="nil"/>
            </w:tcBorders>
            <w:shd w:val="clear" w:color="auto" w:fill="FFFFFF" w:themeFill="background1"/>
            <w:vAlign w:val="center"/>
          </w:tcPr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 w:hint="eastAsia"/>
                <w:sz w:val="22"/>
              </w:rPr>
              <w:t>HEK293</w:t>
            </w:r>
          </w:p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 w:hint="eastAsia"/>
                <w:sz w:val="22"/>
              </w:rPr>
              <w:t>circFL-seq</w:t>
            </w:r>
          </w:p>
        </w:tc>
        <w:tc>
          <w:tcPr>
            <w:tcW w:w="598" w:type="pct"/>
            <w:tcBorders>
              <w:top w:val="single" w:sz="8" w:space="0" w:color="auto"/>
              <w:bottom w:val="nil"/>
            </w:tcBorders>
            <w:shd w:val="clear" w:color="auto" w:fill="E7E6E6" w:themeFill="background2"/>
            <w:vAlign w:val="center"/>
          </w:tcPr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 w:hint="eastAsia"/>
                <w:sz w:val="22"/>
              </w:rPr>
              <w:t>circFL-seq</w:t>
            </w:r>
          </w:p>
        </w:tc>
        <w:tc>
          <w:tcPr>
            <w:tcW w:w="437" w:type="pct"/>
            <w:tcBorders>
              <w:top w:val="single" w:sz="8" w:space="0" w:color="auto"/>
              <w:bottom w:val="nil"/>
            </w:tcBorders>
            <w:shd w:val="clear" w:color="auto" w:fill="E7E6E6" w:themeFill="background2"/>
            <w:vAlign w:val="center"/>
          </w:tcPr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 w:hint="eastAsia"/>
                <w:sz w:val="22"/>
              </w:rPr>
              <w:t>27869</w:t>
            </w:r>
          </w:p>
        </w:tc>
        <w:tc>
          <w:tcPr>
            <w:tcW w:w="711" w:type="pct"/>
            <w:tcBorders>
              <w:top w:val="single" w:sz="8" w:space="0" w:color="auto"/>
              <w:bottom w:val="nil"/>
            </w:tcBorders>
            <w:shd w:val="clear" w:color="auto" w:fill="E7E6E6" w:themeFill="background2"/>
            <w:vAlign w:val="center"/>
          </w:tcPr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 w:hint="eastAsia"/>
                <w:sz w:val="22"/>
              </w:rPr>
              <w:t>20</w:t>
            </w:r>
            <w:r w:rsidRPr="008D25C1">
              <w:rPr>
                <w:rFonts w:cs="Times New Roman"/>
                <w:sz w:val="22"/>
              </w:rPr>
              <w:t>,</w:t>
            </w:r>
            <w:r w:rsidRPr="008D25C1">
              <w:rPr>
                <w:rFonts w:cs="Times New Roman" w:hint="eastAsia"/>
                <w:sz w:val="22"/>
              </w:rPr>
              <w:t>991</w:t>
            </w:r>
          </w:p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/>
                <w:sz w:val="22"/>
              </w:rPr>
              <w:t>75.3%</w:t>
            </w:r>
          </w:p>
        </w:tc>
        <w:tc>
          <w:tcPr>
            <w:tcW w:w="592" w:type="pct"/>
            <w:tcBorders>
              <w:top w:val="single" w:sz="8" w:space="0" w:color="auto"/>
              <w:bottom w:val="nil"/>
            </w:tcBorders>
            <w:shd w:val="clear" w:color="auto" w:fill="E7E6E6" w:themeFill="background2"/>
            <w:vAlign w:val="center"/>
          </w:tcPr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 w:hint="eastAsia"/>
                <w:sz w:val="22"/>
              </w:rPr>
              <w:t>32</w:t>
            </w:r>
            <w:r w:rsidRPr="008D25C1">
              <w:rPr>
                <w:rFonts w:cs="Times New Roman"/>
                <w:sz w:val="22"/>
              </w:rPr>
              <w:t>,</w:t>
            </w:r>
            <w:r w:rsidRPr="008D25C1">
              <w:rPr>
                <w:rFonts w:cs="Times New Roman" w:hint="eastAsia"/>
                <w:sz w:val="22"/>
              </w:rPr>
              <w:t>985</w:t>
            </w:r>
          </w:p>
        </w:tc>
        <w:tc>
          <w:tcPr>
            <w:tcW w:w="505" w:type="pct"/>
            <w:tcBorders>
              <w:top w:val="single" w:sz="8" w:space="0" w:color="auto"/>
              <w:bottom w:val="nil"/>
            </w:tcBorders>
            <w:shd w:val="clear" w:color="auto" w:fill="E7E6E6" w:themeFill="background2"/>
            <w:vAlign w:val="center"/>
          </w:tcPr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 w:hint="eastAsia"/>
                <w:sz w:val="22"/>
              </w:rPr>
              <w:t>994</w:t>
            </w:r>
          </w:p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/>
                <w:sz w:val="22"/>
              </w:rPr>
              <w:t>64.4%</w:t>
            </w:r>
          </w:p>
        </w:tc>
        <w:tc>
          <w:tcPr>
            <w:tcW w:w="441" w:type="pct"/>
            <w:tcBorders>
              <w:top w:val="single" w:sz="8" w:space="0" w:color="auto"/>
              <w:bottom w:val="nil"/>
            </w:tcBorders>
            <w:shd w:val="clear" w:color="auto" w:fill="E7E6E6" w:themeFill="background2"/>
            <w:vAlign w:val="center"/>
          </w:tcPr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/>
                <w:sz w:val="22"/>
              </w:rPr>
              <w:t>273</w:t>
            </w:r>
          </w:p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/>
                <w:sz w:val="22"/>
              </w:rPr>
              <w:t>17.7%</w:t>
            </w:r>
          </w:p>
        </w:tc>
        <w:tc>
          <w:tcPr>
            <w:tcW w:w="461" w:type="pct"/>
            <w:tcBorders>
              <w:top w:val="single" w:sz="8" w:space="0" w:color="auto"/>
              <w:bottom w:val="nil"/>
            </w:tcBorders>
            <w:shd w:val="clear" w:color="auto" w:fill="E7E6E6" w:themeFill="background2"/>
            <w:vAlign w:val="center"/>
          </w:tcPr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/>
                <w:sz w:val="22"/>
              </w:rPr>
              <w:t>199</w:t>
            </w:r>
          </w:p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/>
                <w:sz w:val="22"/>
              </w:rPr>
              <w:t>12.9%</w:t>
            </w:r>
          </w:p>
        </w:tc>
        <w:tc>
          <w:tcPr>
            <w:tcW w:w="521" w:type="pct"/>
            <w:tcBorders>
              <w:top w:val="single" w:sz="8" w:space="0" w:color="auto"/>
              <w:bottom w:val="nil"/>
            </w:tcBorders>
            <w:shd w:val="clear" w:color="auto" w:fill="E7E6E6" w:themeFill="background2"/>
            <w:vAlign w:val="center"/>
          </w:tcPr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/>
                <w:sz w:val="22"/>
              </w:rPr>
              <w:t>77</w:t>
            </w:r>
          </w:p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/>
                <w:sz w:val="22"/>
              </w:rPr>
              <w:t>5.0%</w:t>
            </w:r>
          </w:p>
        </w:tc>
      </w:tr>
      <w:tr w:rsidR="003C32E4" w:rsidRPr="003C32E4" w:rsidTr="005F6867">
        <w:tc>
          <w:tcPr>
            <w:tcW w:w="734" w:type="pct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9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/>
                <w:sz w:val="22"/>
              </w:rPr>
              <w:t>CIRI-long</w:t>
            </w:r>
          </w:p>
        </w:tc>
        <w:tc>
          <w:tcPr>
            <w:tcW w:w="437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 w:hint="eastAsia"/>
                <w:sz w:val="22"/>
              </w:rPr>
              <w:t>15242</w:t>
            </w:r>
          </w:p>
        </w:tc>
        <w:tc>
          <w:tcPr>
            <w:tcW w:w="711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 w:hint="eastAsia"/>
                <w:sz w:val="22"/>
              </w:rPr>
              <w:t>11</w:t>
            </w:r>
            <w:r w:rsidRPr="008D25C1">
              <w:rPr>
                <w:rFonts w:cs="Times New Roman"/>
                <w:sz w:val="22"/>
              </w:rPr>
              <w:t>,</w:t>
            </w:r>
            <w:r w:rsidRPr="008D25C1">
              <w:rPr>
                <w:rFonts w:cs="Times New Roman" w:hint="eastAsia"/>
                <w:sz w:val="22"/>
              </w:rPr>
              <w:t>725</w:t>
            </w:r>
          </w:p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/>
                <w:sz w:val="22"/>
              </w:rPr>
              <w:t>76.9%</w:t>
            </w:r>
          </w:p>
        </w:tc>
        <w:tc>
          <w:tcPr>
            <w:tcW w:w="59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 w:hint="eastAsia"/>
                <w:sz w:val="22"/>
              </w:rPr>
              <w:t>16</w:t>
            </w:r>
            <w:r w:rsidRPr="008D25C1">
              <w:rPr>
                <w:rFonts w:cs="Times New Roman"/>
                <w:sz w:val="22"/>
              </w:rPr>
              <w:t>,</w:t>
            </w:r>
            <w:r w:rsidRPr="008D25C1">
              <w:rPr>
                <w:rFonts w:cs="Times New Roman" w:hint="eastAsia"/>
                <w:sz w:val="22"/>
              </w:rPr>
              <w:t>118</w:t>
            </w:r>
          </w:p>
        </w:tc>
        <w:tc>
          <w:tcPr>
            <w:tcW w:w="505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 w:hint="eastAsia"/>
                <w:sz w:val="22"/>
              </w:rPr>
              <w:t>220</w:t>
            </w:r>
          </w:p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/>
                <w:sz w:val="22"/>
              </w:rPr>
              <w:t>71.0%</w:t>
            </w:r>
          </w:p>
        </w:tc>
        <w:tc>
          <w:tcPr>
            <w:tcW w:w="441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 w:hint="eastAsia"/>
                <w:sz w:val="22"/>
              </w:rPr>
              <w:t>22</w:t>
            </w:r>
          </w:p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/>
                <w:sz w:val="22"/>
              </w:rPr>
              <w:t>7.1%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 w:hint="eastAsia"/>
                <w:sz w:val="22"/>
              </w:rPr>
              <w:t>19</w:t>
            </w:r>
          </w:p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/>
                <w:sz w:val="22"/>
              </w:rPr>
              <w:t>6.1%</w:t>
            </w:r>
          </w:p>
        </w:tc>
        <w:tc>
          <w:tcPr>
            <w:tcW w:w="521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 w:hint="eastAsia"/>
                <w:sz w:val="22"/>
              </w:rPr>
              <w:t>49</w:t>
            </w:r>
          </w:p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/>
                <w:sz w:val="22"/>
              </w:rPr>
              <w:t>15.8%</w:t>
            </w:r>
          </w:p>
        </w:tc>
      </w:tr>
      <w:tr w:rsidR="003C32E4" w:rsidRPr="003C32E4" w:rsidTr="003C32E4">
        <w:tc>
          <w:tcPr>
            <w:tcW w:w="734" w:type="pct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/>
                <w:sz w:val="22"/>
              </w:rPr>
              <w:t>mouse</w:t>
            </w:r>
          </w:p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/>
                <w:sz w:val="22"/>
              </w:rPr>
              <w:t>brain</w:t>
            </w:r>
          </w:p>
          <w:p w:rsidR="003C32E4" w:rsidRPr="008D25C1" w:rsidRDefault="003C32E4" w:rsidP="005F6867">
            <w:pPr>
              <w:jc w:val="center"/>
              <w:rPr>
                <w:sz w:val="22"/>
              </w:rPr>
            </w:pPr>
            <w:r w:rsidRPr="008D25C1">
              <w:rPr>
                <w:rFonts w:cs="Times New Roman"/>
                <w:sz w:val="22"/>
              </w:rPr>
              <w:t>CRR194208</w:t>
            </w:r>
          </w:p>
          <w:p w:rsidR="003C32E4" w:rsidRPr="008D25C1" w:rsidRDefault="003C32E4" w:rsidP="005F6867">
            <w:pPr>
              <w:jc w:val="center"/>
              <w:rPr>
                <w:sz w:val="22"/>
              </w:rPr>
            </w:pPr>
            <w:r w:rsidRPr="008D25C1">
              <w:rPr>
                <w:rFonts w:cs="Times New Roman"/>
                <w:sz w:val="22"/>
              </w:rPr>
              <w:t>CIRI-long</w:t>
            </w:r>
          </w:p>
        </w:tc>
        <w:tc>
          <w:tcPr>
            <w:tcW w:w="598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 w:hint="eastAsia"/>
                <w:sz w:val="22"/>
              </w:rPr>
              <w:t>circFL-seq</w:t>
            </w:r>
          </w:p>
        </w:tc>
        <w:tc>
          <w:tcPr>
            <w:tcW w:w="437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/>
                <w:sz w:val="22"/>
              </w:rPr>
              <w:t>18396</w:t>
            </w:r>
          </w:p>
        </w:tc>
        <w:tc>
          <w:tcPr>
            <w:tcW w:w="711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/>
                <w:sz w:val="22"/>
              </w:rPr>
              <w:t>12,615</w:t>
            </w:r>
          </w:p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/>
                <w:sz w:val="22"/>
              </w:rPr>
              <w:t>68.6%</w:t>
            </w:r>
          </w:p>
        </w:tc>
        <w:tc>
          <w:tcPr>
            <w:tcW w:w="592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 w:hint="eastAsia"/>
                <w:sz w:val="22"/>
              </w:rPr>
              <w:t>20</w:t>
            </w:r>
            <w:r w:rsidRPr="008D25C1">
              <w:rPr>
                <w:rFonts w:cs="Times New Roman"/>
                <w:sz w:val="22"/>
              </w:rPr>
              <w:t>,</w:t>
            </w:r>
            <w:r w:rsidRPr="008D25C1">
              <w:rPr>
                <w:rFonts w:cs="Times New Roman" w:hint="eastAsia"/>
                <w:sz w:val="22"/>
              </w:rPr>
              <w:t>309</w:t>
            </w:r>
          </w:p>
        </w:tc>
        <w:tc>
          <w:tcPr>
            <w:tcW w:w="505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 w:hint="eastAsia"/>
                <w:sz w:val="22"/>
              </w:rPr>
              <w:t>461</w:t>
            </w:r>
          </w:p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/>
                <w:sz w:val="22"/>
              </w:rPr>
              <w:t>75.9%</w:t>
            </w:r>
          </w:p>
        </w:tc>
        <w:tc>
          <w:tcPr>
            <w:tcW w:w="441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 w:hint="eastAsia"/>
                <w:sz w:val="22"/>
              </w:rPr>
              <w:t>63</w:t>
            </w:r>
          </w:p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/>
                <w:sz w:val="22"/>
              </w:rPr>
              <w:t>10.3%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 w:hint="eastAsia"/>
                <w:sz w:val="22"/>
              </w:rPr>
              <w:t>51</w:t>
            </w:r>
          </w:p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/>
                <w:sz w:val="22"/>
              </w:rPr>
              <w:t>8.4%</w:t>
            </w:r>
          </w:p>
        </w:tc>
        <w:tc>
          <w:tcPr>
            <w:tcW w:w="521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 w:hint="eastAsia"/>
                <w:sz w:val="22"/>
              </w:rPr>
              <w:t>32</w:t>
            </w:r>
          </w:p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/>
                <w:sz w:val="22"/>
              </w:rPr>
              <w:t>5.3%</w:t>
            </w:r>
          </w:p>
        </w:tc>
      </w:tr>
      <w:tr w:rsidR="003C32E4" w:rsidRPr="003C32E4" w:rsidTr="005F6867">
        <w:tc>
          <w:tcPr>
            <w:tcW w:w="734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32E4" w:rsidRPr="008D25C1" w:rsidRDefault="003C32E4" w:rsidP="005F6867">
            <w:pPr>
              <w:jc w:val="center"/>
              <w:rPr>
                <w:sz w:val="22"/>
              </w:rPr>
            </w:pPr>
          </w:p>
        </w:tc>
        <w:tc>
          <w:tcPr>
            <w:tcW w:w="598" w:type="pct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/>
                <w:sz w:val="22"/>
              </w:rPr>
              <w:t>CIRI-long</w:t>
            </w:r>
          </w:p>
        </w:tc>
        <w:tc>
          <w:tcPr>
            <w:tcW w:w="437" w:type="pct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/>
                <w:sz w:val="22"/>
              </w:rPr>
              <w:t>9258</w:t>
            </w:r>
          </w:p>
        </w:tc>
        <w:tc>
          <w:tcPr>
            <w:tcW w:w="711" w:type="pct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/>
                <w:sz w:val="22"/>
              </w:rPr>
              <w:t>6470</w:t>
            </w:r>
          </w:p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/>
                <w:sz w:val="22"/>
              </w:rPr>
              <w:t>69.9%</w:t>
            </w:r>
          </w:p>
        </w:tc>
        <w:tc>
          <w:tcPr>
            <w:tcW w:w="592" w:type="pct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 w:hint="eastAsia"/>
                <w:sz w:val="22"/>
              </w:rPr>
              <w:t>9525</w:t>
            </w:r>
          </w:p>
        </w:tc>
        <w:tc>
          <w:tcPr>
            <w:tcW w:w="505" w:type="pct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 w:hint="eastAsia"/>
                <w:sz w:val="22"/>
              </w:rPr>
              <w:t>50</w:t>
            </w:r>
          </w:p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/>
                <w:sz w:val="22"/>
              </w:rPr>
              <w:t>66.7%</w:t>
            </w:r>
          </w:p>
        </w:tc>
        <w:tc>
          <w:tcPr>
            <w:tcW w:w="441" w:type="pct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 w:hint="eastAsia"/>
                <w:sz w:val="22"/>
              </w:rPr>
              <w:t>5</w:t>
            </w:r>
          </w:p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/>
                <w:sz w:val="22"/>
              </w:rPr>
              <w:t>6.7%</w:t>
            </w:r>
          </w:p>
        </w:tc>
        <w:tc>
          <w:tcPr>
            <w:tcW w:w="461" w:type="pct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 w:hint="eastAsia"/>
                <w:sz w:val="22"/>
              </w:rPr>
              <w:t>6</w:t>
            </w:r>
          </w:p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/>
                <w:sz w:val="22"/>
              </w:rPr>
              <w:t>8.0%</w:t>
            </w:r>
          </w:p>
        </w:tc>
        <w:tc>
          <w:tcPr>
            <w:tcW w:w="521" w:type="pct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 w:hint="eastAsia"/>
                <w:sz w:val="22"/>
              </w:rPr>
              <w:t>14</w:t>
            </w:r>
          </w:p>
          <w:p w:rsidR="003C32E4" w:rsidRPr="008D25C1" w:rsidRDefault="003C32E4" w:rsidP="005F6867">
            <w:pPr>
              <w:jc w:val="center"/>
              <w:rPr>
                <w:rFonts w:cs="Times New Roman"/>
                <w:sz w:val="22"/>
              </w:rPr>
            </w:pPr>
            <w:r w:rsidRPr="008D25C1">
              <w:rPr>
                <w:rFonts w:cs="Times New Roman"/>
                <w:sz w:val="22"/>
              </w:rPr>
              <w:t>18.7%</w:t>
            </w:r>
          </w:p>
        </w:tc>
      </w:tr>
    </w:tbl>
    <w:p w:rsidR="00E21EF4" w:rsidRPr="003C32E4" w:rsidRDefault="00E21EF4" w:rsidP="007911BD">
      <w:pPr>
        <w:widowControl/>
        <w:jc w:val="left"/>
        <w:rPr>
          <w:rFonts w:eastAsiaTheme="minorEastAsia"/>
        </w:rPr>
      </w:pPr>
    </w:p>
    <w:sectPr w:rsidR="00E21EF4" w:rsidRPr="003C32E4" w:rsidSect="00904FA5"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1BD" w:rsidRDefault="007911BD" w:rsidP="007911BD">
      <w:r>
        <w:separator/>
      </w:r>
    </w:p>
  </w:endnote>
  <w:endnote w:type="continuationSeparator" w:id="0">
    <w:p w:rsidR="007911BD" w:rsidRDefault="007911BD" w:rsidP="0079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1BD" w:rsidRDefault="007911BD" w:rsidP="007911BD">
      <w:r>
        <w:separator/>
      </w:r>
    </w:p>
  </w:footnote>
  <w:footnote w:type="continuationSeparator" w:id="0">
    <w:p w:rsidR="007911BD" w:rsidRDefault="007911BD" w:rsidP="00791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40"/>
    <w:rsid w:val="003C32E4"/>
    <w:rsid w:val="007911BD"/>
    <w:rsid w:val="007F1B3F"/>
    <w:rsid w:val="00877FF7"/>
    <w:rsid w:val="008D25C1"/>
    <w:rsid w:val="00904FA5"/>
    <w:rsid w:val="00934540"/>
    <w:rsid w:val="009D35B5"/>
    <w:rsid w:val="00D37556"/>
    <w:rsid w:val="00E03116"/>
    <w:rsid w:val="00E03FE2"/>
    <w:rsid w:val="00E21EF4"/>
    <w:rsid w:val="00E9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2694312-EE5D-49EA-943D-7928DB9C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1BD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F1B3F"/>
    <w:pPr>
      <w:keepNext/>
      <w:keepLines/>
      <w:spacing w:before="120" w:after="120"/>
      <w:outlineLvl w:val="0"/>
    </w:pPr>
    <w:rPr>
      <w:rFonts w:eastAsiaTheme="minorEastAsia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4"/>
    <w:uiPriority w:val="99"/>
    <w:rsid w:val="009D35B5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Classic 4"/>
    <w:basedOn w:val="a1"/>
    <w:uiPriority w:val="99"/>
    <w:semiHidden/>
    <w:unhideWhenUsed/>
    <w:rsid w:val="009D35B5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标题 1 字符"/>
    <w:basedOn w:val="a0"/>
    <w:link w:val="1"/>
    <w:uiPriority w:val="9"/>
    <w:rsid w:val="007F1B3F"/>
    <w:rPr>
      <w:rFonts w:ascii="Times New Roman" w:hAnsi="Times New Roman"/>
      <w:b/>
      <w:bCs/>
      <w:kern w:val="44"/>
      <w:sz w:val="36"/>
      <w:szCs w:val="44"/>
    </w:rPr>
  </w:style>
  <w:style w:type="paragraph" w:styleId="a4">
    <w:name w:val="header"/>
    <w:basedOn w:val="a"/>
    <w:link w:val="a5"/>
    <w:uiPriority w:val="99"/>
    <w:unhideWhenUsed/>
    <w:rsid w:val="00791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911B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911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911BD"/>
    <w:rPr>
      <w:sz w:val="18"/>
      <w:szCs w:val="18"/>
    </w:rPr>
  </w:style>
  <w:style w:type="table" w:styleId="a8">
    <w:name w:val="Table Grid"/>
    <w:basedOn w:val="a1"/>
    <w:uiPriority w:val="39"/>
    <w:rsid w:val="00791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E5CF3-C949-4569-830A-30954A1F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454</Characters>
  <Application>Microsoft Office Word</Application>
  <DocSecurity>0</DocSecurity>
  <Lines>8</Lines>
  <Paragraphs>3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2021-04-20T06:29:00Z</dcterms:created>
  <dcterms:modified xsi:type="dcterms:W3CDTF">2021-08-25T06:24:00Z</dcterms:modified>
</cp:coreProperties>
</file>