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CBD7E6E" w:rsidR="00F102CC" w:rsidRPr="003D5AF6" w:rsidRDefault="00BA1547">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Methods/Acknowledgement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3B0563B" w:rsidR="00F102CC" w:rsidRPr="003D5AF6" w:rsidRDefault="00BA1547">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w:t>
            </w:r>
            <w:r w:rsidRPr="00BA1547">
              <w:rPr>
                <w:rFonts w:ascii="Noto Sans" w:eastAsia="Noto Sans" w:hAnsi="Noto Sans" w:cs="Noto Sans"/>
                <w:bCs/>
                <w:color w:val="434343"/>
                <w:sz w:val="18"/>
                <w:szCs w:val="18"/>
              </w:rPr>
              <w:t>SDS-PAGE and immunoblotting</w:t>
            </w:r>
            <w:r>
              <w:rPr>
                <w:rFonts w:ascii="Noto Sans" w:eastAsia="Noto Sans" w:hAnsi="Noto Sans" w:cs="Noto Sans"/>
                <w:bCs/>
                <w:color w:val="434343"/>
                <w:sz w:val="18"/>
                <w:szCs w:val="18"/>
              </w:rPr>
              <w:t>”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EE52067" w:rsidR="00F102CC" w:rsidRPr="003D5AF6" w:rsidRDefault="00540EF5">
            <w:pPr>
              <w:rPr>
                <w:rFonts w:ascii="Noto Sans" w:eastAsia="Noto Sans" w:hAnsi="Noto Sans" w:cs="Noto Sans"/>
                <w:bCs/>
                <w:color w:val="434343"/>
                <w:sz w:val="18"/>
                <w:szCs w:val="18"/>
              </w:rPr>
            </w:pPr>
            <w:r>
              <w:rPr>
                <w:rFonts w:ascii="Noto Sans" w:eastAsia="Noto Sans" w:hAnsi="Noto Sans" w:cs="Noto Sans"/>
                <w:bCs/>
                <w:color w:val="434343"/>
                <w:sz w:val="18"/>
                <w:szCs w:val="18"/>
              </w:rPr>
              <w:t>Appendix</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FA71AA6" w:rsidR="00F102CC" w:rsidRPr="003D5AF6" w:rsidRDefault="00EE3A15">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w:t>
            </w:r>
            <w:r w:rsidRPr="00EE3A15">
              <w:rPr>
                <w:rFonts w:ascii="Noto Sans" w:eastAsia="Noto Sans" w:hAnsi="Noto Sans" w:cs="Noto Sans"/>
                <w:bCs/>
                <w:color w:val="434343"/>
                <w:sz w:val="18"/>
                <w:szCs w:val="18"/>
              </w:rPr>
              <w:t>Cell culture reagents and treatment</w:t>
            </w:r>
            <w:r>
              <w:rPr>
                <w:rFonts w:ascii="Noto Sans" w:eastAsia="Noto Sans" w:hAnsi="Noto Sans" w:cs="Noto Sans"/>
                <w:bCs/>
                <w:color w:val="434343"/>
                <w:sz w:val="18"/>
                <w:szCs w:val="18"/>
              </w:rPr>
              <w:t>”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E7B7372" w:rsidR="00F102CC" w:rsidRPr="003D5AF6" w:rsidRDefault="00EE3A1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8919598" w:rsidR="00F102CC" w:rsidRPr="003D5AF6" w:rsidRDefault="00EE3A1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424BB51" w:rsidR="00F102CC" w:rsidRPr="003D5AF6" w:rsidRDefault="00EE3A1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032D6C2" w:rsidR="00F102CC" w:rsidRPr="003D5AF6" w:rsidRDefault="00EE3A1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965C37F" w:rsidR="00F102CC" w:rsidRPr="003D5AF6" w:rsidRDefault="00EE3A1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9E067D6" w:rsidR="00F102CC" w:rsidRPr="009C775C" w:rsidRDefault="009C775C">
            <w:pPr>
              <w:rPr>
                <w:rFonts w:ascii="Noto Sans" w:eastAsia="Noto Sans" w:hAnsi="Noto Sans" w:cs="Noto Sans"/>
                <w:bCs/>
                <w:color w:val="434343"/>
                <w:sz w:val="18"/>
                <w:szCs w:val="18"/>
              </w:rPr>
            </w:pPr>
            <w:r w:rsidRPr="009C775C">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78467BE" w:rsidR="00F102CC" w:rsidRPr="003D5AF6" w:rsidRDefault="009C775C">
            <w:pPr>
              <w:spacing w:line="225" w:lineRule="auto"/>
              <w:rPr>
                <w:rFonts w:ascii="Noto Sans" w:eastAsia="Noto Sans" w:hAnsi="Noto Sans" w:cs="Noto Sans"/>
                <w:bCs/>
                <w:color w:val="434343"/>
                <w:sz w:val="18"/>
                <w:szCs w:val="18"/>
              </w:rPr>
            </w:pPr>
            <w:r w:rsidRPr="009C775C">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0098BA4" w:rsidR="00F102CC" w:rsidRPr="003D5AF6" w:rsidRDefault="00EE3A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93F0EBC" w:rsidR="00F102CC" w:rsidRPr="003D5AF6" w:rsidRDefault="00EE3A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3251B63" w:rsidR="00F102CC" w:rsidRPr="00EE3A15" w:rsidRDefault="00EE3A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1987DAF" w:rsidR="00F102CC" w:rsidRPr="003D5AF6" w:rsidRDefault="00EE3A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E1305BF" w:rsidR="00F102CC" w:rsidRPr="003D5AF6" w:rsidRDefault="00EE3A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C8A9970" w:rsidR="00F102CC" w:rsidRPr="003D5AF6" w:rsidRDefault="009C7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1F395B5" w:rsidR="00F102CC" w:rsidRPr="003D5AF6" w:rsidRDefault="009C77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C3D4112" w:rsidR="00F102CC" w:rsidRDefault="00EE3A15">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Methods, “Human FLC Samples”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AD073A9" w:rsidR="00F102CC" w:rsidRPr="003D5AF6" w:rsidRDefault="00EE3A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9F1FD39" w:rsidR="00F102CC" w:rsidRPr="003D5AF6" w:rsidRDefault="00EE3A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5312D85" w:rsidR="00F102CC" w:rsidRPr="003D5AF6" w:rsidRDefault="00EE3A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06DB01F" w:rsidR="00F102CC" w:rsidRPr="003D5AF6" w:rsidRDefault="00EE3A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pre-established exclusion criteria were used. Standard quality control methods used in proteomic, RNAseq and quantitative PCR, noted in methods.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03771CD" w:rsidR="00F102CC" w:rsidRPr="003D5AF6" w:rsidRDefault="00EE3A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tests are described corresponding figure legends for simple comparisons (</w:t>
            </w:r>
            <w:proofErr w:type="spellStart"/>
            <w:proofErr w:type="gramStart"/>
            <w:r>
              <w:rPr>
                <w:rFonts w:ascii="Noto Sans" w:eastAsia="Noto Sans" w:hAnsi="Noto Sans" w:cs="Noto Sans"/>
                <w:bCs/>
                <w:color w:val="434343"/>
                <w:sz w:val="18"/>
                <w:szCs w:val="18"/>
              </w:rPr>
              <w:t>ie</w:t>
            </w:r>
            <w:proofErr w:type="spellEnd"/>
            <w:proofErr w:type="gramEnd"/>
            <w:r>
              <w:rPr>
                <w:rFonts w:ascii="Noto Sans" w:eastAsia="Noto Sans" w:hAnsi="Noto Sans" w:cs="Noto Sans"/>
                <w:bCs/>
                <w:color w:val="434343"/>
                <w:sz w:val="18"/>
                <w:szCs w:val="18"/>
              </w:rPr>
              <w:t xml:space="preserve"> T-tests). Statistical methods for proteomics, </w:t>
            </w:r>
            <w:proofErr w:type="spellStart"/>
            <w:r>
              <w:rPr>
                <w:rFonts w:ascii="Noto Sans" w:eastAsia="Noto Sans" w:hAnsi="Noto Sans" w:cs="Noto Sans"/>
                <w:bCs/>
                <w:color w:val="434343"/>
                <w:sz w:val="18"/>
                <w:szCs w:val="18"/>
              </w:rPr>
              <w:t>RNASeq</w:t>
            </w:r>
            <w:proofErr w:type="spellEnd"/>
            <w:r w:rsidR="009C775C">
              <w:rPr>
                <w:rFonts w:ascii="Noto Sans" w:eastAsia="Noto Sans" w:hAnsi="Noto Sans" w:cs="Noto Sans"/>
                <w:bCs/>
                <w:color w:val="434343"/>
                <w:sz w:val="18"/>
                <w:szCs w:val="18"/>
              </w:rPr>
              <w:t xml:space="preserve">, siRNA screens and drug screens </w:t>
            </w:r>
            <w:r>
              <w:rPr>
                <w:rFonts w:ascii="Noto Sans" w:eastAsia="Noto Sans" w:hAnsi="Noto Sans" w:cs="Noto Sans"/>
                <w:bCs/>
                <w:color w:val="434343"/>
                <w:sz w:val="18"/>
                <w:szCs w:val="18"/>
              </w:rPr>
              <w:t>are described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C476681" w:rsidR="00F102CC" w:rsidRPr="003D5AF6" w:rsidRDefault="00EE3A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D8213E7" w:rsidR="00F102CC" w:rsidRPr="003D5AF6" w:rsidRDefault="00EE3A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23E805D" w:rsidR="00F102CC" w:rsidRPr="003D5AF6" w:rsidRDefault="00EE3A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1C29CC2" w:rsidR="00F102CC" w:rsidRPr="003D5AF6" w:rsidRDefault="00EE3A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 section as part of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789E35B"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306229D" w:rsidR="00F102CC" w:rsidRPr="003D5AF6" w:rsidRDefault="00EE3A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BD266E8" w:rsidR="00F102CC" w:rsidRPr="003D5AF6" w:rsidRDefault="00EE3A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Citation provided in Data and Code Availability section as part of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38C6407" w:rsidR="00F102CC" w:rsidRPr="003D5AF6" w:rsidRDefault="00EE3A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E29F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99DF" w14:textId="77777777" w:rsidR="007E29FA" w:rsidRDefault="007E29FA">
      <w:r>
        <w:separator/>
      </w:r>
    </w:p>
  </w:endnote>
  <w:endnote w:type="continuationSeparator" w:id="0">
    <w:p w14:paraId="79BEEA10" w14:textId="77777777" w:rsidR="007E29FA" w:rsidRDefault="007E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971D" w14:textId="77777777" w:rsidR="007E29FA" w:rsidRDefault="007E29FA">
      <w:r>
        <w:separator/>
      </w:r>
    </w:p>
  </w:footnote>
  <w:footnote w:type="continuationSeparator" w:id="0">
    <w:p w14:paraId="31C90221" w14:textId="77777777" w:rsidR="007E29FA" w:rsidRDefault="007E2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0833424">
    <w:abstractNumId w:val="2"/>
  </w:num>
  <w:num w:numId="2" w16cid:durableId="436490207">
    <w:abstractNumId w:val="0"/>
  </w:num>
  <w:num w:numId="3" w16cid:durableId="1359892691">
    <w:abstractNumId w:val="1"/>
  </w:num>
  <w:num w:numId="4" w16cid:durableId="1981769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40EF5"/>
    <w:rsid w:val="005B0259"/>
    <w:rsid w:val="007054B6"/>
    <w:rsid w:val="007E29FA"/>
    <w:rsid w:val="009C775C"/>
    <w:rsid w:val="009C7B26"/>
    <w:rsid w:val="00A11E52"/>
    <w:rsid w:val="00BA1547"/>
    <w:rsid w:val="00BD41E9"/>
    <w:rsid w:val="00C44BF8"/>
    <w:rsid w:val="00C84413"/>
    <w:rsid w:val="00EE3A15"/>
    <w:rsid w:val="00F102CC"/>
    <w:rsid w:val="00F41D3E"/>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Gordan, John</cp:lastModifiedBy>
  <cp:revision>5</cp:revision>
  <dcterms:created xsi:type="dcterms:W3CDTF">2022-12-22T23:18:00Z</dcterms:created>
  <dcterms:modified xsi:type="dcterms:W3CDTF">2022-12-23T22:39:00Z</dcterms:modified>
</cp:coreProperties>
</file>