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hyperlink r:id="rId9" w:tgtFrame="_blank" w:history="1">
        <w:proofErr w:type="spellStart"/>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hyperlink>
      <w:r w:rsidRPr="00505C51">
        <w:rPr>
          <w:rFonts w:asciiTheme="minorHAnsi" w:hAnsiTheme="minorHAnsi"/>
          <w:bCs/>
          <w:sz w:val="22"/>
          <w:szCs w:val="22"/>
        </w:rPr>
        <w:t>), or the </w:t>
      </w:r>
      <w:hyperlink r:id="rId10"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41594B1C" w14:textId="2F5FCA6B" w:rsidR="000C0034" w:rsidRPr="00ED2855" w:rsidRDefault="000C0034" w:rsidP="000C0034">
      <w:pPr>
        <w:framePr w:w="7817" w:h="1088" w:hSpace="180" w:wrap="around" w:vAnchor="text" w:hAnchor="page" w:x="1858" w:y="1"/>
        <w:pBdr>
          <w:top w:val="single" w:sz="6" w:space="1" w:color="auto"/>
          <w:left w:val="single" w:sz="6" w:space="1" w:color="auto"/>
          <w:bottom w:val="single" w:sz="6" w:space="1" w:color="auto"/>
          <w:right w:val="single" w:sz="6" w:space="1" w:color="auto"/>
        </w:pBdr>
        <w:jc w:val="both"/>
        <w:outlineLvl w:val="0"/>
        <w:rPr>
          <w:rFonts w:ascii="Arial" w:hAnsi="Arial" w:cs="Arial"/>
          <w:b/>
          <w:sz w:val="22"/>
          <w:szCs w:val="22"/>
        </w:rPr>
      </w:pPr>
      <w:r w:rsidRPr="00ED2855">
        <w:rPr>
          <w:rFonts w:ascii="Arial" w:hAnsi="Arial" w:cs="Arial"/>
          <w:sz w:val="22"/>
          <w:szCs w:val="22"/>
        </w:rPr>
        <w:t xml:space="preserve">Power calculation was performed using Wilcoxon rank-sum method assuming non-normal distribution of the outcome with the help of the Harvard Catalyst Biostatistics Core. A sample size of 10 mice in each group will allow us to detect a difference between two groups with a two-sided alpha of 0.05 and a power of at least 84%. The calculation was performed using </w:t>
      </w:r>
      <w:proofErr w:type="spellStart"/>
      <w:r w:rsidRPr="00ED2855">
        <w:rPr>
          <w:rFonts w:ascii="Arial" w:hAnsi="Arial" w:cs="Arial"/>
          <w:sz w:val="22"/>
          <w:szCs w:val="22"/>
        </w:rPr>
        <w:t>nQuery</w:t>
      </w:r>
      <w:proofErr w:type="spellEnd"/>
      <w:r w:rsidRPr="00ED2855">
        <w:rPr>
          <w:rFonts w:ascii="Arial" w:hAnsi="Arial" w:cs="Arial"/>
          <w:sz w:val="22"/>
          <w:szCs w:val="22"/>
        </w:rPr>
        <w:t xml:space="preserve"> Adviser® v 7.0. </w:t>
      </w:r>
      <w:r w:rsidRPr="00ED2855">
        <w:rPr>
          <w:rFonts w:ascii="Arial" w:hAnsi="Arial" w:cs="Arial"/>
          <w:bCs/>
          <w:sz w:val="22"/>
          <w:szCs w:val="22"/>
        </w:rPr>
        <w:t xml:space="preserve">In experiments where two groups are compared, Student’s </w:t>
      </w:r>
      <w:r w:rsidRPr="00ED2855">
        <w:rPr>
          <w:rFonts w:ascii="Arial" w:hAnsi="Arial" w:cs="Arial"/>
          <w:bCs/>
          <w:i/>
          <w:sz w:val="22"/>
          <w:szCs w:val="22"/>
        </w:rPr>
        <w:t>t</w:t>
      </w:r>
      <w:r w:rsidRPr="00ED2855">
        <w:rPr>
          <w:rFonts w:ascii="Arial" w:hAnsi="Arial" w:cs="Arial"/>
          <w:bCs/>
          <w:sz w:val="22"/>
          <w:szCs w:val="22"/>
        </w:rPr>
        <w:t>-test w</w:t>
      </w:r>
      <w:r w:rsidR="003B1BD3">
        <w:rPr>
          <w:rFonts w:ascii="Arial" w:hAnsi="Arial" w:cs="Arial"/>
          <w:bCs/>
          <w:sz w:val="22"/>
          <w:szCs w:val="22"/>
        </w:rPr>
        <w:t>ere</w:t>
      </w:r>
      <w:r w:rsidRPr="00ED2855">
        <w:rPr>
          <w:rFonts w:ascii="Arial" w:hAnsi="Arial" w:cs="Arial"/>
          <w:bCs/>
          <w:sz w:val="22"/>
          <w:szCs w:val="22"/>
        </w:rPr>
        <w:t xml:space="preserve"> performed. For comparisons of more than two groups, the statistical level </w:t>
      </w:r>
      <w:proofErr w:type="gramStart"/>
      <w:r w:rsidR="003B1BD3">
        <w:rPr>
          <w:rFonts w:ascii="Arial" w:hAnsi="Arial" w:cs="Arial"/>
          <w:bCs/>
          <w:sz w:val="22"/>
          <w:szCs w:val="22"/>
        </w:rPr>
        <w:t>were</w:t>
      </w:r>
      <w:proofErr w:type="gramEnd"/>
      <w:r w:rsidRPr="00ED2855">
        <w:rPr>
          <w:rFonts w:ascii="Arial" w:hAnsi="Arial" w:cs="Arial"/>
          <w:bCs/>
          <w:sz w:val="22"/>
          <w:szCs w:val="22"/>
        </w:rPr>
        <w:t xml:space="preserve"> determined using ANOVA followed by the corresponding </w:t>
      </w:r>
      <w:r w:rsidRPr="00ED2855">
        <w:rPr>
          <w:rFonts w:ascii="Arial" w:hAnsi="Arial" w:cs="Arial"/>
          <w:bCs/>
          <w:i/>
          <w:sz w:val="22"/>
          <w:szCs w:val="22"/>
        </w:rPr>
        <w:t>post hoc</w:t>
      </w:r>
      <w:r w:rsidRPr="00ED2855">
        <w:rPr>
          <w:rFonts w:ascii="Arial" w:hAnsi="Arial" w:cs="Arial"/>
          <w:bCs/>
          <w:sz w:val="22"/>
          <w:szCs w:val="22"/>
        </w:rPr>
        <w:t xml:space="preserve"> test depending on what kind of ANOVA (one-way, two-way, repeated measure) </w:t>
      </w:r>
      <w:r w:rsidR="003B1BD3">
        <w:rPr>
          <w:rFonts w:ascii="Arial" w:hAnsi="Arial" w:cs="Arial"/>
          <w:bCs/>
          <w:sz w:val="22"/>
          <w:szCs w:val="22"/>
        </w:rPr>
        <w:t>was</w:t>
      </w:r>
      <w:r w:rsidRPr="00ED2855">
        <w:rPr>
          <w:rFonts w:ascii="Arial" w:hAnsi="Arial" w:cs="Arial"/>
          <w:bCs/>
          <w:sz w:val="22"/>
          <w:szCs w:val="22"/>
        </w:rPr>
        <w:t xml:space="preserve"> used. </w:t>
      </w:r>
      <w:r>
        <w:rPr>
          <w:rFonts w:ascii="Arial" w:hAnsi="Arial" w:cs="Arial"/>
          <w:bCs/>
          <w:sz w:val="22"/>
          <w:szCs w:val="22"/>
        </w:rPr>
        <w:t xml:space="preserve">Specific information </w:t>
      </w:r>
      <w:r w:rsidR="003B1BD3">
        <w:rPr>
          <w:rFonts w:ascii="Arial" w:hAnsi="Arial" w:cs="Arial"/>
          <w:bCs/>
          <w:sz w:val="22"/>
          <w:szCs w:val="22"/>
        </w:rPr>
        <w:t>on</w:t>
      </w:r>
      <w:r>
        <w:rPr>
          <w:rFonts w:ascii="Arial" w:hAnsi="Arial" w:cs="Arial"/>
          <w:bCs/>
          <w:sz w:val="22"/>
          <w:szCs w:val="22"/>
        </w:rPr>
        <w:t xml:space="preserve"> size and statistical analysis can be found in the material and methods and in the figure legends</w:t>
      </w:r>
      <w:r w:rsidR="003B1BD3">
        <w:rPr>
          <w:rFonts w:ascii="Arial" w:hAnsi="Arial" w:cs="Arial"/>
          <w:bCs/>
          <w:sz w:val="22"/>
          <w:szCs w:val="22"/>
        </w:rPr>
        <w:t xml:space="preserve"> within the </w:t>
      </w:r>
      <w:proofErr w:type="spellStart"/>
      <w:r w:rsidR="003B1BD3">
        <w:rPr>
          <w:rFonts w:ascii="Arial" w:hAnsi="Arial" w:cs="Arial"/>
          <w:bCs/>
          <w:sz w:val="22"/>
          <w:szCs w:val="22"/>
        </w:rPr>
        <w:t>mansucript</w:t>
      </w:r>
      <w:proofErr w:type="spellEnd"/>
      <w:r>
        <w:rPr>
          <w:rFonts w:ascii="Arial" w:hAnsi="Arial" w:cs="Arial"/>
          <w:bCs/>
          <w:sz w:val="22"/>
          <w:szCs w:val="22"/>
        </w:rPr>
        <w:t>.</w:t>
      </w:r>
    </w:p>
    <w:p w14:paraId="5070E256" w14:textId="77777777" w:rsidR="00FD4937" w:rsidRPr="00125190" w:rsidRDefault="00FD493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5BC472E" w14:textId="5191384A" w:rsidR="000C0034" w:rsidRPr="00ED2855" w:rsidRDefault="000C0034" w:rsidP="000C0034">
      <w:pPr>
        <w:framePr w:w="7817" w:h="1088" w:hSpace="180" w:wrap="around" w:vAnchor="text" w:hAnchor="page" w:x="1858" w:y="1"/>
        <w:pBdr>
          <w:top w:val="single" w:sz="6" w:space="1" w:color="auto"/>
          <w:left w:val="single" w:sz="6" w:space="1" w:color="auto"/>
          <w:bottom w:val="single" w:sz="6" w:space="1" w:color="auto"/>
          <w:right w:val="single" w:sz="6" w:space="1" w:color="auto"/>
        </w:pBdr>
        <w:jc w:val="both"/>
        <w:rPr>
          <w:rFonts w:ascii="Arial" w:hAnsi="Arial" w:cs="Arial"/>
          <w:bCs/>
          <w:sz w:val="22"/>
          <w:szCs w:val="22"/>
        </w:rPr>
      </w:pPr>
      <w:r w:rsidRPr="00ED2855">
        <w:rPr>
          <w:rFonts w:ascii="Arial" w:hAnsi="Arial" w:cs="Arial"/>
          <w:sz w:val="22"/>
          <w:szCs w:val="22"/>
        </w:rPr>
        <w:lastRenderedPageBreak/>
        <w:t xml:space="preserve">We </w:t>
      </w:r>
      <w:r>
        <w:rPr>
          <w:rFonts w:ascii="Arial" w:hAnsi="Arial" w:cs="Arial"/>
          <w:sz w:val="22"/>
          <w:szCs w:val="22"/>
        </w:rPr>
        <w:t xml:space="preserve">were </w:t>
      </w:r>
      <w:r w:rsidRPr="00ED2855">
        <w:rPr>
          <w:rFonts w:ascii="Arial" w:hAnsi="Arial" w:cs="Arial"/>
          <w:sz w:val="22"/>
          <w:szCs w:val="22"/>
        </w:rPr>
        <w:t xml:space="preserve">blinded to whether our data are derived from our experimental or control groups in our data analysis to avoid experimental bias, and we </w:t>
      </w:r>
      <w:r>
        <w:rPr>
          <w:rFonts w:ascii="Arial" w:hAnsi="Arial" w:cs="Arial"/>
          <w:sz w:val="22"/>
          <w:szCs w:val="22"/>
        </w:rPr>
        <w:t>are</w:t>
      </w:r>
      <w:r w:rsidRPr="00ED2855">
        <w:rPr>
          <w:rFonts w:ascii="Arial" w:hAnsi="Arial" w:cs="Arial"/>
          <w:sz w:val="22"/>
          <w:szCs w:val="22"/>
        </w:rPr>
        <w:t xml:space="preserve"> rigorous and objective in our interpretation and reporting of our results. We use sufficient numbers of mice in our studies as guided by our power calculations and perform rigorous statistical analyses</w:t>
      </w:r>
      <w:r>
        <w:rPr>
          <w:rFonts w:ascii="Arial" w:hAnsi="Arial" w:cs="Arial"/>
          <w:sz w:val="22"/>
          <w:szCs w:val="22"/>
        </w:rPr>
        <w:t>. All individual values are presented in the figures and no outliers were excluded. For gels, they were cropped to fit the figure but not altered in any way that compromise the results (see raw images</w:t>
      </w:r>
      <w:r w:rsidR="00EC0B8C">
        <w:rPr>
          <w:rFonts w:ascii="Arial" w:hAnsi="Arial" w:cs="Arial"/>
          <w:sz w:val="22"/>
          <w:szCs w:val="22"/>
        </w:rPr>
        <w:t xml:space="preserve"> for confirmation). All the information required for the interpretation of the data is included in the methods and figure legends.</w:t>
      </w:r>
    </w:p>
    <w:p w14:paraId="417E724F" w14:textId="77777777" w:rsidR="00FD4937" w:rsidRPr="00125190" w:rsidRDefault="00FD493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1D70EB5B" w:rsidR="00FD4937" w:rsidRPr="00505C51" w:rsidRDefault="004B1BB6"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This information can be found in the figure legends.</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0736FB80" w:rsidR="00FD4937" w:rsidRPr="00505C51" w:rsidRDefault="004B1BB6"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All mice with the same genotype where randomized to receive either the control or the experimental treatment. Data collection for phenotypic studies was performed blinded to genotype.</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17129023" w:rsidR="00FD4937" w:rsidRPr="00505C51" w:rsidRDefault="004B1BB6"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Uncropped gels of the </w:t>
      </w:r>
      <w:proofErr w:type="spellStart"/>
      <w:r>
        <w:rPr>
          <w:rFonts w:asciiTheme="minorHAnsi" w:hAnsiTheme="minorHAnsi"/>
          <w:sz w:val="22"/>
          <w:szCs w:val="22"/>
        </w:rPr>
        <w:t>ChIP</w:t>
      </w:r>
      <w:proofErr w:type="spellEnd"/>
      <w:r>
        <w:rPr>
          <w:rFonts w:asciiTheme="minorHAnsi" w:hAnsiTheme="minorHAnsi"/>
          <w:sz w:val="22"/>
          <w:szCs w:val="22"/>
        </w:rPr>
        <w:t xml:space="preserve"> assay are included in the submission.</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2"/>
      <w:footerReference w:type="default" r:id="rId13"/>
      <w:headerReference w:type="first" r:id="rId14"/>
      <w:footerReference w:type="first" r:id="rId15"/>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209639" w14:textId="77777777" w:rsidR="00F300E4" w:rsidRDefault="00F300E4">
      <w:r>
        <w:separator/>
      </w:r>
    </w:p>
  </w:endnote>
  <w:endnote w:type="continuationSeparator" w:id="0">
    <w:p w14:paraId="50729BD0" w14:textId="77777777" w:rsidR="00F300E4" w:rsidRDefault="00F30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altName w:val="﷽﷽﷽﷽﷽﷽﷽﷽鷀ȯ怀"/>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491F52" w14:textId="77777777" w:rsidR="00F300E4" w:rsidRDefault="00F300E4">
      <w:r>
        <w:separator/>
      </w:r>
    </w:p>
  </w:footnote>
  <w:footnote w:type="continuationSeparator" w:id="0">
    <w:p w14:paraId="20A7735F" w14:textId="77777777" w:rsidR="00F300E4" w:rsidRDefault="00F300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C0034"/>
    <w:rsid w:val="00144232"/>
    <w:rsid w:val="00332DC6"/>
    <w:rsid w:val="003B1BD3"/>
    <w:rsid w:val="004B1BB6"/>
    <w:rsid w:val="00A0248A"/>
    <w:rsid w:val="00BE5736"/>
    <w:rsid w:val="00EC0B8C"/>
    <w:rsid w:val="00F300E4"/>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935</Words>
  <Characters>5331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Navarro, Victor M.,Ph.D.</cp:lastModifiedBy>
  <cp:revision>4</cp:revision>
  <dcterms:created xsi:type="dcterms:W3CDTF">2021-04-27T22:57:00Z</dcterms:created>
  <dcterms:modified xsi:type="dcterms:W3CDTF">2021-04-27T23:25:00Z</dcterms:modified>
</cp:coreProperties>
</file>