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32540F9F" w:rsidR="00877644" w:rsidRPr="00125190" w:rsidRDefault="00240E9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Number of participants </w:t>
      </w:r>
      <w:proofErr w:type="gramStart"/>
      <w:r>
        <w:rPr>
          <w:rFonts w:asciiTheme="minorHAnsi" w:hAnsiTheme="minorHAnsi"/>
        </w:rPr>
        <w:t>was determined</w:t>
      </w:r>
      <w:proofErr w:type="gramEnd"/>
      <w:r>
        <w:rPr>
          <w:rFonts w:asciiTheme="minorHAnsi" w:hAnsiTheme="minorHAnsi"/>
        </w:rPr>
        <w:t xml:space="preserve"> by availability of sufficient samples for proteomics and </w:t>
      </w:r>
      <w:proofErr w:type="spellStart"/>
      <w:r>
        <w:rPr>
          <w:rFonts w:asciiTheme="minorHAnsi" w:hAnsiTheme="minorHAnsi"/>
        </w:rPr>
        <w:t>acetylomics</w:t>
      </w:r>
      <w:proofErr w:type="spellEnd"/>
      <w:r>
        <w:rPr>
          <w:rFonts w:asciiTheme="minorHAnsi" w:hAnsiTheme="minorHAnsi"/>
        </w:rPr>
        <w:t xml:space="preserve">. 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72498155" w:rsidR="00B330BD" w:rsidRPr="00125190" w:rsidRDefault="009875D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</w:t>
      </w:r>
      <w:proofErr w:type="gramStart"/>
      <w:r>
        <w:rPr>
          <w:rFonts w:asciiTheme="minorHAnsi" w:hAnsiTheme="minorHAnsi"/>
        </w:rPr>
        <w:t>can be found</w:t>
      </w:r>
      <w:proofErr w:type="gramEnd"/>
      <w:r>
        <w:rPr>
          <w:rFonts w:asciiTheme="minorHAnsi" w:hAnsiTheme="minorHAnsi"/>
        </w:rPr>
        <w:t xml:space="preserve"> within the Methods and Materials section of the manuscript.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583781E" w14:textId="1FD5728A" w:rsidR="009875D8" w:rsidRPr="00125190" w:rsidRDefault="009875D8" w:rsidP="009875D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</w:t>
      </w:r>
      <w:proofErr w:type="gramStart"/>
      <w:r>
        <w:rPr>
          <w:rFonts w:asciiTheme="minorHAnsi" w:hAnsiTheme="minorHAnsi"/>
        </w:rPr>
        <w:t>can be found</w:t>
      </w:r>
      <w:proofErr w:type="gramEnd"/>
      <w:r>
        <w:rPr>
          <w:rFonts w:asciiTheme="minorHAnsi" w:hAnsiTheme="minorHAnsi"/>
        </w:rPr>
        <w:t xml:space="preserve"> within the Methods and Materials section</w:t>
      </w:r>
      <w:r w:rsidR="00246BAA">
        <w:rPr>
          <w:rFonts w:asciiTheme="minorHAnsi" w:hAnsiTheme="minorHAnsi"/>
        </w:rPr>
        <w:t xml:space="preserve"> and the Figure Legends</w:t>
      </w:r>
      <w:r>
        <w:rPr>
          <w:rFonts w:asciiTheme="minorHAnsi" w:hAnsiTheme="minorHAnsi"/>
        </w:rPr>
        <w:t xml:space="preserve"> of the manuscript.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1E1E5D93" w:rsidR="00BC3CCE" w:rsidRPr="00505C51" w:rsidRDefault="00246B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study is a repeated-measures design. There was no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0D8E9348" w14:textId="07B97A3C" w:rsidR="00246BAA" w:rsidRPr="00246BAA" w:rsidRDefault="00246BAA" w:rsidP="00246BA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the proteome and acetylome in Figures 2-7 and S1-S4 has been uploaded to PRIDE </w:t>
      </w:r>
      <w:r w:rsidRPr="002B4344">
        <w:rPr>
          <w:rFonts w:ascii="Times New Roman" w:hAnsi="Times New Roman"/>
          <w:color w:val="000000" w:themeColor="text1"/>
        </w:rPr>
        <w:t xml:space="preserve">with the dataset identifier </w:t>
      </w:r>
      <w:r w:rsidRPr="002B4344">
        <w:rPr>
          <w:rFonts w:ascii="Times New Roman" w:eastAsia="Times New Roman" w:hAnsi="Times New Roman"/>
          <w:color w:val="000000" w:themeColor="text1"/>
        </w:rPr>
        <w:t>PXD023084</w:t>
      </w:r>
      <w:r w:rsidRPr="002B4344">
        <w:rPr>
          <w:rFonts w:ascii="Times New Roman" w:hAnsi="Times New Roman"/>
          <w:color w:val="000000" w:themeColor="text1"/>
        </w:rPr>
        <w:t xml:space="preserve">, </w:t>
      </w:r>
      <w:r w:rsidRPr="002B4344">
        <w:rPr>
          <w:rStyle w:val="Strong"/>
          <w:rFonts w:ascii="Times New Roman" w:hAnsi="Times New Roman"/>
          <w:color w:val="000000" w:themeColor="text1"/>
        </w:rPr>
        <w:t xml:space="preserve">Username: </w:t>
      </w:r>
      <w:hyperlink r:id="rId11" w:history="1">
        <w:r w:rsidRPr="002B4344">
          <w:rPr>
            <w:rStyle w:val="Hyperlink"/>
            <w:rFonts w:ascii="Times New Roman" w:hAnsi="Times New Roman"/>
            <w:color w:val="000000" w:themeColor="text1"/>
          </w:rPr>
          <w:t>reviewer_pxd023084@ebi.ac.uk</w:t>
        </w:r>
      </w:hyperlink>
      <w:r w:rsidRPr="002B4344">
        <w:rPr>
          <w:rFonts w:ascii="Times New Roman" w:eastAsia="Times New Roman" w:hAnsi="Times New Roman"/>
          <w:color w:val="000000" w:themeColor="text1"/>
        </w:rPr>
        <w:t xml:space="preserve">, </w:t>
      </w:r>
      <w:r w:rsidRPr="002B4344">
        <w:rPr>
          <w:rStyle w:val="Strong"/>
          <w:rFonts w:ascii="Times New Roman" w:hAnsi="Times New Roman"/>
          <w:color w:val="000000" w:themeColor="text1"/>
        </w:rPr>
        <w:t xml:space="preserve">Password: </w:t>
      </w:r>
      <w:r w:rsidRPr="002B4344">
        <w:rPr>
          <w:rFonts w:ascii="Times New Roman" w:eastAsia="Times New Roman" w:hAnsi="Times New Roman"/>
          <w:color w:val="000000" w:themeColor="text1"/>
        </w:rPr>
        <w:t xml:space="preserve">qjQ6K7vW. </w:t>
      </w:r>
    </w:p>
    <w:p w14:paraId="70A88F4E" w14:textId="77777777" w:rsidR="00246BAA" w:rsidRPr="00505C51" w:rsidRDefault="00246B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1B42A" w14:textId="77777777" w:rsidR="00AE61B8" w:rsidRDefault="00AE61B8" w:rsidP="004215FE">
      <w:r>
        <w:separator/>
      </w:r>
    </w:p>
  </w:endnote>
  <w:endnote w:type="continuationSeparator" w:id="0">
    <w:p w14:paraId="64218393" w14:textId="77777777" w:rsidR="00AE61B8" w:rsidRDefault="00AE61B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5254B0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40E9B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C5703" w14:textId="77777777" w:rsidR="00AE61B8" w:rsidRDefault="00AE61B8" w:rsidP="004215FE">
      <w:r>
        <w:separator/>
      </w:r>
    </w:p>
  </w:footnote>
  <w:footnote w:type="continuationSeparator" w:id="0">
    <w:p w14:paraId="2FEDE24F" w14:textId="77777777" w:rsidR="00AE61B8" w:rsidRDefault="00AE61B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2C9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0E9B"/>
    <w:rsid w:val="00241081"/>
    <w:rsid w:val="00246BAA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27E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75D8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61B8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4E0D4"/>
  <w15:docId w15:val="{48341AED-309C-F743-9DBE-2772679F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5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246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iewer_pxd023084@ebi.ac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AD2451-816D-42DF-A398-D4BCAEF6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753</Words>
  <Characters>4340</Characters>
  <Application>Microsoft Office Word</Application>
  <DocSecurity>0</DocSecurity>
  <Lines>96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Atul Shahaji Deshmukh</cp:lastModifiedBy>
  <cp:revision>4</cp:revision>
  <dcterms:created xsi:type="dcterms:W3CDTF">2021-04-29T08:51:00Z</dcterms:created>
  <dcterms:modified xsi:type="dcterms:W3CDTF">2021-05-04T11:14:00Z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