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77489">
        <w:fldChar w:fldCharType="begin"/>
      </w:r>
      <w:r w:rsidR="00377489">
        <w:instrText xml:space="preserve"> HYPERLINK "https://biosharing.org/" \t "_blank" </w:instrText>
      </w:r>
      <w:r w:rsidR="0037748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7748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2A58531" w:rsidR="00FD4937" w:rsidRPr="00125190" w:rsidRDefault="009C5FC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Flow cytometry experiments were designed so that &gt;1000 cells were measured for most conditions.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14F699B" w:rsidR="00FD4937" w:rsidRPr="00125190" w:rsidRDefault="00191CF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Experiments were performed with at least two replicates. The number of replicates is indicated in the figure legends, assessment</w:t>
      </w:r>
      <w:r w:rsidR="009C5FCF">
        <w:rPr>
          <w:rFonts w:asciiTheme="minorHAnsi" w:hAnsiTheme="minorHAnsi"/>
        </w:rPr>
        <w:t>s</w:t>
      </w:r>
      <w:r>
        <w:rPr>
          <w:rFonts w:asciiTheme="minorHAnsi" w:hAnsiTheme="minorHAnsi"/>
        </w:rPr>
        <w:t xml:space="preserve"> of reproducibility are in the supplementary </w:t>
      </w:r>
      <w:r w:rsidR="009C5FCF">
        <w:rPr>
          <w:rFonts w:asciiTheme="minorHAnsi" w:hAnsiTheme="minorHAnsi"/>
        </w:rPr>
        <w:t>figures</w:t>
      </w:r>
      <w:r>
        <w:rPr>
          <w:rFonts w:asciiTheme="minorHAnsi" w:hAnsiTheme="minorHAnsi"/>
        </w:rPr>
        <w:t xml:space="preserve"> and referenced to in the figure legends. Criteria for exclusion of certain strains are given in the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7B85EC3" w:rsidR="00FD4937" w:rsidRPr="00505C51" w:rsidRDefault="000E14D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statistical tests are used in this study.</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BB1DA9F" w:rsidR="00FD4937" w:rsidRPr="00505C51" w:rsidRDefault="000E14D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samples were allocated into experimental groups for this study.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8B40E0F" w:rsidR="00FD4937" w:rsidRPr="00505C51" w:rsidRDefault="000E14D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E14D3">
        <w:rPr>
          <w:rFonts w:asciiTheme="minorHAnsi" w:hAnsiTheme="minorHAnsi"/>
          <w:sz w:val="22"/>
          <w:szCs w:val="22"/>
        </w:rPr>
        <w:t xml:space="preserve">All data is deposited in a </w:t>
      </w:r>
      <w:proofErr w:type="spellStart"/>
      <w:r w:rsidRPr="000E14D3">
        <w:rPr>
          <w:rFonts w:asciiTheme="minorHAnsi" w:hAnsiTheme="minorHAnsi"/>
          <w:sz w:val="22"/>
          <w:szCs w:val="22"/>
        </w:rPr>
        <w:t>Dyrad</w:t>
      </w:r>
      <w:proofErr w:type="spellEnd"/>
      <w:r w:rsidRPr="000E14D3">
        <w:rPr>
          <w:rFonts w:asciiTheme="minorHAnsi" w:hAnsiTheme="minorHAnsi"/>
          <w:sz w:val="22"/>
          <w:szCs w:val="22"/>
        </w:rPr>
        <w:t xml:space="preserve"> repository (https://doi.org/10.5061/dryad.69p8cz8z8</w:t>
      </w:r>
      <w:r>
        <w:rPr>
          <w:rFonts w:asciiTheme="minorHAnsi" w:hAnsiTheme="minorHAnsi"/>
          <w:sz w:val="22"/>
          <w:szCs w:val="22"/>
        </w:rPr>
        <w:t xml:space="preserve">). MATLAB code for </w:t>
      </w:r>
      <w:proofErr w:type="spellStart"/>
      <w:r>
        <w:rPr>
          <w:rFonts w:asciiTheme="minorHAnsi" w:hAnsiTheme="minorHAnsi"/>
          <w:sz w:val="22"/>
          <w:szCs w:val="22"/>
        </w:rPr>
        <w:t>analyzing</w:t>
      </w:r>
      <w:proofErr w:type="spellEnd"/>
      <w:r>
        <w:rPr>
          <w:rFonts w:asciiTheme="minorHAnsi" w:hAnsiTheme="minorHAnsi"/>
          <w:sz w:val="22"/>
          <w:szCs w:val="22"/>
        </w:rPr>
        <w:t xml:space="preserve"> flow cytometry experiments is available at </w:t>
      </w:r>
      <w:r w:rsidRPr="000E14D3">
        <w:rPr>
          <w:rFonts w:asciiTheme="minorHAnsi" w:hAnsiTheme="minorHAnsi"/>
          <w:sz w:val="22"/>
          <w:szCs w:val="22"/>
        </w:rPr>
        <w:t>https://github.com/springerlab/Flow-Cytometry-Toolkit</w:t>
      </w:r>
      <w:r>
        <w:rPr>
          <w:rFonts w:asciiTheme="minorHAnsi" w:hAnsiTheme="minorHAnsi"/>
          <w:sz w:val="22"/>
          <w:szCs w:val="22"/>
        </w:rPr>
        <w:t xml:space="preserve"> and </w:t>
      </w:r>
      <w:r w:rsidRPr="000E14D3">
        <w:rPr>
          <w:rFonts w:asciiTheme="minorHAnsi" w:hAnsiTheme="minorHAnsi"/>
          <w:sz w:val="22"/>
          <w:szCs w:val="22"/>
        </w:rPr>
        <w:t>https://github.com/springerlab/Induction-Gradient-Toolkit</w:t>
      </w:r>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A4699" w14:textId="77777777" w:rsidR="002E66BE" w:rsidRDefault="002E66BE">
      <w:r>
        <w:separator/>
      </w:r>
    </w:p>
  </w:endnote>
  <w:endnote w:type="continuationSeparator" w:id="0">
    <w:p w14:paraId="53F1039B" w14:textId="77777777" w:rsidR="002E66BE" w:rsidRDefault="002E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2A14D" w14:textId="77777777" w:rsidR="002E66BE" w:rsidRDefault="002E66BE">
      <w:r>
        <w:separator/>
      </w:r>
    </w:p>
  </w:footnote>
  <w:footnote w:type="continuationSeparator" w:id="0">
    <w:p w14:paraId="1C5F4468" w14:textId="77777777" w:rsidR="002E66BE" w:rsidRDefault="002E6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E14D3"/>
    <w:rsid w:val="00191CF3"/>
    <w:rsid w:val="002E66BE"/>
    <w:rsid w:val="00332DC6"/>
    <w:rsid w:val="00377489"/>
    <w:rsid w:val="008628AB"/>
    <w:rsid w:val="009C5FCF"/>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0E1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Karen Toner</cp:lastModifiedBy>
  <cp:revision>2</cp:revision>
  <dcterms:created xsi:type="dcterms:W3CDTF">2021-07-29T09:26:00Z</dcterms:created>
  <dcterms:modified xsi:type="dcterms:W3CDTF">2021-07-29T09:26:00Z</dcterms:modified>
</cp:coreProperties>
</file>