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1"/>
        <w:tblW w:w="97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05"/>
        <w:gridCol w:w="1005"/>
        <w:gridCol w:w="1005"/>
        <w:gridCol w:w="1005"/>
      </w:tblGrid>
      <w:tr w:rsidR="008D21D8" w14:paraId="14C072AC" w14:textId="77777777">
        <w:trPr>
          <w:trHeight w:val="277"/>
          <w:jc w:val="center"/>
        </w:trPr>
        <w:tc>
          <w:tcPr>
            <w:tcW w:w="6705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BB9771" w14:textId="577F2CF2" w:rsidR="008D21D8" w:rsidRDefault="000917C9">
            <w:pPr>
              <w:widowControl w:val="0"/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Features</w:t>
            </w:r>
          </w:p>
        </w:tc>
        <w:tc>
          <w:tcPr>
            <w:tcW w:w="3015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AD91D5" w14:textId="77777777" w:rsidR="008D21D8" w:rsidRDefault="00661BC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Channel</w:t>
            </w:r>
          </w:p>
        </w:tc>
      </w:tr>
      <w:tr w:rsidR="008D21D8" w14:paraId="73DC645C" w14:textId="77777777">
        <w:trPr>
          <w:trHeight w:val="277"/>
          <w:jc w:val="center"/>
        </w:trPr>
        <w:tc>
          <w:tcPr>
            <w:tcW w:w="670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FBDF3E" w14:textId="77777777" w:rsidR="008D21D8" w:rsidRDefault="008D21D8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B00E30" w14:textId="77777777" w:rsidR="008D21D8" w:rsidRDefault="00661BCD">
            <w:pPr>
              <w:widowControl w:val="0"/>
              <w:spacing w:after="0" w:line="240" w:lineRule="auto"/>
              <w:jc w:val="center"/>
            </w:pPr>
            <w:r>
              <w:t>EEG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1D17E8" w14:textId="77777777" w:rsidR="008D21D8" w:rsidRDefault="00661BCD">
            <w:pPr>
              <w:widowControl w:val="0"/>
              <w:spacing w:after="0" w:line="240" w:lineRule="auto"/>
              <w:jc w:val="center"/>
            </w:pPr>
            <w:r>
              <w:t>EOG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2B22A1" w14:textId="77777777" w:rsidR="008D21D8" w:rsidRDefault="00661BCD">
            <w:pPr>
              <w:widowControl w:val="0"/>
              <w:spacing w:after="0" w:line="240" w:lineRule="auto"/>
              <w:jc w:val="center"/>
            </w:pPr>
            <w:r>
              <w:t>EMG</w:t>
            </w:r>
          </w:p>
        </w:tc>
      </w:tr>
      <w:tr w:rsidR="008D21D8" w14:paraId="18D7A4D4" w14:textId="77777777" w:rsidTr="000917C9">
        <w:trPr>
          <w:jc w:val="center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031082" w14:textId="77777777" w:rsidR="008D21D8" w:rsidRPr="003B1327" w:rsidRDefault="00661BCD">
            <w:pPr>
              <w:widowControl w:val="0"/>
              <w:spacing w:after="0" w:line="240" w:lineRule="auto"/>
              <w:jc w:val="left"/>
              <w:rPr>
                <w:b/>
                <w:i/>
              </w:rPr>
            </w:pPr>
            <w:r w:rsidRPr="003B1327">
              <w:rPr>
                <w:b/>
                <w:i/>
              </w:rPr>
              <w:t>Time-domain features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9D4B6E" w14:textId="77777777" w:rsidR="008D21D8" w:rsidRDefault="008D21D8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638CA1" w14:textId="77777777" w:rsidR="008D21D8" w:rsidRDefault="008D21D8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16FC3D" w14:textId="77777777" w:rsidR="008D21D8" w:rsidRDefault="008D21D8">
            <w:pPr>
              <w:widowControl w:val="0"/>
              <w:spacing w:after="0" w:line="240" w:lineRule="auto"/>
              <w:jc w:val="center"/>
            </w:pPr>
          </w:p>
        </w:tc>
      </w:tr>
      <w:tr w:rsidR="008D21D8" w14:paraId="37E11F08" w14:textId="77777777" w:rsidTr="000917C9">
        <w:trPr>
          <w:jc w:val="center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DB0573" w14:textId="77777777" w:rsidR="008D21D8" w:rsidRDefault="00661BCD">
            <w:pPr>
              <w:widowControl w:val="0"/>
              <w:spacing w:after="0" w:line="240" w:lineRule="auto"/>
              <w:jc w:val="left"/>
            </w:pPr>
            <w:r>
              <w:t>Standard deviation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6CDB9B" w14:textId="77777777" w:rsidR="008D21D8" w:rsidRDefault="00661BCD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318014" w14:textId="77777777" w:rsidR="008D21D8" w:rsidRDefault="00661BCD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0B7701" w14:textId="77777777" w:rsidR="008D21D8" w:rsidRDefault="00661BCD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</w:tr>
      <w:tr w:rsidR="008D21D8" w14:paraId="1B7FAF53" w14:textId="77777777" w:rsidTr="000917C9">
        <w:trPr>
          <w:jc w:val="center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703C30" w14:textId="77777777" w:rsidR="008D21D8" w:rsidRDefault="00661BCD">
            <w:pPr>
              <w:widowControl w:val="0"/>
              <w:spacing w:after="0" w:line="240" w:lineRule="auto"/>
              <w:jc w:val="left"/>
            </w:pPr>
            <w:r>
              <w:t>Interquartile range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C1E5D0" w14:textId="77777777" w:rsidR="008D21D8" w:rsidRDefault="00661BCD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9A3760" w14:textId="77777777" w:rsidR="008D21D8" w:rsidRDefault="00661BCD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4B3D6A" w14:textId="77777777" w:rsidR="008D21D8" w:rsidRDefault="00661BCD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</w:tr>
      <w:tr w:rsidR="008D21D8" w14:paraId="4730631B" w14:textId="77777777" w:rsidTr="000917C9">
        <w:trPr>
          <w:jc w:val="center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75D641" w14:textId="77777777" w:rsidR="008D21D8" w:rsidRDefault="00661BCD">
            <w:pPr>
              <w:widowControl w:val="0"/>
              <w:spacing w:after="0" w:line="240" w:lineRule="auto"/>
              <w:jc w:val="left"/>
            </w:pPr>
            <w:r>
              <w:t>Skewness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A93097" w14:textId="77777777" w:rsidR="008D21D8" w:rsidRDefault="00661BCD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B9D471" w14:textId="77777777" w:rsidR="008D21D8" w:rsidRDefault="00661BCD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17C6BF" w14:textId="77777777" w:rsidR="008D21D8" w:rsidRDefault="00661BCD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</w:tr>
      <w:tr w:rsidR="008D21D8" w14:paraId="26709DB8" w14:textId="77777777" w:rsidTr="000917C9">
        <w:trPr>
          <w:jc w:val="center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56D4DB" w14:textId="77777777" w:rsidR="008D21D8" w:rsidRDefault="00661BCD">
            <w:pPr>
              <w:widowControl w:val="0"/>
              <w:spacing w:after="0" w:line="240" w:lineRule="auto"/>
              <w:jc w:val="left"/>
            </w:pPr>
            <w:r>
              <w:t>Kurtosis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30AB6D" w14:textId="77777777" w:rsidR="008D21D8" w:rsidRDefault="00661BCD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2D5495" w14:textId="77777777" w:rsidR="008D21D8" w:rsidRDefault="00661BCD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12A5D4" w14:textId="77777777" w:rsidR="008D21D8" w:rsidRDefault="00661BCD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</w:tr>
      <w:tr w:rsidR="008D21D8" w14:paraId="50F65071" w14:textId="77777777" w:rsidTr="000917C9">
        <w:trPr>
          <w:jc w:val="center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5F5E4E" w14:textId="77777777" w:rsidR="008D21D8" w:rsidRDefault="00661BCD">
            <w:pPr>
              <w:widowControl w:val="0"/>
              <w:spacing w:after="0" w:line="240" w:lineRule="auto"/>
              <w:jc w:val="left"/>
            </w:pPr>
            <w:r>
              <w:t>Number of zero-crossings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B1B498" w14:textId="77777777" w:rsidR="008D21D8" w:rsidRDefault="00661BCD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6A1864" w14:textId="77777777" w:rsidR="008D21D8" w:rsidRDefault="00661BCD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3680C2" w14:textId="77777777" w:rsidR="008D21D8" w:rsidRDefault="00661BCD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</w:tr>
      <w:tr w:rsidR="008D21D8" w14:paraId="447E7ECC" w14:textId="77777777" w:rsidTr="000917C9">
        <w:trPr>
          <w:jc w:val="center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78E136" w14:textId="77777777" w:rsidR="008D21D8" w:rsidRDefault="00661BCD">
            <w:pPr>
              <w:widowControl w:val="0"/>
              <w:spacing w:after="0" w:line="240" w:lineRule="auto"/>
              <w:jc w:val="left"/>
            </w:pPr>
            <w:r>
              <w:t>Hjorth mobility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648624" w14:textId="77777777" w:rsidR="008D21D8" w:rsidRDefault="00661BCD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7B15C1" w14:textId="77777777" w:rsidR="008D21D8" w:rsidRDefault="00661BCD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FE5E90" w14:textId="77777777" w:rsidR="008D21D8" w:rsidRDefault="00661BCD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</w:tr>
      <w:tr w:rsidR="008D21D8" w14:paraId="3B0144C6" w14:textId="77777777" w:rsidTr="000917C9">
        <w:trPr>
          <w:jc w:val="center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D332B3" w14:textId="77777777" w:rsidR="008D21D8" w:rsidRDefault="00661BCD">
            <w:pPr>
              <w:widowControl w:val="0"/>
              <w:spacing w:after="0" w:line="240" w:lineRule="auto"/>
              <w:jc w:val="left"/>
            </w:pPr>
            <w:r>
              <w:t>Hjorth complexity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4CC7A9" w14:textId="77777777" w:rsidR="008D21D8" w:rsidRDefault="00661BCD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944E93" w14:textId="77777777" w:rsidR="008D21D8" w:rsidRDefault="00661BCD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972F5F" w14:textId="77777777" w:rsidR="008D21D8" w:rsidRDefault="00661BCD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</w:tr>
      <w:tr w:rsidR="008D21D8" w14:paraId="4F2CFD15" w14:textId="77777777" w:rsidTr="000917C9">
        <w:trPr>
          <w:jc w:val="center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AB84409" w14:textId="77777777" w:rsidR="008D21D8" w:rsidRDefault="00661BCD">
            <w:pPr>
              <w:widowControl w:val="0"/>
              <w:spacing w:after="0" w:line="240" w:lineRule="auto"/>
              <w:jc w:val="left"/>
            </w:pPr>
            <w:r>
              <w:t>Higuchi fractal dimension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16DA85" w14:textId="77777777" w:rsidR="008D21D8" w:rsidRDefault="00661BCD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CA0491" w14:textId="77777777" w:rsidR="008D21D8" w:rsidRDefault="00661BCD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1E303B" w14:textId="77777777" w:rsidR="008D21D8" w:rsidRDefault="00661BCD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</w:tr>
      <w:tr w:rsidR="00885320" w14:paraId="1939CEDF" w14:textId="77777777" w:rsidTr="000917C9">
        <w:trPr>
          <w:jc w:val="center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F5EA92" w14:textId="77777777" w:rsidR="00885320" w:rsidRDefault="00885320" w:rsidP="00885320">
            <w:pPr>
              <w:widowControl w:val="0"/>
              <w:spacing w:after="0" w:line="240" w:lineRule="auto"/>
              <w:jc w:val="left"/>
            </w:pPr>
            <w:r>
              <w:t>Petrosian fractal dimension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43491A4" w14:textId="7C6E5830" w:rsidR="00885320" w:rsidRDefault="00885320" w:rsidP="00885320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C44009" w14:textId="3EEBC7DE" w:rsidR="00885320" w:rsidRDefault="00885320" w:rsidP="00885320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D94BB2" w14:textId="765F7865" w:rsidR="00885320" w:rsidRDefault="00885320" w:rsidP="00885320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</w:tr>
      <w:tr w:rsidR="00885320" w14:paraId="7D7F34BB" w14:textId="77777777" w:rsidTr="000917C9">
        <w:trPr>
          <w:jc w:val="center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C2075E" w14:textId="77777777" w:rsidR="00885320" w:rsidRDefault="00885320" w:rsidP="00885320">
            <w:pPr>
              <w:widowControl w:val="0"/>
              <w:spacing w:after="0" w:line="240" w:lineRule="auto"/>
              <w:jc w:val="left"/>
            </w:pPr>
            <w:r>
              <w:t>Permutation entropy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A1907F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310877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C1E9D24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</w:tr>
      <w:tr w:rsidR="00885320" w14:paraId="3211D5EC" w14:textId="77777777" w:rsidTr="000917C9">
        <w:trPr>
          <w:jc w:val="center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16F527" w14:textId="77777777" w:rsidR="00885320" w:rsidRDefault="00885320" w:rsidP="00885320">
            <w:pPr>
              <w:widowControl w:val="0"/>
              <w:spacing w:after="0" w:line="240" w:lineRule="auto"/>
              <w:jc w:val="left"/>
              <w:rPr>
                <w:b/>
                <w:i/>
              </w:rPr>
            </w:pPr>
            <w:r>
              <w:rPr>
                <w:b/>
                <w:i/>
              </w:rPr>
              <w:t>Frequency-domain features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FC79F86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3FC706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C307E0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</w:p>
        </w:tc>
      </w:tr>
      <w:tr w:rsidR="00885320" w14:paraId="37CF3D63" w14:textId="77777777" w:rsidTr="000917C9">
        <w:trPr>
          <w:jc w:val="center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488564" w14:textId="77777777" w:rsidR="00885320" w:rsidRDefault="00885320" w:rsidP="00885320">
            <w:pPr>
              <w:widowControl w:val="0"/>
              <w:spacing w:after="0" w:line="240" w:lineRule="auto"/>
              <w:jc w:val="left"/>
            </w:pPr>
            <w:r>
              <w:t>Absolute spectral power in the 0.4-30 Hz band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324930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2E73A7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17B6DE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</w:tr>
      <w:tr w:rsidR="00885320" w14:paraId="7763E39A" w14:textId="77777777" w:rsidTr="000917C9">
        <w:trPr>
          <w:jc w:val="center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72D788" w14:textId="77777777" w:rsidR="00885320" w:rsidRDefault="00885320" w:rsidP="00885320">
            <w:pPr>
              <w:widowControl w:val="0"/>
              <w:spacing w:after="0" w:line="240" w:lineRule="auto"/>
              <w:jc w:val="left"/>
            </w:pPr>
            <w:r>
              <w:t>Relative spectral power in the slow delta band (0.4-1 Hz)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C34AB4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15D47A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85142D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</w:p>
        </w:tc>
      </w:tr>
      <w:tr w:rsidR="00885320" w14:paraId="15FA3D63" w14:textId="77777777" w:rsidTr="000917C9">
        <w:trPr>
          <w:jc w:val="center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1F824E" w14:textId="77777777" w:rsidR="00885320" w:rsidRDefault="00885320" w:rsidP="00885320">
            <w:pPr>
              <w:widowControl w:val="0"/>
              <w:spacing w:after="0" w:line="240" w:lineRule="auto"/>
              <w:jc w:val="left"/>
            </w:pPr>
            <w:r>
              <w:t>Relative spectral power in the fast delta band (1-4 Hz)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D6D1D0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3BEC7C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EC154E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</w:p>
        </w:tc>
      </w:tr>
      <w:tr w:rsidR="00885320" w14:paraId="6C527BED" w14:textId="77777777" w:rsidTr="000917C9">
        <w:trPr>
          <w:jc w:val="center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C11AF98" w14:textId="77777777" w:rsidR="00885320" w:rsidRDefault="00885320" w:rsidP="00885320">
            <w:pPr>
              <w:widowControl w:val="0"/>
              <w:spacing w:after="0" w:line="240" w:lineRule="auto"/>
              <w:jc w:val="left"/>
            </w:pPr>
            <w:r>
              <w:t>Relative spectral power in the theta band (4-8 Hz)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D8A2FA4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525CC1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BD181A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</w:p>
        </w:tc>
      </w:tr>
      <w:tr w:rsidR="00885320" w14:paraId="5AB033C9" w14:textId="77777777" w:rsidTr="000917C9">
        <w:trPr>
          <w:jc w:val="center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69352D" w14:textId="77777777" w:rsidR="00885320" w:rsidRDefault="00885320" w:rsidP="00885320">
            <w:pPr>
              <w:widowControl w:val="0"/>
              <w:spacing w:after="0" w:line="240" w:lineRule="auto"/>
              <w:jc w:val="left"/>
            </w:pPr>
            <w:r>
              <w:t>Relative spectral power in the alpha band (8-12 Hz)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29BF69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A10498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3A392C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</w:p>
        </w:tc>
      </w:tr>
      <w:tr w:rsidR="00885320" w14:paraId="12781129" w14:textId="77777777" w:rsidTr="000917C9">
        <w:trPr>
          <w:jc w:val="center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BF87F4" w14:textId="77777777" w:rsidR="00885320" w:rsidRDefault="00885320" w:rsidP="00885320">
            <w:pPr>
              <w:widowControl w:val="0"/>
              <w:spacing w:after="0" w:line="240" w:lineRule="auto"/>
              <w:jc w:val="left"/>
            </w:pPr>
            <w:r>
              <w:t>Relative spectral power in the sigma band (12-16 Hz)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CF5EA1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6E08CC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05470CD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</w:p>
        </w:tc>
      </w:tr>
      <w:tr w:rsidR="00885320" w14:paraId="23B8A672" w14:textId="77777777" w:rsidTr="000917C9">
        <w:trPr>
          <w:jc w:val="center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371D93" w14:textId="77777777" w:rsidR="00885320" w:rsidRDefault="00885320" w:rsidP="00885320">
            <w:pPr>
              <w:widowControl w:val="0"/>
              <w:spacing w:after="0" w:line="240" w:lineRule="auto"/>
              <w:jc w:val="left"/>
            </w:pPr>
            <w:r>
              <w:t>Relative spectral power in the beta band (16-30 Hz)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76556A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B78227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D08BFF4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</w:p>
        </w:tc>
      </w:tr>
      <w:tr w:rsidR="00885320" w14:paraId="32D4599F" w14:textId="77777777" w:rsidTr="000917C9">
        <w:trPr>
          <w:jc w:val="center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D61CBB" w14:textId="77777777" w:rsidR="00885320" w:rsidRDefault="00885320" w:rsidP="00885320">
            <w:pPr>
              <w:widowControl w:val="0"/>
              <w:spacing w:after="0" w:line="240" w:lineRule="auto"/>
              <w:jc w:val="left"/>
            </w:pPr>
            <w:r>
              <w:t>Alpha / theta spectral power ratio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19306A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631D5C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6A3DDF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</w:p>
        </w:tc>
      </w:tr>
      <w:tr w:rsidR="00885320" w14:paraId="1508EED5" w14:textId="77777777" w:rsidTr="000917C9">
        <w:trPr>
          <w:jc w:val="center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7EF8CA" w14:textId="77777777" w:rsidR="00885320" w:rsidRDefault="00885320" w:rsidP="00885320">
            <w:pPr>
              <w:widowControl w:val="0"/>
              <w:spacing w:after="0" w:line="240" w:lineRule="auto"/>
              <w:jc w:val="left"/>
            </w:pPr>
            <w:r>
              <w:t>Delta / beta spectral power ratio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1B108E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571A1D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918E32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</w:p>
        </w:tc>
      </w:tr>
      <w:tr w:rsidR="00885320" w14:paraId="077BE7E8" w14:textId="77777777" w:rsidTr="000917C9">
        <w:trPr>
          <w:jc w:val="center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BF0C9E" w14:textId="77777777" w:rsidR="00885320" w:rsidRDefault="00885320" w:rsidP="00885320">
            <w:pPr>
              <w:widowControl w:val="0"/>
              <w:spacing w:after="0" w:line="240" w:lineRule="auto"/>
              <w:jc w:val="left"/>
            </w:pPr>
            <w:r>
              <w:t>Delta / sigma spectral power ratio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53B575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651BDA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EA4594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</w:p>
        </w:tc>
      </w:tr>
      <w:tr w:rsidR="00885320" w14:paraId="2E04AF51" w14:textId="77777777" w:rsidTr="000917C9">
        <w:trPr>
          <w:jc w:val="center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7C580B" w14:textId="77777777" w:rsidR="00885320" w:rsidRDefault="00885320" w:rsidP="00885320">
            <w:pPr>
              <w:widowControl w:val="0"/>
              <w:spacing w:after="0" w:line="240" w:lineRule="auto"/>
              <w:jc w:val="left"/>
            </w:pPr>
            <w:r>
              <w:t>Delta / theta spectral power ratio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4A70A5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D02AD5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07EC65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</w:p>
        </w:tc>
      </w:tr>
      <w:tr w:rsidR="0061015C" w14:paraId="0B20A373" w14:textId="77777777" w:rsidTr="000917C9">
        <w:trPr>
          <w:jc w:val="center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6B7F2C" w14:textId="456BFE7C" w:rsidR="0061015C" w:rsidRDefault="0061015C" w:rsidP="00885320">
            <w:pPr>
              <w:widowControl w:val="0"/>
              <w:spacing w:after="0" w:line="240" w:lineRule="auto"/>
              <w:jc w:val="left"/>
              <w:rPr>
                <w:b/>
                <w:i/>
              </w:rPr>
            </w:pPr>
            <w:r>
              <w:rPr>
                <w:b/>
                <w:i/>
              </w:rPr>
              <w:t>Time features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FA9D97" w14:textId="77777777" w:rsidR="0061015C" w:rsidRDefault="0061015C" w:rsidP="0088532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7C8532" w14:textId="77777777" w:rsidR="0061015C" w:rsidRDefault="0061015C" w:rsidP="0088532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0E92C0" w14:textId="77777777" w:rsidR="0061015C" w:rsidRDefault="0061015C" w:rsidP="00885320">
            <w:pPr>
              <w:widowControl w:val="0"/>
              <w:spacing w:after="0" w:line="240" w:lineRule="auto"/>
              <w:jc w:val="center"/>
            </w:pPr>
          </w:p>
        </w:tc>
      </w:tr>
      <w:tr w:rsidR="001A52F5" w14:paraId="33976A01" w14:textId="77777777" w:rsidTr="000917C9">
        <w:trPr>
          <w:jc w:val="center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AC6732" w14:textId="6508AAAD" w:rsidR="001A52F5" w:rsidRPr="0061015C" w:rsidRDefault="001A52F5" w:rsidP="0061015C">
            <w:pPr>
              <w:widowControl w:val="0"/>
              <w:spacing w:after="0" w:line="240" w:lineRule="auto"/>
              <w:jc w:val="left"/>
              <w:rPr>
                <w:bCs/>
                <w:iCs/>
              </w:rPr>
            </w:pPr>
            <w:r>
              <w:rPr>
                <w:color w:val="000000"/>
              </w:rPr>
              <w:t>Time, in hours from the beginning of the recording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E5A27C" w14:textId="1D1B1F6B" w:rsidR="001A52F5" w:rsidRDefault="001A52F5" w:rsidP="0061015C">
            <w:pPr>
              <w:widowControl w:val="0"/>
              <w:spacing w:after="0" w:line="240" w:lineRule="auto"/>
              <w:jc w:val="center"/>
            </w:pPr>
            <w:r>
              <w:rPr>
                <w:color w:val="000000"/>
              </w:rPr>
              <w:t>N/A</w:t>
            </w:r>
          </w:p>
        </w:tc>
      </w:tr>
      <w:tr w:rsidR="001A52F5" w14:paraId="30F1319D" w14:textId="77777777" w:rsidTr="000917C9">
        <w:trPr>
          <w:jc w:val="center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313DA8" w14:textId="0CE56162" w:rsidR="001A52F5" w:rsidRDefault="001A52F5" w:rsidP="0061015C">
            <w:pPr>
              <w:widowControl w:val="0"/>
              <w:spacing w:after="0" w:line="240" w:lineRule="auto"/>
              <w:jc w:val="left"/>
              <w:rPr>
                <w:b/>
                <w:i/>
              </w:rPr>
            </w:pPr>
            <w:r>
              <w:rPr>
                <w:color w:val="000000"/>
              </w:rPr>
              <w:t>Time, normalized from 0 (beginning of recording) to 1 (end)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BF962D" w14:textId="798E1946" w:rsidR="001A52F5" w:rsidRDefault="001A52F5" w:rsidP="0061015C">
            <w:pPr>
              <w:widowControl w:val="0"/>
              <w:spacing w:after="0" w:line="240" w:lineRule="auto"/>
              <w:jc w:val="center"/>
            </w:pPr>
            <w:r>
              <w:rPr>
                <w:color w:val="000000"/>
              </w:rPr>
              <w:t>N/A</w:t>
            </w:r>
          </w:p>
        </w:tc>
      </w:tr>
      <w:tr w:rsidR="00885320" w14:paraId="1A8C856C" w14:textId="77777777" w:rsidTr="000917C9">
        <w:trPr>
          <w:jc w:val="center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C67AFD" w14:textId="77777777" w:rsidR="00885320" w:rsidRDefault="00885320" w:rsidP="00885320">
            <w:pPr>
              <w:widowControl w:val="0"/>
              <w:spacing w:after="0" w:line="240" w:lineRule="auto"/>
              <w:jc w:val="left"/>
            </w:pPr>
            <w:r>
              <w:rPr>
                <w:b/>
                <w:i/>
              </w:rPr>
              <w:t>Demographics features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D68F71A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DC8D51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263357" w14:textId="77777777" w:rsidR="00885320" w:rsidRDefault="00885320" w:rsidP="00885320">
            <w:pPr>
              <w:widowControl w:val="0"/>
              <w:spacing w:after="0" w:line="240" w:lineRule="auto"/>
              <w:jc w:val="center"/>
            </w:pPr>
          </w:p>
        </w:tc>
      </w:tr>
      <w:tr w:rsidR="001A52F5" w14:paraId="3171263C" w14:textId="77777777" w:rsidTr="000917C9">
        <w:trPr>
          <w:jc w:val="center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BE73A9B" w14:textId="77777777" w:rsidR="001A52F5" w:rsidRDefault="001A52F5" w:rsidP="00885320">
            <w:pPr>
              <w:widowControl w:val="0"/>
              <w:spacing w:after="0" w:line="240" w:lineRule="auto"/>
              <w:jc w:val="left"/>
            </w:pPr>
            <w:r>
              <w:t>Age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8640CF" w14:textId="6980B16F" w:rsidR="001A52F5" w:rsidRDefault="001A52F5" w:rsidP="00885320">
            <w:pPr>
              <w:widowControl w:val="0"/>
              <w:spacing w:after="0" w:line="240" w:lineRule="auto"/>
              <w:jc w:val="center"/>
            </w:pPr>
            <w:r>
              <w:t>N/A</w:t>
            </w:r>
          </w:p>
        </w:tc>
      </w:tr>
      <w:tr w:rsidR="001A52F5" w14:paraId="7F06205A" w14:textId="77777777" w:rsidTr="000917C9">
        <w:trPr>
          <w:jc w:val="center"/>
        </w:trPr>
        <w:tc>
          <w:tcPr>
            <w:tcW w:w="670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D487E3" w14:textId="77777777" w:rsidR="001A52F5" w:rsidRDefault="001A52F5" w:rsidP="00885320">
            <w:pPr>
              <w:widowControl w:val="0"/>
              <w:spacing w:after="0" w:line="240" w:lineRule="auto"/>
              <w:jc w:val="left"/>
            </w:pPr>
            <w:r>
              <w:t>Sex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BC6F49" w14:textId="3DB608A9" w:rsidR="001A52F5" w:rsidRDefault="001A52F5" w:rsidP="00885320">
            <w:pPr>
              <w:widowControl w:val="0"/>
              <w:spacing w:after="0" w:line="240" w:lineRule="auto"/>
              <w:jc w:val="center"/>
            </w:pPr>
            <w:r>
              <w:t>N/A</w:t>
            </w:r>
          </w:p>
        </w:tc>
      </w:tr>
    </w:tbl>
    <w:p w14:paraId="64925B25" w14:textId="77777777" w:rsidR="008D21D8" w:rsidRDefault="00661BCD">
      <w:pPr>
        <w:shd w:val="clear" w:color="auto" w:fill="F3F3F3"/>
        <w:spacing w:before="200" w:after="0" w:line="335" w:lineRule="auto"/>
        <w:rPr>
          <w:rFonts w:ascii="Open Sans SemiBold" w:eastAsia="Open Sans SemiBold" w:hAnsi="Open Sans SemiBold" w:cs="Open Sans SemiBold"/>
          <w:sz w:val="20"/>
          <w:szCs w:val="20"/>
        </w:rPr>
      </w:pPr>
      <w:r>
        <w:rPr>
          <w:rFonts w:ascii="Open Sans SemiBold" w:eastAsia="Open Sans SemiBold" w:hAnsi="Open Sans SemiBold" w:cs="Open Sans SemiBold"/>
          <w:sz w:val="20"/>
          <w:szCs w:val="20"/>
        </w:rPr>
        <w:t>Table S3: Features used in the final model.</w:t>
      </w:r>
    </w:p>
    <w:p w14:paraId="211DCD88" w14:textId="72060670" w:rsidR="008D21D8" w:rsidRDefault="00661BCD" w:rsidP="003B1327">
      <w:pPr>
        <w:shd w:val="clear" w:color="auto" w:fill="F3F3F3"/>
        <w:spacing w:after="0" w:line="335" w:lineRule="auto"/>
      </w:pPr>
      <w:r>
        <w:rPr>
          <w:sz w:val="20"/>
          <w:szCs w:val="20"/>
        </w:rPr>
        <w:t>All the features are calculated for each consecutive 30-sec epoch across the night, starting from the first sample of the polysomnography recording. Importantly, the algorithm uses 3 different versions of all time-domain and frequency-domain features: 1) the raw feature, expressed in the original unit of data (</w:t>
      </w:r>
      <w:proofErr w:type="gramStart"/>
      <w:r>
        <w:rPr>
          <w:sz w:val="20"/>
          <w:szCs w:val="20"/>
        </w:rPr>
        <w:t>e.g.</w:t>
      </w:r>
      <w:proofErr w:type="gramEnd"/>
      <w:r>
        <w:rPr>
          <w:sz w:val="20"/>
          <w:szCs w:val="20"/>
        </w:rPr>
        <w:t xml:space="preserve"> µV for the standard deviation and interquartile range), 2) a smoothed and normalized version of </w:t>
      </w:r>
      <w:r>
        <w:rPr>
          <w:sz w:val="20"/>
          <w:szCs w:val="20"/>
        </w:rPr>
        <w:lastRenderedPageBreak/>
        <w:t>that feature using a 7.5 min triangular-weighted rolling average, and 3) a smoothed and normalized version of that feature using a past 2 min rolling average. Normalization is done after smoothing on a per-night basis with a robust method based on the 5-95% percentiles. Frequency-domain features are based on a Welch’s periodogram with a 5-sec window (= 0.2 Hz resolution).</w:t>
      </w:r>
      <w:bookmarkStart w:id="0" w:name="_bpmbfhclz16d" w:colFirst="0" w:colLast="0"/>
      <w:bookmarkEnd w:id="0"/>
    </w:p>
    <w:sectPr w:rsidR="008D21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7" w:right="1137" w:bottom="1137" w:left="113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D759C" w14:textId="77777777" w:rsidR="00C72DE0" w:rsidRDefault="00C72DE0">
      <w:pPr>
        <w:spacing w:after="0" w:line="240" w:lineRule="auto"/>
      </w:pPr>
      <w:r>
        <w:separator/>
      </w:r>
    </w:p>
  </w:endnote>
  <w:endnote w:type="continuationSeparator" w:id="0">
    <w:p w14:paraId="384ABA43" w14:textId="77777777" w:rsidR="00C72DE0" w:rsidRDefault="00C72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9634" w14:textId="77777777" w:rsidR="003B1327" w:rsidRDefault="003B13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A0B67" w14:textId="77777777" w:rsidR="008D21D8" w:rsidRDefault="00661BCD">
    <w:pPr>
      <w:jc w:val="right"/>
    </w:pPr>
    <w:r>
      <w:fldChar w:fldCharType="begin"/>
    </w:r>
    <w:r>
      <w:instrText>PAGE</w:instrText>
    </w:r>
    <w:r>
      <w:fldChar w:fldCharType="separate"/>
    </w:r>
    <w:r w:rsidR="003B132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E83AD" w14:textId="77777777" w:rsidR="008D21D8" w:rsidRDefault="008D21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14E81" w14:textId="77777777" w:rsidR="00C72DE0" w:rsidRDefault="00C72DE0">
      <w:pPr>
        <w:spacing w:after="0" w:line="240" w:lineRule="auto"/>
      </w:pPr>
      <w:r>
        <w:separator/>
      </w:r>
    </w:p>
  </w:footnote>
  <w:footnote w:type="continuationSeparator" w:id="0">
    <w:p w14:paraId="6F6BD097" w14:textId="77777777" w:rsidR="00C72DE0" w:rsidRDefault="00C72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B1E77" w14:textId="77777777" w:rsidR="003B1327" w:rsidRDefault="003B1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1001" w14:textId="77777777" w:rsidR="003B1327" w:rsidRDefault="003B13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A272A" w14:textId="77777777" w:rsidR="003B1327" w:rsidRDefault="003B13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1D8"/>
    <w:rsid w:val="000917C9"/>
    <w:rsid w:val="001A52F5"/>
    <w:rsid w:val="003B1327"/>
    <w:rsid w:val="0061015C"/>
    <w:rsid w:val="00661BCD"/>
    <w:rsid w:val="00885320"/>
    <w:rsid w:val="008D21D8"/>
    <w:rsid w:val="00C7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A6E4E"/>
  <w15:docId w15:val="{10353AEA-106E-9349-B514-9F974C6A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Open Sans" w:hAnsi="Open Sans" w:cs="Open Sans"/>
        <w:sz w:val="22"/>
        <w:szCs w:val="22"/>
        <w:lang w:val="en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/>
      <w:outlineLvl w:val="0"/>
    </w:pPr>
    <w:rPr>
      <w:b/>
      <w:color w:val="0B5394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40"/>
      <w:outlineLvl w:val="1"/>
    </w:pPr>
    <w:rPr>
      <w:b/>
      <w:color w:val="43434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80" w:after="80"/>
      <w:ind w:left="720" w:hanging="360"/>
      <w:outlineLvl w:val="2"/>
    </w:pPr>
    <w:rPr>
      <w:i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360"/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60"/>
      <w:jc w:val="center"/>
    </w:pPr>
    <w:rPr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1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327"/>
  </w:style>
  <w:style w:type="paragraph" w:styleId="Footer">
    <w:name w:val="footer"/>
    <w:basedOn w:val="Normal"/>
    <w:link w:val="FooterChar"/>
    <w:uiPriority w:val="99"/>
    <w:unhideWhenUsed/>
    <w:rsid w:val="003B1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0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Raphael Vallat</cp:lastModifiedBy>
  <cp:revision>6</cp:revision>
  <dcterms:created xsi:type="dcterms:W3CDTF">2021-09-21T00:05:00Z</dcterms:created>
  <dcterms:modified xsi:type="dcterms:W3CDTF">2021-09-21T00:26:00Z</dcterms:modified>
</cp:coreProperties>
</file>