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B4009C">
        <w:fldChar w:fldCharType="begin"/>
      </w:r>
      <w:r w:rsidR="00B4009C">
        <w:instrText xml:space="preserve"> HYPERLINK "https://biosharing.org/" \t "_blank" </w:instrText>
      </w:r>
      <w:r w:rsidR="00B4009C">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B4009C">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26D2881" w:rsidR="00FD4937" w:rsidRPr="00125190" w:rsidRDefault="009D35F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explicit power analysis was used. Statistical analyses within each experiment followed common standards in the field, as reported by accepted programs used for analysis of light- and X-ray-scattering data</w:t>
      </w:r>
      <w:r>
        <w:rPr>
          <w:rFonts w:asciiTheme="minorHAnsi" w:hAnsiTheme="minorHAnsi"/>
        </w:rPr>
        <w:t xml:space="preserve"> and data presentation and fitting</w:t>
      </w:r>
      <w:r>
        <w:rPr>
          <w:rFonts w:asciiTheme="minorHAnsi" w:hAnsiTheme="minorHAnsi"/>
        </w:rPr>
        <w:t>. Importantly, each experiment was internally controlled.</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745F639" w:rsidR="00FD4937" w:rsidRPr="00125190" w:rsidRDefault="009D35F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Figure legends include information regarding number of replicates. Please note that we show primary data (light scattering data, </w:t>
      </w:r>
      <w:r>
        <w:rPr>
          <w:rFonts w:asciiTheme="minorHAnsi" w:hAnsiTheme="minorHAnsi"/>
        </w:rPr>
        <w:t>gel</w:t>
      </w:r>
      <w:r>
        <w:rPr>
          <w:rFonts w:asciiTheme="minorHAnsi" w:hAnsiTheme="minorHAnsi"/>
        </w:rPr>
        <w:t xml:space="preserve"> images) for </w:t>
      </w:r>
      <w:r>
        <w:rPr>
          <w:rFonts w:asciiTheme="minorHAnsi" w:hAnsiTheme="minorHAnsi"/>
        </w:rPr>
        <w:t>most</w:t>
      </w:r>
      <w:r>
        <w:rPr>
          <w:rFonts w:asciiTheme="minorHAnsi" w:hAnsiTheme="minorHAnsi"/>
        </w:rPr>
        <w:t xml:space="preserve"> experiments. Each experiment is internally controlled.</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5290AEF" w:rsidR="00FD4937" w:rsidRPr="009D35FA" w:rsidRDefault="009D35FA"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Tables reporting X-ray </w:t>
      </w:r>
      <w:r>
        <w:rPr>
          <w:rFonts w:asciiTheme="minorHAnsi" w:hAnsiTheme="minorHAnsi"/>
        </w:rPr>
        <w:t>and EM</w:t>
      </w:r>
      <w:r>
        <w:rPr>
          <w:rFonts w:asciiTheme="minorHAnsi" w:hAnsiTheme="minorHAnsi"/>
        </w:rPr>
        <w:t xml:space="preserve"> data include statistical analysis typically reported for these techniques. Methods sections explicitly mention the programs that were used to process</w:t>
      </w:r>
      <w:r>
        <w:rPr>
          <w:rFonts w:asciiTheme="minorHAnsi" w:hAnsiTheme="minorHAnsi"/>
        </w:rPr>
        <w:t xml:space="preserve"> and </w:t>
      </w:r>
      <w:proofErr w:type="spellStart"/>
      <w:r>
        <w:rPr>
          <w:rFonts w:asciiTheme="minorHAnsi" w:hAnsiTheme="minorHAnsi"/>
        </w:rPr>
        <w:t>analyze</w:t>
      </w:r>
      <w:proofErr w:type="spellEnd"/>
      <w:r>
        <w:rPr>
          <w:rFonts w:asciiTheme="minorHAnsi" w:hAnsiTheme="minorHAnsi"/>
        </w:rPr>
        <w:t xml:space="preserve"> data.</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D96DA26" w:rsidR="00FD4937" w:rsidRPr="00505C51" w:rsidRDefault="009B164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759FB8E" w:rsidR="00FD4937" w:rsidRPr="00505C51" w:rsidRDefault="009B164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PDBs have been deposited. All bioinformatic workflows have been made available without restrictions in appropriate depositories. Accession numbers are listed in the relevant sections of the manuscript.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A91B3" w14:textId="77777777" w:rsidR="00B4009C" w:rsidRDefault="00B4009C">
      <w:r>
        <w:separator/>
      </w:r>
    </w:p>
  </w:endnote>
  <w:endnote w:type="continuationSeparator" w:id="0">
    <w:p w14:paraId="29B196F4" w14:textId="77777777" w:rsidR="00B4009C" w:rsidRDefault="00B4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C216F" w14:textId="77777777" w:rsidR="00B4009C" w:rsidRDefault="00B4009C">
      <w:r>
        <w:separator/>
      </w:r>
    </w:p>
  </w:footnote>
  <w:footnote w:type="continuationSeparator" w:id="0">
    <w:p w14:paraId="11377FD6" w14:textId="77777777" w:rsidR="00B4009C" w:rsidRDefault="00B40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9B164F"/>
    <w:rsid w:val="009D35FA"/>
    <w:rsid w:val="00A0248A"/>
    <w:rsid w:val="00B4009C"/>
    <w:rsid w:val="00BB4BBF"/>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801</Words>
  <Characters>4569</Characters>
  <Application>Microsoft Office Word</Application>
  <DocSecurity>0</DocSecurity>
  <Lines>38</Lines>
  <Paragraphs>10</Paragraphs>
  <ScaleCrop>false</ScaleCrop>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Holger Sondermann</cp:lastModifiedBy>
  <cp:revision>2</cp:revision>
  <dcterms:created xsi:type="dcterms:W3CDTF">2021-05-07T07:00:00Z</dcterms:created>
  <dcterms:modified xsi:type="dcterms:W3CDTF">2021-05-07T07:00:00Z</dcterms:modified>
</cp:coreProperties>
</file>