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2B" w:rsidRPr="000E75F8" w:rsidRDefault="00D9052B" w:rsidP="00D9052B">
      <w:pPr>
        <w:rPr>
          <w:b/>
          <w:lang w:val="en-US"/>
        </w:rPr>
      </w:pPr>
      <w:r w:rsidRPr="000E75F8">
        <w:rPr>
          <w:b/>
          <w:lang w:val="en-US"/>
        </w:rPr>
        <w:t xml:space="preserve">Supplementary </w:t>
      </w:r>
      <w:r w:rsidR="0048293B">
        <w:rPr>
          <w:b/>
          <w:lang w:val="en-US"/>
        </w:rPr>
        <w:t>File</w:t>
      </w:r>
      <w:r w:rsidRPr="000E75F8">
        <w:rPr>
          <w:b/>
          <w:lang w:val="en-US"/>
        </w:rPr>
        <w:t xml:space="preserve"> 1. </w:t>
      </w:r>
      <w:proofErr w:type="spellStart"/>
      <w:r w:rsidRPr="000E75F8">
        <w:rPr>
          <w:b/>
          <w:lang w:val="en-US"/>
        </w:rPr>
        <w:t>Sociodemographics</w:t>
      </w:r>
      <w:proofErr w:type="spellEnd"/>
      <w:r w:rsidRPr="000E75F8">
        <w:rPr>
          <w:b/>
          <w:lang w:val="en-US"/>
        </w:rPr>
        <w:t>, clinical characteristics and severity scoring for COVID-19 patients</w:t>
      </w:r>
      <w:bookmarkStart w:id="0" w:name="_GoBack"/>
      <w:bookmarkEnd w:id="0"/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8"/>
      </w:tblGrid>
      <w:tr w:rsidR="00D9052B" w:rsidRPr="00DE4CB3" w:rsidTr="00372DC6">
        <w:trPr>
          <w:trHeight w:val="9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D9052B" w:rsidRDefault="00D9052B" w:rsidP="00372DC6">
            <w:pPr>
              <w:spacing w:line="240" w:lineRule="auto"/>
              <w:jc w:val="center"/>
              <w:rPr>
                <w:rFonts w:eastAsia="Times New Roman"/>
                <w:color w:val="FFFFFF"/>
                <w:lang w:eastAsia="nl-NL"/>
              </w:rPr>
            </w:pPr>
            <w:r>
              <w:rPr>
                <w:rFonts w:eastAsia="Times New Roman"/>
                <w:color w:val="FFFFFF"/>
                <w:lang w:eastAsia="nl-NL"/>
              </w:rPr>
              <w:t xml:space="preserve">Sociodemographics and </w:t>
            </w:r>
          </w:p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FFFFFF"/>
                <w:lang w:eastAsia="nl-NL"/>
              </w:rPr>
            </w:pPr>
            <w:r>
              <w:rPr>
                <w:rFonts w:eastAsia="Times New Roman"/>
                <w:color w:val="FFFFFF"/>
                <w:lang w:eastAsia="nl-NL"/>
              </w:rPr>
              <w:t>Clinical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FFFFFF"/>
                <w:lang w:eastAsia="nl-NL"/>
              </w:rPr>
            </w:pPr>
            <w:r w:rsidRPr="00DE4CB3">
              <w:rPr>
                <w:rFonts w:eastAsia="Times New Roman"/>
                <w:color w:val="FFFFFF"/>
                <w:lang w:eastAsia="nl-NL"/>
              </w:rPr>
              <w:t xml:space="preserve">Number of patients </w:t>
            </w:r>
            <w:r w:rsidRPr="00DE4CB3">
              <w:rPr>
                <w:rFonts w:eastAsia="Times New Roman"/>
                <w:color w:val="FFFFFF"/>
                <w:lang w:eastAsia="nl-NL"/>
              </w:rPr>
              <w:br/>
              <w:t>n (%)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 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5847C4" w:rsidRDefault="00D9052B" w:rsidP="00372DC6">
            <w:pPr>
              <w:spacing w:line="240" w:lineRule="auto"/>
              <w:jc w:val="center"/>
              <w:rPr>
                <w:rFonts w:eastAsia="Times New Roman"/>
                <w:szCs w:val="20"/>
                <w:lang w:eastAsia="nl-NL"/>
              </w:rPr>
            </w:pPr>
            <w:r w:rsidRPr="005847C4">
              <w:rPr>
                <w:rFonts w:eastAsia="Times New Roman"/>
                <w:szCs w:val="20"/>
                <w:lang w:eastAsia="nl-NL"/>
              </w:rPr>
              <w:t>27 (54)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5847C4" w:rsidRDefault="00D9052B" w:rsidP="00372DC6">
            <w:pPr>
              <w:spacing w:line="240" w:lineRule="auto"/>
              <w:jc w:val="center"/>
              <w:rPr>
                <w:rFonts w:eastAsia="Times New Roman"/>
                <w:szCs w:val="20"/>
                <w:lang w:eastAsia="nl-NL"/>
              </w:rPr>
            </w:pPr>
            <w:r w:rsidRPr="005847C4">
              <w:rPr>
                <w:rFonts w:eastAsia="Times New Roman"/>
                <w:szCs w:val="20"/>
                <w:lang w:eastAsia="nl-NL"/>
              </w:rPr>
              <w:t>23 (46)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Age (years)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 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&lt;35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12 (24)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35-60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21 (42)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&gt;60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17 (34)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 xml:space="preserve">Hospitalization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 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Home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25 (50)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 xml:space="preserve">Admission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25 (50)</w:t>
            </w:r>
          </w:p>
        </w:tc>
      </w:tr>
      <w:tr w:rsidR="00D9052B" w:rsidRPr="00DE4CB3" w:rsidTr="00372DC6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Disease severity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0 (0)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16 (32)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17 (34)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14 (28)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right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3 (6)</w:t>
            </w:r>
          </w:p>
        </w:tc>
      </w:tr>
      <w:tr w:rsidR="00D9052B" w:rsidRPr="00DE4CB3" w:rsidTr="00372DC6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Serological positive (WANTAI)</w:t>
            </w:r>
          </w:p>
        </w:tc>
      </w:tr>
      <w:tr w:rsidR="00D9052B" w:rsidRPr="00DE4CB3" w:rsidTr="00372D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DE4CB3">
              <w:rPr>
                <w:rFonts w:eastAsia="Times New Roman"/>
                <w:color w:val="000000"/>
                <w:lang w:eastAsia="nl-NL"/>
              </w:rPr>
              <w:t>49 (98)</w:t>
            </w:r>
          </w:p>
        </w:tc>
      </w:tr>
    </w:tbl>
    <w:p w:rsidR="00D9052B" w:rsidRPr="00DE4CB3" w:rsidRDefault="00D9052B" w:rsidP="00D9052B"/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960"/>
        <w:gridCol w:w="5180"/>
      </w:tblGrid>
      <w:tr w:rsidR="00D9052B" w:rsidRPr="00DE4CB3" w:rsidTr="00372DC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DE4CB3">
              <w:rPr>
                <w:rFonts w:eastAsia="Times New Roman"/>
                <w:b/>
                <w:bCs/>
                <w:color w:val="FFFFFF"/>
                <w:lang w:eastAsia="nl-NL"/>
              </w:rPr>
              <w:t>Score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DE4CB3">
              <w:rPr>
                <w:rFonts w:eastAsia="Times New Roman"/>
                <w:b/>
                <w:bCs/>
                <w:color w:val="FFFFFF"/>
                <w:lang w:eastAsia="nl-NL"/>
              </w:rPr>
              <w:t>Short name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DE4CB3">
              <w:rPr>
                <w:rFonts w:eastAsia="Times New Roman"/>
                <w:b/>
                <w:bCs/>
                <w:color w:val="FFFFFF"/>
                <w:lang w:eastAsia="nl-NL"/>
              </w:rPr>
              <w:t>Criteria</w:t>
            </w:r>
          </w:p>
        </w:tc>
      </w:tr>
      <w:tr w:rsidR="00D9052B" w:rsidRPr="0048293B" w:rsidTr="00372DC6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 xml:space="preserve">Asymptomatic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052B" w:rsidRPr="000E75F8" w:rsidRDefault="00D9052B" w:rsidP="00372DC6">
            <w:pPr>
              <w:spacing w:line="240" w:lineRule="auto"/>
              <w:rPr>
                <w:rFonts w:eastAsia="Times New Roman"/>
                <w:lang w:val="en-US" w:eastAsia="nl-NL"/>
              </w:rPr>
            </w:pPr>
            <w:r w:rsidRPr="000E75F8">
              <w:rPr>
                <w:rFonts w:eastAsia="Times New Roman"/>
                <w:lang w:val="en-US" w:eastAsia="nl-NL"/>
              </w:rPr>
              <w:t xml:space="preserve">SARS-CoV-2 proven infection without developing symptoms of COVID-19 </w:t>
            </w:r>
          </w:p>
        </w:tc>
      </w:tr>
      <w:tr w:rsidR="00D9052B" w:rsidRPr="0048293B" w:rsidTr="00372DC6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Mild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D9052B" w:rsidRPr="000E75F8" w:rsidRDefault="00D9052B" w:rsidP="00372DC6">
            <w:pPr>
              <w:spacing w:line="240" w:lineRule="auto"/>
              <w:rPr>
                <w:rFonts w:eastAsia="Times New Roman"/>
                <w:lang w:val="en-US" w:eastAsia="nl-NL"/>
              </w:rPr>
            </w:pPr>
            <w:r w:rsidRPr="000E75F8">
              <w:rPr>
                <w:rFonts w:eastAsia="Times New Roman"/>
                <w:lang w:val="en-US" w:eastAsia="nl-NL"/>
              </w:rPr>
              <w:t>Symptoms of COVID-19 without evidence of viral pneumonia or hypoxia</w:t>
            </w:r>
          </w:p>
        </w:tc>
      </w:tr>
      <w:tr w:rsidR="00D9052B" w:rsidRPr="0048293B" w:rsidTr="00372DC6">
        <w:trPr>
          <w:trHeight w:val="624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Moderate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052B" w:rsidRPr="000E75F8" w:rsidRDefault="00D9052B" w:rsidP="00372DC6">
            <w:pPr>
              <w:spacing w:line="240" w:lineRule="auto"/>
              <w:rPr>
                <w:rFonts w:eastAsia="Times New Roman"/>
                <w:lang w:val="en-US" w:eastAsia="nl-NL"/>
              </w:rPr>
            </w:pPr>
            <w:r w:rsidRPr="000E75F8">
              <w:rPr>
                <w:rFonts w:eastAsia="Times New Roman"/>
                <w:lang w:val="en-US" w:eastAsia="nl-NL"/>
              </w:rPr>
              <w:t>Clinical signs of pneumonia but no signs of severe pneumonia, including SpO2 ≥ 90% on room air</w:t>
            </w:r>
          </w:p>
        </w:tc>
      </w:tr>
      <w:tr w:rsidR="00D9052B" w:rsidRPr="0048293B" w:rsidTr="00372DC6">
        <w:trPr>
          <w:trHeight w:val="624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Severe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D9052B" w:rsidRPr="000E75F8" w:rsidRDefault="00D9052B" w:rsidP="00372DC6">
            <w:pPr>
              <w:spacing w:line="240" w:lineRule="auto"/>
              <w:rPr>
                <w:rFonts w:eastAsia="Times New Roman"/>
                <w:lang w:val="en-US" w:eastAsia="nl-NL"/>
              </w:rPr>
            </w:pPr>
            <w:r w:rsidRPr="000E75F8">
              <w:rPr>
                <w:rFonts w:eastAsia="Times New Roman"/>
                <w:lang w:val="en-US" w:eastAsia="nl-NL"/>
              </w:rPr>
              <w:t xml:space="preserve">Clinical signs of severe pneumonia: respiratory rate &gt; 30 breaths/min, spO2 &lt;90% on room air </w:t>
            </w:r>
          </w:p>
        </w:tc>
      </w:tr>
      <w:tr w:rsidR="00D9052B" w:rsidRPr="0048293B" w:rsidTr="00372DC6">
        <w:trPr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52B" w:rsidRPr="00DE4CB3" w:rsidRDefault="00D9052B" w:rsidP="00372DC6">
            <w:pPr>
              <w:spacing w:line="240" w:lineRule="auto"/>
              <w:jc w:val="center"/>
              <w:rPr>
                <w:rFonts w:eastAsia="Times New Roman"/>
                <w:lang w:eastAsia="nl-NL"/>
              </w:rPr>
            </w:pPr>
            <w:r w:rsidRPr="00DE4CB3">
              <w:rPr>
                <w:rFonts w:eastAsia="Times New Roman"/>
                <w:lang w:eastAsia="nl-NL"/>
              </w:rPr>
              <w:t xml:space="preserve">Critical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52B" w:rsidRPr="000E75F8" w:rsidRDefault="00D9052B" w:rsidP="00372DC6">
            <w:pPr>
              <w:spacing w:line="240" w:lineRule="auto"/>
              <w:rPr>
                <w:rFonts w:eastAsia="Times New Roman"/>
                <w:lang w:val="en-US" w:eastAsia="nl-NL"/>
              </w:rPr>
            </w:pPr>
            <w:r w:rsidRPr="000E75F8">
              <w:rPr>
                <w:rFonts w:eastAsia="Times New Roman"/>
                <w:lang w:val="en-US" w:eastAsia="nl-NL"/>
              </w:rPr>
              <w:t>ICU admission (ARDS, Sepsis, Septic shock)</w:t>
            </w:r>
          </w:p>
        </w:tc>
      </w:tr>
    </w:tbl>
    <w:p w:rsidR="00D9052B" w:rsidRDefault="00D9052B" w:rsidP="00D9052B">
      <w:pPr>
        <w:rPr>
          <w:b/>
          <w:lang w:val="en-US"/>
        </w:rPr>
      </w:pPr>
    </w:p>
    <w:p w:rsidR="00D9052B" w:rsidRDefault="00D9052B" w:rsidP="00D9052B">
      <w:pPr>
        <w:rPr>
          <w:b/>
          <w:lang w:val="en-US"/>
        </w:rPr>
      </w:pPr>
    </w:p>
    <w:sectPr w:rsidR="00D9052B" w:rsidSect="00D9052B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B"/>
    <w:rsid w:val="001A1A67"/>
    <w:rsid w:val="0048293B"/>
    <w:rsid w:val="00D9052B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E66E"/>
  <w15:chartTrackingRefBased/>
  <w15:docId w15:val="{A88BA7C2-FEC2-4D1B-9E05-52D765E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52B"/>
    <w:pPr>
      <w:spacing w:after="0" w:line="276" w:lineRule="auto"/>
    </w:pPr>
    <w:rPr>
      <w:rFonts w:ascii="Arial" w:eastAsia="Arial" w:hAnsi="Arial" w:cs="Arial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Grobben, M.</dc:creator>
  <cp:keywords/>
  <dc:description/>
  <cp:lastModifiedBy>Grobben, M.</cp:lastModifiedBy>
  <cp:revision>2</cp:revision>
  <dcterms:created xsi:type="dcterms:W3CDTF">2021-10-12T06:56:00Z</dcterms:created>
  <dcterms:modified xsi:type="dcterms:W3CDTF">2021-10-12T06:56:00Z</dcterms:modified>
</cp:coreProperties>
</file>