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1A6AE" w14:textId="77777777" w:rsidR="00F834CD" w:rsidRPr="00F834CD" w:rsidRDefault="00F834CD" w:rsidP="00F834CD">
      <w:pPr>
        <w:rPr>
          <w:rFonts w:ascii="Times New Roman" w:hAnsi="Times New Roman" w:cs="Times New Roman"/>
          <w:b/>
        </w:rPr>
      </w:pPr>
      <w:r w:rsidRPr="00F834CD">
        <w:rPr>
          <w:rFonts w:ascii="Times New Roman" w:hAnsi="Times New Roman" w:cs="Times New Roman"/>
          <w:b/>
          <w:bCs/>
        </w:rPr>
        <w:t>Supplementary Table 3.</w:t>
      </w:r>
      <w:r w:rsidRPr="00F834CD">
        <w:rPr>
          <w:rFonts w:ascii="Times New Roman" w:hAnsi="Times New Roman" w:cs="Times New Roman"/>
        </w:rPr>
        <w:t xml:space="preserve"> </w:t>
      </w:r>
      <w:r w:rsidRPr="00F834CD">
        <w:rPr>
          <w:rFonts w:ascii="Times New Roman" w:hAnsi="Times New Roman" w:cs="Times New Roman"/>
          <w:b/>
        </w:rPr>
        <w:t xml:space="preserve">Numbers, age group, and case-control status of </w:t>
      </w:r>
      <w:proofErr w:type="gramStart"/>
      <w:r w:rsidRPr="00F834CD">
        <w:rPr>
          <w:rFonts w:ascii="Times New Roman" w:hAnsi="Times New Roman" w:cs="Times New Roman"/>
          <w:b/>
        </w:rPr>
        <w:t>RTS,S</w:t>
      </w:r>
      <w:proofErr w:type="gramEnd"/>
      <w:r w:rsidRPr="00F834CD">
        <w:rPr>
          <w:rFonts w:ascii="Times New Roman" w:hAnsi="Times New Roman" w:cs="Times New Roman"/>
          <w:b/>
        </w:rPr>
        <w:t>/AS01 recipients by site for whom month 0 and/or month 3 PBMC samples were included in the ICS/immunophenotyping analysis.</w:t>
      </w:r>
    </w:p>
    <w:p w14:paraId="4740355A" w14:textId="77777777" w:rsidR="00F834CD" w:rsidRPr="00F834CD" w:rsidRDefault="00F834CD" w:rsidP="00F834CD">
      <w:pPr>
        <w:rPr>
          <w:rFonts w:ascii="Times New Roman" w:hAnsi="Times New Roman" w:cs="Times New Roman"/>
        </w:rPr>
      </w:pPr>
    </w:p>
    <w:tbl>
      <w:tblPr>
        <w:tblW w:w="10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720"/>
        <w:gridCol w:w="990"/>
        <w:gridCol w:w="810"/>
        <w:gridCol w:w="900"/>
        <w:gridCol w:w="720"/>
        <w:gridCol w:w="990"/>
        <w:gridCol w:w="810"/>
        <w:gridCol w:w="900"/>
        <w:gridCol w:w="720"/>
        <w:gridCol w:w="900"/>
      </w:tblGrid>
      <w:tr w:rsidR="00F834CD" w:rsidRPr="00F834CD" w14:paraId="3EB3C372" w14:textId="77777777" w:rsidTr="001313DE">
        <w:tc>
          <w:tcPr>
            <w:tcW w:w="1008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54B8ED9" w14:textId="77777777" w:rsidR="00F834CD" w:rsidRPr="00F834CD" w:rsidRDefault="00F834CD" w:rsidP="00131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-10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Month 0 (Overall Total 73)</w:t>
            </w:r>
          </w:p>
        </w:tc>
      </w:tr>
      <w:tr w:rsidR="00F834CD" w:rsidRPr="00F834CD" w14:paraId="69C18DBD" w14:textId="77777777" w:rsidTr="001313DE">
        <w:trPr>
          <w:trHeight w:val="530"/>
        </w:trPr>
        <w:tc>
          <w:tcPr>
            <w:tcW w:w="5040" w:type="dxa"/>
            <w:gridSpan w:val="6"/>
            <w:shd w:val="clear" w:color="auto" w:fill="auto"/>
          </w:tcPr>
          <w:p w14:paraId="115DB12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Cases (n = 17)</w:t>
            </w:r>
          </w:p>
        </w:tc>
        <w:tc>
          <w:tcPr>
            <w:tcW w:w="5040" w:type="dxa"/>
            <w:gridSpan w:val="6"/>
            <w:shd w:val="clear" w:color="auto" w:fill="auto"/>
          </w:tcPr>
          <w:p w14:paraId="5260E1C1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Controls (n = 56)</w:t>
            </w:r>
          </w:p>
        </w:tc>
      </w:tr>
      <w:tr w:rsidR="00F834CD" w:rsidRPr="00F834CD" w14:paraId="050A7C5A" w14:textId="77777777" w:rsidTr="001313DE">
        <w:tc>
          <w:tcPr>
            <w:tcW w:w="1620" w:type="dxa"/>
            <w:gridSpan w:val="2"/>
            <w:shd w:val="clear" w:color="auto" w:fill="auto"/>
          </w:tcPr>
          <w:p w14:paraId="416789B1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Bagomoyo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3C1A12B5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Manhiça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4F4C879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Lambar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45F9890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Bagomoyo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110B036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Manhiça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</w:tcPr>
          <w:p w14:paraId="6E8F285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Lambar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proofErr w:type="spellEnd"/>
          </w:p>
        </w:tc>
      </w:tr>
      <w:tr w:rsidR="00F834CD" w:rsidRPr="00F834CD" w14:paraId="7C5B297F" w14:textId="77777777" w:rsidTr="001313DE">
        <w:tc>
          <w:tcPr>
            <w:tcW w:w="720" w:type="dxa"/>
            <w:shd w:val="clear" w:color="auto" w:fill="auto"/>
          </w:tcPr>
          <w:p w14:paraId="7E5142C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0E7B2A47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2611ADF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90" w:type="dxa"/>
            <w:shd w:val="clear" w:color="auto" w:fill="auto"/>
          </w:tcPr>
          <w:p w14:paraId="0F4B1A0C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810" w:type="dxa"/>
            <w:shd w:val="clear" w:color="auto" w:fill="auto"/>
          </w:tcPr>
          <w:p w14:paraId="4F32FEDF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726899E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31E564E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90" w:type="dxa"/>
            <w:shd w:val="clear" w:color="auto" w:fill="auto"/>
          </w:tcPr>
          <w:p w14:paraId="485BA82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810" w:type="dxa"/>
            <w:shd w:val="clear" w:color="auto" w:fill="auto"/>
          </w:tcPr>
          <w:p w14:paraId="7F4E1A7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725AE3B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23DF714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4E0A4DE5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</w:tr>
      <w:tr w:rsidR="00F834CD" w:rsidRPr="00F834CD" w14:paraId="43D8E2FD" w14:textId="77777777" w:rsidTr="001313DE">
        <w:tc>
          <w:tcPr>
            <w:tcW w:w="720" w:type="dxa"/>
            <w:shd w:val="clear" w:color="auto" w:fill="auto"/>
          </w:tcPr>
          <w:p w14:paraId="5053EF2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3F09F14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7B78EE6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695FC50E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1A1794D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15B68F8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17AD964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7969C50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0" w:type="dxa"/>
            <w:shd w:val="clear" w:color="auto" w:fill="auto"/>
          </w:tcPr>
          <w:p w14:paraId="69B97F94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0C60345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61C4FD2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5D31355C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834CD" w:rsidRPr="00F834CD" w14:paraId="05F53458" w14:textId="77777777" w:rsidTr="001313DE">
        <w:tc>
          <w:tcPr>
            <w:tcW w:w="10080" w:type="dxa"/>
            <w:gridSpan w:val="12"/>
            <w:shd w:val="clear" w:color="auto" w:fill="D9D9D9"/>
          </w:tcPr>
          <w:p w14:paraId="7288D235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Month 3 (Overall Total 182)</w:t>
            </w:r>
          </w:p>
        </w:tc>
      </w:tr>
      <w:tr w:rsidR="00F834CD" w:rsidRPr="00F834CD" w14:paraId="4E88099F" w14:textId="77777777" w:rsidTr="001313DE">
        <w:trPr>
          <w:trHeight w:val="530"/>
        </w:trPr>
        <w:tc>
          <w:tcPr>
            <w:tcW w:w="5040" w:type="dxa"/>
            <w:gridSpan w:val="6"/>
            <w:shd w:val="clear" w:color="auto" w:fill="auto"/>
          </w:tcPr>
          <w:p w14:paraId="2AE5B577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Cases (n = 37)</w:t>
            </w:r>
          </w:p>
        </w:tc>
        <w:tc>
          <w:tcPr>
            <w:tcW w:w="5040" w:type="dxa"/>
            <w:gridSpan w:val="6"/>
            <w:shd w:val="clear" w:color="auto" w:fill="auto"/>
          </w:tcPr>
          <w:p w14:paraId="496F512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Controls (n = 145)</w:t>
            </w:r>
          </w:p>
        </w:tc>
      </w:tr>
      <w:tr w:rsidR="00F834CD" w:rsidRPr="00F834CD" w14:paraId="68591F21" w14:textId="77777777" w:rsidTr="001313DE">
        <w:tc>
          <w:tcPr>
            <w:tcW w:w="1620" w:type="dxa"/>
            <w:gridSpan w:val="2"/>
            <w:shd w:val="clear" w:color="auto" w:fill="auto"/>
          </w:tcPr>
          <w:p w14:paraId="53E6002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Bagomoyo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39A11836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Manhiça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742A97FF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Lambar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2115FD5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Bagomoyo</w:t>
            </w:r>
            <w:proofErr w:type="spellEnd"/>
          </w:p>
        </w:tc>
        <w:tc>
          <w:tcPr>
            <w:tcW w:w="1710" w:type="dxa"/>
            <w:gridSpan w:val="2"/>
            <w:shd w:val="clear" w:color="auto" w:fill="auto"/>
          </w:tcPr>
          <w:p w14:paraId="63A39A4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Manhiça</w:t>
            </w:r>
            <w:proofErr w:type="spellEnd"/>
          </w:p>
        </w:tc>
        <w:tc>
          <w:tcPr>
            <w:tcW w:w="1620" w:type="dxa"/>
            <w:gridSpan w:val="2"/>
            <w:shd w:val="clear" w:color="auto" w:fill="auto"/>
          </w:tcPr>
          <w:p w14:paraId="1662D384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Lambar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 w:rsidRPr="00F834CD">
              <w:rPr>
                <w:rStyle w:val="acopre"/>
                <w:rFonts w:ascii="Times New Roman" w:hAnsi="Times New Roman" w:cs="Times New Roman"/>
                <w:sz w:val="18"/>
                <w:szCs w:val="18"/>
              </w:rPr>
              <w:t>é</w:t>
            </w:r>
            <w:proofErr w:type="spellEnd"/>
          </w:p>
        </w:tc>
      </w:tr>
      <w:tr w:rsidR="00F834CD" w:rsidRPr="00F834CD" w14:paraId="1076618B" w14:textId="77777777" w:rsidTr="001313DE">
        <w:tc>
          <w:tcPr>
            <w:tcW w:w="720" w:type="dxa"/>
            <w:shd w:val="clear" w:color="auto" w:fill="auto"/>
          </w:tcPr>
          <w:p w14:paraId="3E0C2D5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7433980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7A5D0ED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90" w:type="dxa"/>
            <w:shd w:val="clear" w:color="auto" w:fill="auto"/>
          </w:tcPr>
          <w:p w14:paraId="5F0EA844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810" w:type="dxa"/>
            <w:shd w:val="clear" w:color="auto" w:fill="auto"/>
          </w:tcPr>
          <w:p w14:paraId="505A1D08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2C189E1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4774A3B4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90" w:type="dxa"/>
            <w:shd w:val="clear" w:color="auto" w:fill="auto"/>
          </w:tcPr>
          <w:p w14:paraId="60B90CB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810" w:type="dxa"/>
            <w:shd w:val="clear" w:color="auto" w:fill="auto"/>
          </w:tcPr>
          <w:p w14:paraId="362926D7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63C3CA97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  <w:tc>
          <w:tcPr>
            <w:tcW w:w="720" w:type="dxa"/>
            <w:shd w:val="clear" w:color="auto" w:fill="auto"/>
          </w:tcPr>
          <w:p w14:paraId="693FDD71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sz w:val="18"/>
                <w:szCs w:val="18"/>
              </w:rPr>
              <w:t>Infants</w:t>
            </w:r>
          </w:p>
        </w:tc>
        <w:tc>
          <w:tcPr>
            <w:tcW w:w="900" w:type="dxa"/>
            <w:shd w:val="clear" w:color="auto" w:fill="auto"/>
          </w:tcPr>
          <w:p w14:paraId="521F290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Children</w:t>
            </w:r>
          </w:p>
        </w:tc>
      </w:tr>
      <w:tr w:rsidR="00F834CD" w:rsidRPr="00F834CD" w14:paraId="7B029360" w14:textId="77777777" w:rsidTr="001313DE">
        <w:tc>
          <w:tcPr>
            <w:tcW w:w="720" w:type="dxa"/>
            <w:shd w:val="clear" w:color="auto" w:fill="auto"/>
          </w:tcPr>
          <w:p w14:paraId="2888BD1B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00" w:type="dxa"/>
            <w:shd w:val="clear" w:color="auto" w:fill="auto"/>
          </w:tcPr>
          <w:p w14:paraId="20CB83B6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14:paraId="3A889ADC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0" w:type="dxa"/>
            <w:shd w:val="clear" w:color="auto" w:fill="auto"/>
          </w:tcPr>
          <w:p w14:paraId="25A9B72D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14:paraId="7AE4F73C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3CEDBA59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0712C46C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shd w:val="clear" w:color="auto" w:fill="auto"/>
          </w:tcPr>
          <w:p w14:paraId="76061FC6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10" w:type="dxa"/>
            <w:shd w:val="clear" w:color="auto" w:fill="auto"/>
          </w:tcPr>
          <w:p w14:paraId="63FDE624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00" w:type="dxa"/>
            <w:shd w:val="clear" w:color="auto" w:fill="auto"/>
          </w:tcPr>
          <w:p w14:paraId="1E72CC9F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520A590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14:paraId="407C48D3" w14:textId="77777777" w:rsidR="00F834CD" w:rsidRPr="00F834CD" w:rsidRDefault="00F834CD" w:rsidP="001313D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34C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14:paraId="5364A889" w14:textId="77777777" w:rsidR="00961BD6" w:rsidRPr="00F834CD" w:rsidRDefault="00F834CD" w:rsidP="00F834CD">
      <w:pPr>
        <w:rPr>
          <w:rFonts w:ascii="Times New Roman" w:hAnsi="Times New Roman" w:cs="Times New Roman"/>
        </w:rPr>
      </w:pPr>
    </w:p>
    <w:sectPr w:rsidR="00961BD6" w:rsidRPr="00F8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CD"/>
    <w:rsid w:val="00AE6A2C"/>
    <w:rsid w:val="00BC5F78"/>
    <w:rsid w:val="00F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0045"/>
  <w15:chartTrackingRefBased/>
  <w15:docId w15:val="{076F6D5C-B81B-46BB-A659-85E7C402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copre">
    <w:name w:val="acopre"/>
    <w:basedOn w:val="DefaultParagraphFont"/>
    <w:rsid w:val="00F834CD"/>
  </w:style>
  <w:style w:type="character" w:styleId="LineNumber">
    <w:name w:val="line number"/>
    <w:basedOn w:val="DefaultParagraphFont"/>
    <w:uiPriority w:val="99"/>
    <w:semiHidden/>
    <w:unhideWhenUsed/>
    <w:rsid w:val="00F83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Carpp, Lindsay N</dc:creator>
  <cp:keywords/>
  <dc:description/>
  <cp:lastModifiedBy>Carpp, Lindsay N</cp:lastModifiedBy>
  <cp:revision>1</cp:revision>
  <dcterms:created xsi:type="dcterms:W3CDTF">2021-11-04T14:19:00Z</dcterms:created>
  <dcterms:modified xsi:type="dcterms:W3CDTF">2021-11-04T14:20:00Z</dcterms:modified>
</cp:coreProperties>
</file>