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96D7" w14:textId="66EC5CE0" w:rsidR="00125A5C" w:rsidRPr="00050DCE" w:rsidRDefault="00125A5C" w:rsidP="00125A5C">
      <w:pPr>
        <w:rPr>
          <w:rFonts w:ascii="Arial" w:hAnsi="Arial" w:cs="Arial"/>
        </w:rPr>
      </w:pPr>
      <w:r w:rsidRPr="00050DCE">
        <w:rPr>
          <w:rFonts w:ascii="Arial" w:hAnsi="Arial" w:cs="Arial"/>
          <w:b/>
          <w:bCs/>
          <w:lang w:val="en-US"/>
        </w:rPr>
        <w:t>Supplementary File 3</w:t>
      </w:r>
      <w:r w:rsidRPr="00050DCE">
        <w:rPr>
          <w:rFonts w:ascii="Arial" w:hAnsi="Arial" w:cs="Arial"/>
          <w:lang w:val="en-US"/>
        </w:rPr>
        <w:t>. Distinctive features of DRR-pvT1 repeat patterns associated with various iciHHV-6B phylogenetic clades.</w:t>
      </w:r>
    </w:p>
    <w:p w14:paraId="4ADB8EE4" w14:textId="787F723A" w:rsidR="001D3914" w:rsidRDefault="001D3914"/>
    <w:p w14:paraId="4C4E0B16" w14:textId="690C3A1C" w:rsidR="00125A5C" w:rsidRDefault="00125A5C"/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3"/>
        <w:gridCol w:w="7697"/>
      </w:tblGrid>
      <w:tr w:rsidR="00125A5C" w:rsidRPr="00125A5C" w14:paraId="0F221245" w14:textId="77777777" w:rsidTr="00125A5C">
        <w:trPr>
          <w:trHeight w:val="714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C36148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b/>
                <w:bCs/>
                <w:sz w:val="20"/>
                <w:szCs w:val="20"/>
              </w:rPr>
              <w:t>iciHHV-6B integration group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77DB3B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b/>
                <w:bCs/>
                <w:sz w:val="20"/>
                <w:szCs w:val="20"/>
              </w:rPr>
              <w:t>Distinctive features of DR</w:t>
            </w:r>
            <w:r w:rsidRPr="00050DC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</w:t>
            </w:r>
            <w:r w:rsidRPr="00050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-pvT1 repeat patterns </w:t>
            </w:r>
          </w:p>
        </w:tc>
      </w:tr>
      <w:tr w:rsidR="00125A5C" w:rsidRPr="00125A5C" w14:paraId="19226549" w14:textId="77777777" w:rsidTr="00125A5C">
        <w:trPr>
          <w:trHeight w:val="877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239E82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Provisional 2p</w:t>
            </w:r>
          </w:p>
          <w:p w14:paraId="5684B8F7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Example sample: 401027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CB8D078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Short proximal section lacking the brown, cyan and lime green repeats ((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CTAGGG), (TTAGTG) and (TTATGG) </w:t>
            </w:r>
            <w:r w:rsidRPr="00050DCE">
              <w:rPr>
                <w:rFonts w:ascii="Arial" w:hAnsi="Arial" w:cs="Arial"/>
                <w:sz w:val="20"/>
                <w:szCs w:val="20"/>
              </w:rPr>
              <w:t>respectively) found in other iciHHV-6B proximal regions.</w:t>
            </w:r>
          </w:p>
        </w:tc>
      </w:tr>
      <w:tr w:rsidR="00125A5C" w:rsidRPr="00125A5C" w14:paraId="3C5718BB" w14:textId="77777777" w:rsidTr="00125A5C">
        <w:trPr>
          <w:trHeight w:val="979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946541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9q</w:t>
            </w:r>
          </w:p>
          <w:p w14:paraId="72FD503E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Example sample: BAN519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AFC4E5C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Constant DR</w:t>
            </w:r>
            <w:r w:rsidRPr="00050DCE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r w:rsidRPr="00050DCE">
              <w:rPr>
                <w:rFonts w:ascii="Arial" w:hAnsi="Arial" w:cs="Arial"/>
                <w:sz w:val="20"/>
                <w:szCs w:val="20"/>
              </w:rPr>
              <w:t>-pvT1 proximal</w:t>
            </w:r>
            <w:r w:rsidRPr="00050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0DCE">
              <w:rPr>
                <w:rFonts w:ascii="Arial" w:hAnsi="Arial" w:cs="Arial"/>
                <w:sz w:val="20"/>
                <w:szCs w:val="20"/>
              </w:rPr>
              <w:t>section also shared with other samples; distinctive pink, cyan, pink motif 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>CTATGG-TTAGTG-CTATGG)</w:t>
            </w:r>
            <w:r w:rsidRPr="00050DCE">
              <w:rPr>
                <w:rFonts w:ascii="Arial" w:hAnsi="Arial" w:cs="Arial"/>
                <w:sz w:val="20"/>
                <w:szCs w:val="20"/>
              </w:rPr>
              <w:t xml:space="preserve"> and a rare peach 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TTAGAG) </w:t>
            </w:r>
            <w:r w:rsidRPr="00050DCE">
              <w:rPr>
                <w:rFonts w:ascii="Arial" w:hAnsi="Arial" w:cs="Arial"/>
                <w:sz w:val="20"/>
                <w:szCs w:val="20"/>
              </w:rPr>
              <w:t>repeat in central section.</w:t>
            </w:r>
          </w:p>
        </w:tc>
      </w:tr>
      <w:tr w:rsidR="00125A5C" w:rsidRPr="00125A5C" w14:paraId="326B5BE3" w14:textId="77777777" w:rsidTr="00125A5C">
        <w:trPr>
          <w:trHeight w:val="1776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5C9AC4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11p</w:t>
            </w:r>
          </w:p>
          <w:p w14:paraId="1FAA536E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Example sample: LEIALD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4F711C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 xml:space="preserve">Provisional distinctive feature: Absence of pink repeat 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(CTATGG) </w:t>
            </w:r>
            <w:r w:rsidRPr="00050DCE">
              <w:rPr>
                <w:rFonts w:ascii="Arial" w:hAnsi="Arial" w:cs="Arial"/>
                <w:sz w:val="20"/>
                <w:szCs w:val="20"/>
              </w:rPr>
              <w:t>before the brown, green, pink, cyan, pink motif 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CTAGGG-TTAGGG-CTATGG-TTAGTG-CTATGG) </w:t>
            </w:r>
            <w:r w:rsidRPr="00050DCE">
              <w:rPr>
                <w:rFonts w:ascii="Arial" w:hAnsi="Arial" w:cs="Arial"/>
                <w:sz w:val="20"/>
                <w:szCs w:val="20"/>
              </w:rPr>
              <w:t xml:space="preserve">in the proximal region. </w:t>
            </w:r>
          </w:p>
          <w:p w14:paraId="56B32A51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N.B only three samples with an 11p integration site (verified by FISH) were available for pvT1 analysis. Characterisation of pvT1 repeat patterns from other samples in the 11p-iciHHV-6B clade is needed to define the distinctive pvT1 features for this clade.</w:t>
            </w:r>
          </w:p>
        </w:tc>
      </w:tr>
      <w:tr w:rsidR="00125A5C" w:rsidRPr="00125A5C" w14:paraId="3ED8B02C" w14:textId="77777777" w:rsidTr="00125A5C">
        <w:trPr>
          <w:trHeight w:val="945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B0F3F9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Provisional 17p (minor)</w:t>
            </w:r>
          </w:p>
          <w:p w14:paraId="2E8C6F80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Example sample: 704021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C9E4562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Constant DR</w:t>
            </w:r>
            <w:r w:rsidRPr="00050DCE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  <w:r w:rsidRPr="00050DCE">
              <w:rPr>
                <w:rFonts w:ascii="Arial" w:hAnsi="Arial" w:cs="Arial"/>
                <w:sz w:val="20"/>
                <w:szCs w:val="20"/>
              </w:rPr>
              <w:t>-pvT1 proximal</w:t>
            </w:r>
            <w:r w:rsidRPr="00050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0DCE">
              <w:rPr>
                <w:rFonts w:ascii="Arial" w:hAnsi="Arial" w:cs="Arial"/>
                <w:sz w:val="20"/>
                <w:szCs w:val="20"/>
              </w:rPr>
              <w:t>section shared with other samples; Two dark green repeats ((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>TTAGGG)</w:t>
            </w:r>
            <w:r w:rsidRPr="00050DC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050DCE">
              <w:rPr>
                <w:rFonts w:ascii="Arial" w:hAnsi="Arial" w:cs="Arial"/>
                <w:sz w:val="20"/>
                <w:szCs w:val="20"/>
              </w:rPr>
              <w:t xml:space="preserve">in pvT1 central region immediately adjacent the variable number of brown repeats 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>(CTAGGG)</w:t>
            </w:r>
            <w:r w:rsidRPr="00050DC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n</w:t>
            </w:r>
            <w:r w:rsidRPr="00050D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5A5C" w:rsidRPr="00125A5C" w14:paraId="3621D51C" w14:textId="77777777" w:rsidTr="00125A5C">
        <w:trPr>
          <w:trHeight w:val="949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EB4D39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17p (major)</w:t>
            </w:r>
          </w:p>
          <w:p w14:paraId="72FE30E3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Example sample: DER512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A6629D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 xml:space="preserve">The proximal region can vary in length between samples; but the fifth cyan (TTAGTG) repeat is replaced by a blue 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(GTAGTG) </w:t>
            </w:r>
            <w:r w:rsidRPr="00050DCE">
              <w:rPr>
                <w:rFonts w:ascii="Arial" w:hAnsi="Arial" w:cs="Arial"/>
                <w:sz w:val="20"/>
                <w:szCs w:val="20"/>
              </w:rPr>
              <w:t>repeat so that the run of blue, green, black, black, cyan 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 xml:space="preserve">GTAGTG-TTAGGG-CCAGAT-GCGAGG-TTAGTG) </w:t>
            </w:r>
            <w:r w:rsidRPr="00050DCE">
              <w:rPr>
                <w:rFonts w:ascii="Arial" w:hAnsi="Arial" w:cs="Arial"/>
                <w:sz w:val="20"/>
                <w:szCs w:val="20"/>
              </w:rPr>
              <w:t xml:space="preserve">repeats present at the start of the pvT1 proximal region in 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>other iciHHV-6B samples becomes blue, green, black, black, blue (GTAGTG-TTAGGG-CCAGAT-GCGAGG-GTAGTG) in the 17p (major) clade.</w:t>
            </w:r>
          </w:p>
        </w:tc>
      </w:tr>
      <w:tr w:rsidR="00125A5C" w:rsidRPr="00125A5C" w14:paraId="49F9FD89" w14:textId="77777777" w:rsidTr="00125A5C">
        <w:trPr>
          <w:trHeight w:val="1562"/>
        </w:trPr>
        <w:tc>
          <w:tcPr>
            <w:tcW w:w="16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F9763A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19q</w:t>
            </w:r>
          </w:p>
          <w:p w14:paraId="5F396DDA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Example sample: COR264</w:t>
            </w:r>
          </w:p>
        </w:tc>
        <w:tc>
          <w:tcPr>
            <w:tcW w:w="76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9383BC8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In the proximal region a brown repeat 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>CTAGGG)</w:t>
            </w:r>
            <w:r w:rsidRPr="00050DCE">
              <w:rPr>
                <w:rFonts w:ascii="Arial" w:hAnsi="Arial" w:cs="Arial"/>
                <w:sz w:val="20"/>
                <w:szCs w:val="20"/>
              </w:rPr>
              <w:t xml:space="preserve"> is replace by a dark green repeat (</w:t>
            </w:r>
            <w:r w:rsidRPr="00050DCE">
              <w:rPr>
                <w:rFonts w:ascii="Arial" w:hAnsi="Arial" w:cs="Arial"/>
                <w:sz w:val="20"/>
                <w:szCs w:val="20"/>
                <w:lang w:val="en-US"/>
              </w:rPr>
              <w:t>TTAGGG)</w:t>
            </w:r>
            <w:r w:rsidRPr="00050DCE">
              <w:rPr>
                <w:rFonts w:ascii="Arial" w:hAnsi="Arial" w:cs="Arial"/>
                <w:sz w:val="20"/>
                <w:szCs w:val="20"/>
              </w:rPr>
              <w:t>. This creates a run of three identical repeats (TTAGGG)</w:t>
            </w:r>
            <w:r w:rsidRPr="00050DCE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050DCE">
              <w:rPr>
                <w:rFonts w:ascii="Arial" w:hAnsi="Arial" w:cs="Arial"/>
                <w:sz w:val="20"/>
                <w:szCs w:val="20"/>
              </w:rPr>
              <w:t xml:space="preserve">that is shared by another iciHHV-6B sample (unknown integration site) and four acqHHV-6B samples. </w:t>
            </w:r>
          </w:p>
          <w:p w14:paraId="3D5A3D99" w14:textId="77777777" w:rsidR="00125A5C" w:rsidRPr="00050DCE" w:rsidRDefault="00125A5C" w:rsidP="00125A5C">
            <w:pPr>
              <w:rPr>
                <w:rFonts w:ascii="Arial" w:hAnsi="Arial" w:cs="Arial"/>
                <w:sz w:val="20"/>
                <w:szCs w:val="20"/>
              </w:rPr>
            </w:pPr>
            <w:r w:rsidRPr="00050DCE">
              <w:rPr>
                <w:rFonts w:ascii="Arial" w:hAnsi="Arial" w:cs="Arial"/>
                <w:sz w:val="20"/>
                <w:szCs w:val="20"/>
              </w:rPr>
              <w:t>N.B as with 11p, characterisation of pvT1 repeat patterns from other samples in the 19q-iciHHV-6B clade are needed to define the distinctive pvT1 features for this clade.</w:t>
            </w:r>
          </w:p>
        </w:tc>
      </w:tr>
    </w:tbl>
    <w:p w14:paraId="151E2C53" w14:textId="77777777" w:rsidR="00125A5C" w:rsidRDefault="00125A5C"/>
    <w:sectPr w:rsidR="00125A5C" w:rsidSect="008579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5C"/>
    <w:rsid w:val="00005042"/>
    <w:rsid w:val="00031B98"/>
    <w:rsid w:val="00050DCE"/>
    <w:rsid w:val="000708F2"/>
    <w:rsid w:val="00095642"/>
    <w:rsid w:val="000F010A"/>
    <w:rsid w:val="00123B6A"/>
    <w:rsid w:val="00125A5C"/>
    <w:rsid w:val="001268D9"/>
    <w:rsid w:val="0013183D"/>
    <w:rsid w:val="00144752"/>
    <w:rsid w:val="001D3914"/>
    <w:rsid w:val="001E4864"/>
    <w:rsid w:val="00207734"/>
    <w:rsid w:val="00232CC5"/>
    <w:rsid w:val="00236C37"/>
    <w:rsid w:val="0024707B"/>
    <w:rsid w:val="00293550"/>
    <w:rsid w:val="002B637E"/>
    <w:rsid w:val="003014D8"/>
    <w:rsid w:val="00310D45"/>
    <w:rsid w:val="0031263F"/>
    <w:rsid w:val="00330723"/>
    <w:rsid w:val="00337399"/>
    <w:rsid w:val="00341419"/>
    <w:rsid w:val="003D4BA6"/>
    <w:rsid w:val="003F193A"/>
    <w:rsid w:val="0041438E"/>
    <w:rsid w:val="00496149"/>
    <w:rsid w:val="004A01B1"/>
    <w:rsid w:val="004A40BD"/>
    <w:rsid w:val="004F1A01"/>
    <w:rsid w:val="00512D32"/>
    <w:rsid w:val="00537368"/>
    <w:rsid w:val="0054173F"/>
    <w:rsid w:val="005779FC"/>
    <w:rsid w:val="005D67E8"/>
    <w:rsid w:val="005E4BB6"/>
    <w:rsid w:val="006242B6"/>
    <w:rsid w:val="00630E5F"/>
    <w:rsid w:val="006405D9"/>
    <w:rsid w:val="006516F5"/>
    <w:rsid w:val="00663490"/>
    <w:rsid w:val="0066636A"/>
    <w:rsid w:val="006801D8"/>
    <w:rsid w:val="00696571"/>
    <w:rsid w:val="006E284A"/>
    <w:rsid w:val="006F710C"/>
    <w:rsid w:val="00761A09"/>
    <w:rsid w:val="007A5CBE"/>
    <w:rsid w:val="007C3794"/>
    <w:rsid w:val="007D5D7C"/>
    <w:rsid w:val="00812955"/>
    <w:rsid w:val="008206DF"/>
    <w:rsid w:val="00833802"/>
    <w:rsid w:val="0085796A"/>
    <w:rsid w:val="00882C8C"/>
    <w:rsid w:val="0089274D"/>
    <w:rsid w:val="008A6DE8"/>
    <w:rsid w:val="008E312C"/>
    <w:rsid w:val="008E406E"/>
    <w:rsid w:val="00925428"/>
    <w:rsid w:val="00956BD1"/>
    <w:rsid w:val="00960169"/>
    <w:rsid w:val="00987E15"/>
    <w:rsid w:val="009F3124"/>
    <w:rsid w:val="00A15982"/>
    <w:rsid w:val="00A41417"/>
    <w:rsid w:val="00A75CF2"/>
    <w:rsid w:val="00A85F3C"/>
    <w:rsid w:val="00AD42A2"/>
    <w:rsid w:val="00BA2F73"/>
    <w:rsid w:val="00BB6324"/>
    <w:rsid w:val="00BC12AA"/>
    <w:rsid w:val="00C35455"/>
    <w:rsid w:val="00C472E9"/>
    <w:rsid w:val="00C524BC"/>
    <w:rsid w:val="00C67520"/>
    <w:rsid w:val="00C91241"/>
    <w:rsid w:val="00CC3B1F"/>
    <w:rsid w:val="00D111FF"/>
    <w:rsid w:val="00D55AF1"/>
    <w:rsid w:val="00D96096"/>
    <w:rsid w:val="00DB1532"/>
    <w:rsid w:val="00DC4EE7"/>
    <w:rsid w:val="00E0054D"/>
    <w:rsid w:val="00E32E9E"/>
    <w:rsid w:val="00E34EBE"/>
    <w:rsid w:val="00E424AE"/>
    <w:rsid w:val="00E66044"/>
    <w:rsid w:val="00E82DD8"/>
    <w:rsid w:val="00E95D27"/>
    <w:rsid w:val="00EB7569"/>
    <w:rsid w:val="00ED5E3D"/>
    <w:rsid w:val="00F065AD"/>
    <w:rsid w:val="00F21EB0"/>
    <w:rsid w:val="00F26573"/>
    <w:rsid w:val="00F36913"/>
    <w:rsid w:val="00F519BC"/>
    <w:rsid w:val="00F53945"/>
    <w:rsid w:val="00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A0376"/>
  <w15:chartTrackingRefBased/>
  <w15:docId w15:val="{0C563A41-F12E-0048-911A-1F291075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Royle, Nicola (Dr.)</dc:creator>
  <cp:keywords/>
  <dc:description/>
  <cp:lastModifiedBy>Royle, Nicola (Dr.)</cp:lastModifiedBy>
  <cp:revision>2</cp:revision>
  <dcterms:created xsi:type="dcterms:W3CDTF">2021-09-01T09:36:00Z</dcterms:created>
  <dcterms:modified xsi:type="dcterms:W3CDTF">2021-09-01T09:44:00Z</dcterms:modified>
</cp:coreProperties>
</file>