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56A9" w14:textId="21226BD5" w:rsidR="00762B36" w:rsidRPr="008B25F6" w:rsidRDefault="00550F13" w:rsidP="00AF5736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57C27825" w14:textId="408F8E0A" w:rsidR="00605A12" w:rsidRPr="008B25F6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1EE8F0DC" w14:textId="696CF266" w:rsidR="00307622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12C934A" w:rsidR="00877644" w:rsidRPr="00307622" w:rsidRDefault="005D521E" w:rsidP="00AB0EF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07622">
        <w:rPr>
          <w:rFonts w:asciiTheme="minorHAnsi" w:hAnsiTheme="minorHAnsi"/>
          <w:sz w:val="22"/>
          <w:szCs w:val="22"/>
        </w:rPr>
        <w:t xml:space="preserve">Group sizes were determined based on similar studies in the literature and our own preliminary data. </w:t>
      </w:r>
    </w:p>
    <w:p w14:paraId="561B6C67" w14:textId="062763A5" w:rsidR="005D521E" w:rsidRPr="00307622" w:rsidRDefault="005D521E" w:rsidP="00AB0EF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07622">
        <w:rPr>
          <w:rFonts w:asciiTheme="minorHAnsi" w:hAnsiTheme="minorHAnsi"/>
          <w:sz w:val="22"/>
          <w:szCs w:val="22"/>
        </w:rPr>
        <w:t xml:space="preserve">Group sizes for each experiment are listed in the Figure Legends and appropriate section of the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2C724E" w14:textId="5DD57915" w:rsidR="00D350F0" w:rsidRPr="00307622" w:rsidRDefault="00D350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07622">
        <w:rPr>
          <w:rFonts w:asciiTheme="minorHAnsi" w:hAnsiTheme="minorHAnsi"/>
          <w:sz w:val="22"/>
          <w:szCs w:val="22"/>
        </w:rPr>
        <w:t>Biological and technical replicates are defined in the Methods section</w:t>
      </w:r>
      <w:r w:rsidR="005D521E" w:rsidRPr="00307622">
        <w:rPr>
          <w:rFonts w:asciiTheme="minorHAnsi" w:hAnsiTheme="minorHAnsi"/>
          <w:sz w:val="22"/>
          <w:szCs w:val="22"/>
        </w:rPr>
        <w:t xml:space="preserve"> for each experimental technique</w:t>
      </w:r>
      <w:r w:rsidRPr="00307622">
        <w:rPr>
          <w:rFonts w:asciiTheme="minorHAnsi" w:hAnsiTheme="minorHAnsi"/>
          <w:sz w:val="22"/>
          <w:szCs w:val="22"/>
        </w:rPr>
        <w:t>.</w:t>
      </w:r>
    </w:p>
    <w:p w14:paraId="78102952" w14:textId="4269DDC7" w:rsidR="00B330BD" w:rsidRPr="00307622" w:rsidRDefault="00D2178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07622">
        <w:rPr>
          <w:rFonts w:asciiTheme="minorHAnsi" w:hAnsiTheme="minorHAnsi"/>
          <w:sz w:val="22"/>
          <w:szCs w:val="22"/>
        </w:rPr>
        <w:t xml:space="preserve">Number of biological replicates is indicated in </w:t>
      </w:r>
      <w:r w:rsidR="005D521E" w:rsidRPr="00307622">
        <w:rPr>
          <w:rFonts w:asciiTheme="minorHAnsi" w:hAnsiTheme="minorHAnsi"/>
          <w:sz w:val="22"/>
          <w:szCs w:val="22"/>
        </w:rPr>
        <w:t xml:space="preserve">the </w:t>
      </w:r>
      <w:r w:rsidR="00307622" w:rsidRPr="00307622">
        <w:rPr>
          <w:rFonts w:asciiTheme="minorHAnsi" w:hAnsiTheme="minorHAnsi"/>
          <w:sz w:val="22"/>
          <w:szCs w:val="22"/>
        </w:rPr>
        <w:t>F</w:t>
      </w:r>
      <w:r w:rsidRPr="00307622">
        <w:rPr>
          <w:rFonts w:asciiTheme="minorHAnsi" w:hAnsiTheme="minorHAnsi"/>
          <w:sz w:val="22"/>
          <w:szCs w:val="22"/>
        </w:rPr>
        <w:t xml:space="preserve">igure </w:t>
      </w:r>
      <w:r w:rsidR="00307622" w:rsidRPr="00307622">
        <w:rPr>
          <w:rFonts w:asciiTheme="minorHAnsi" w:hAnsiTheme="minorHAnsi"/>
          <w:sz w:val="22"/>
          <w:szCs w:val="22"/>
        </w:rPr>
        <w:t>L</w:t>
      </w:r>
      <w:r w:rsidRPr="00307622">
        <w:rPr>
          <w:rFonts w:asciiTheme="minorHAnsi" w:hAnsiTheme="minorHAnsi"/>
          <w:sz w:val="22"/>
          <w:szCs w:val="22"/>
        </w:rPr>
        <w:t xml:space="preserve">egends, in the </w:t>
      </w:r>
      <w:r w:rsidR="00307622" w:rsidRPr="00307622">
        <w:rPr>
          <w:rFonts w:asciiTheme="minorHAnsi" w:hAnsiTheme="minorHAnsi"/>
          <w:sz w:val="22"/>
          <w:szCs w:val="22"/>
        </w:rPr>
        <w:t>M</w:t>
      </w:r>
      <w:r w:rsidRPr="00307622">
        <w:rPr>
          <w:rFonts w:asciiTheme="minorHAnsi" w:hAnsiTheme="minorHAnsi"/>
          <w:sz w:val="22"/>
          <w:szCs w:val="22"/>
        </w:rPr>
        <w:t>ethods section describing each procedure</w:t>
      </w:r>
      <w:r w:rsidR="005D521E" w:rsidRPr="00307622">
        <w:rPr>
          <w:rFonts w:asciiTheme="minorHAnsi" w:hAnsiTheme="minorHAnsi"/>
          <w:sz w:val="22"/>
          <w:szCs w:val="22"/>
        </w:rPr>
        <w:t xml:space="preserve">, and in the Supplemental Tables where full statistical analysis is presented. </w:t>
      </w:r>
      <w:r w:rsidRPr="00307622">
        <w:rPr>
          <w:rFonts w:asciiTheme="minorHAnsi" w:hAnsiTheme="minorHAnsi"/>
          <w:sz w:val="22"/>
          <w:szCs w:val="22"/>
        </w:rPr>
        <w:t xml:space="preserve"> </w:t>
      </w:r>
    </w:p>
    <w:p w14:paraId="628068B7" w14:textId="781DD877" w:rsidR="00D21786" w:rsidRPr="00307622" w:rsidRDefault="00D2178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07622">
        <w:rPr>
          <w:rFonts w:asciiTheme="minorHAnsi" w:hAnsiTheme="minorHAnsi"/>
          <w:sz w:val="22"/>
          <w:szCs w:val="22"/>
        </w:rPr>
        <w:t>No outliers were encountered</w:t>
      </w:r>
      <w:r w:rsidR="005D521E" w:rsidRPr="00307622">
        <w:rPr>
          <w:rFonts w:asciiTheme="minorHAnsi" w:hAnsiTheme="minorHAnsi"/>
          <w:sz w:val="22"/>
          <w:szCs w:val="22"/>
        </w:rPr>
        <w:t>;</w:t>
      </w:r>
      <w:r w:rsidRPr="00307622">
        <w:rPr>
          <w:rFonts w:asciiTheme="minorHAnsi" w:hAnsiTheme="minorHAnsi"/>
          <w:sz w:val="22"/>
          <w:szCs w:val="22"/>
        </w:rPr>
        <w:t xml:space="preserve"> no data was excluded.</w:t>
      </w:r>
    </w:p>
    <w:p w14:paraId="675161B1" w14:textId="121BAA93" w:rsidR="002247CD" w:rsidRPr="00307622" w:rsidRDefault="002247C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07622">
        <w:rPr>
          <w:rFonts w:asciiTheme="minorHAnsi" w:hAnsiTheme="minorHAnsi"/>
          <w:sz w:val="22"/>
          <w:szCs w:val="22"/>
        </w:rPr>
        <w:t>RNA sequencing data have been submitted to GEO. The accession numbers are in the Methods section.</w:t>
      </w:r>
    </w:p>
    <w:p w14:paraId="2F376535" w14:textId="77777777" w:rsidR="008B25F6" w:rsidRDefault="008B25F6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59B2E331" w14:textId="77777777" w:rsidR="008B25F6" w:rsidRDefault="008B25F6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7D21A64" w14:textId="77777777" w:rsidR="00307622" w:rsidRDefault="0030762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211BBD41" w14:textId="77777777" w:rsidR="00307622" w:rsidRDefault="0030762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024B62D9" w:rsidR="00B124CC" w:rsidRPr="005D521E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1CBC178" w14:textId="7446EC8D" w:rsidR="002247CD" w:rsidRDefault="00307622" w:rsidP="00D2178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</w:t>
      </w:r>
      <w:r w:rsidR="00D21786">
        <w:rPr>
          <w:rFonts w:asciiTheme="minorHAnsi" w:hAnsiTheme="minorHAnsi"/>
          <w:sz w:val="22"/>
          <w:szCs w:val="22"/>
        </w:rPr>
        <w:t xml:space="preserve">tatistical analysis method </w:t>
      </w:r>
      <w:r>
        <w:rPr>
          <w:rFonts w:asciiTheme="minorHAnsi" w:hAnsiTheme="minorHAnsi"/>
          <w:sz w:val="22"/>
          <w:szCs w:val="22"/>
        </w:rPr>
        <w:t xml:space="preserve">used </w:t>
      </w:r>
      <w:r w:rsidR="00D21786">
        <w:rPr>
          <w:rFonts w:asciiTheme="minorHAnsi" w:hAnsiTheme="minorHAnsi"/>
          <w:sz w:val="22"/>
          <w:szCs w:val="22"/>
        </w:rPr>
        <w:t xml:space="preserve">is indicated in </w:t>
      </w:r>
      <w:r>
        <w:rPr>
          <w:rFonts w:asciiTheme="minorHAnsi" w:hAnsiTheme="minorHAnsi"/>
          <w:sz w:val="22"/>
          <w:szCs w:val="22"/>
        </w:rPr>
        <w:t>F</w:t>
      </w:r>
      <w:r w:rsidR="00D21786">
        <w:rPr>
          <w:rFonts w:asciiTheme="minorHAnsi" w:hAnsiTheme="minorHAnsi"/>
          <w:sz w:val="22"/>
          <w:szCs w:val="22"/>
        </w:rPr>
        <w:t xml:space="preserve">igure </w:t>
      </w:r>
      <w:r>
        <w:rPr>
          <w:rFonts w:asciiTheme="minorHAnsi" w:hAnsiTheme="minorHAnsi"/>
          <w:sz w:val="22"/>
          <w:szCs w:val="22"/>
        </w:rPr>
        <w:t>L</w:t>
      </w:r>
      <w:r w:rsidR="00D21786">
        <w:rPr>
          <w:rFonts w:asciiTheme="minorHAnsi" w:hAnsiTheme="minorHAnsi"/>
          <w:sz w:val="22"/>
          <w:szCs w:val="22"/>
        </w:rPr>
        <w:t xml:space="preserve">egends, in the </w:t>
      </w:r>
      <w:r>
        <w:rPr>
          <w:rFonts w:asciiTheme="minorHAnsi" w:hAnsiTheme="minorHAnsi"/>
          <w:sz w:val="22"/>
          <w:szCs w:val="22"/>
        </w:rPr>
        <w:t>M</w:t>
      </w:r>
      <w:r w:rsidR="00D21786">
        <w:rPr>
          <w:rFonts w:asciiTheme="minorHAnsi" w:hAnsiTheme="minorHAnsi"/>
          <w:sz w:val="22"/>
          <w:szCs w:val="22"/>
        </w:rPr>
        <w:t xml:space="preserve">ethods section, and </w:t>
      </w:r>
      <w:r>
        <w:rPr>
          <w:rFonts w:asciiTheme="minorHAnsi" w:hAnsiTheme="minorHAnsi"/>
          <w:sz w:val="22"/>
          <w:szCs w:val="22"/>
        </w:rPr>
        <w:t>in S</w:t>
      </w:r>
      <w:r w:rsidR="00D21786">
        <w:rPr>
          <w:rFonts w:asciiTheme="minorHAnsi" w:hAnsiTheme="minorHAnsi"/>
          <w:sz w:val="22"/>
          <w:szCs w:val="22"/>
        </w:rPr>
        <w:t xml:space="preserve">upplemental </w:t>
      </w:r>
      <w:r>
        <w:rPr>
          <w:rFonts w:asciiTheme="minorHAnsi" w:hAnsiTheme="minorHAnsi"/>
          <w:sz w:val="22"/>
          <w:szCs w:val="22"/>
        </w:rPr>
        <w:t>T</w:t>
      </w:r>
      <w:r w:rsidR="00D21786">
        <w:rPr>
          <w:rFonts w:asciiTheme="minorHAnsi" w:hAnsiTheme="minorHAnsi"/>
          <w:sz w:val="22"/>
          <w:szCs w:val="22"/>
        </w:rPr>
        <w:t xml:space="preserve">ables. </w:t>
      </w:r>
    </w:p>
    <w:p w14:paraId="614D6089" w14:textId="779E16E2" w:rsidR="0015519A" w:rsidRPr="00505C51" w:rsidRDefault="00D21786" w:rsidP="00D2178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 values are indicated directly on the plots or in </w:t>
      </w:r>
      <w:r w:rsidR="00307622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 </w:t>
      </w:r>
      <w:r w:rsidR="00307622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egends, along with dispersion and precision measures (range, SEM etc)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55276FE7" w14:textId="3EC2C09E" w:rsidR="00BC3CCE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7E4863" w14:textId="7DDF9C02" w:rsidR="008B25F6" w:rsidRDefault="008B25F6" w:rsidP="004624C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based on genotype, and analysis compared littermate mutant and WT mice.</w:t>
      </w:r>
    </w:p>
    <w:p w14:paraId="42CDD699" w14:textId="1BD37D65" w:rsidR="008B25F6" w:rsidRDefault="008B25F6" w:rsidP="004624C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Analysis was performed blind to genotype.</w:t>
      </w:r>
    </w:p>
    <w:p w14:paraId="1BE90311" w14:textId="19D1B67A" w:rsidR="00BC3CCE" w:rsidRPr="00505C51" w:rsidRDefault="008B25F6" w:rsidP="004624C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</w:t>
      </w:r>
      <w:r w:rsidR="004624C8">
        <w:rPr>
          <w:rFonts w:asciiTheme="minorHAnsi" w:hAnsiTheme="minorHAnsi"/>
          <w:sz w:val="22"/>
          <w:szCs w:val="22"/>
        </w:rPr>
        <w:t>nformation is indicated in the M</w:t>
      </w:r>
      <w:r w:rsidR="00D21786">
        <w:rPr>
          <w:rFonts w:asciiTheme="minorHAnsi" w:hAnsiTheme="minorHAnsi"/>
          <w:sz w:val="22"/>
          <w:szCs w:val="22"/>
        </w:rPr>
        <w:t xml:space="preserve">ethods section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B124363" w14:textId="0BC7B0D6" w:rsidR="002247CD" w:rsidRPr="00505C51" w:rsidRDefault="003103A5" w:rsidP="004624C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provided for Figures 1-6</w:t>
      </w:r>
      <w:r w:rsidR="00B5243D">
        <w:rPr>
          <w:rFonts w:asciiTheme="minorHAnsi" w:hAnsiTheme="minorHAnsi"/>
          <w:sz w:val="22"/>
          <w:szCs w:val="22"/>
        </w:rPr>
        <w:t>, and for Figure 4-figure supplement 1.</w:t>
      </w:r>
    </w:p>
    <w:p w14:paraId="08C9EF2F" w14:textId="77777777" w:rsidR="00A62B52" w:rsidRPr="00406FF4" w:rsidRDefault="00A62B52" w:rsidP="008B25F6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2188" w14:textId="77777777" w:rsidR="00124639" w:rsidRDefault="00124639" w:rsidP="004215FE">
      <w:r>
        <w:separator/>
      </w:r>
    </w:p>
  </w:endnote>
  <w:endnote w:type="continuationSeparator" w:id="0">
    <w:p w14:paraId="02964265" w14:textId="77777777" w:rsidR="00124639" w:rsidRDefault="0012463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045B76D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103A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73C4" w14:textId="77777777" w:rsidR="00124639" w:rsidRDefault="00124639" w:rsidP="004215FE">
      <w:r>
        <w:separator/>
      </w:r>
    </w:p>
  </w:footnote>
  <w:footnote w:type="continuationSeparator" w:id="0">
    <w:p w14:paraId="3CBE97BE" w14:textId="77777777" w:rsidR="00124639" w:rsidRDefault="0012463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  <w:lang w:bidi="he-I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0538"/>
    <w:rsid w:val="00062DBF"/>
    <w:rsid w:val="000708F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4639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47CD"/>
    <w:rsid w:val="002336C6"/>
    <w:rsid w:val="00241081"/>
    <w:rsid w:val="00266462"/>
    <w:rsid w:val="002A068D"/>
    <w:rsid w:val="002A0ED1"/>
    <w:rsid w:val="002A7487"/>
    <w:rsid w:val="002E10E6"/>
    <w:rsid w:val="00307622"/>
    <w:rsid w:val="00307F5D"/>
    <w:rsid w:val="003103A5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24C8"/>
    <w:rsid w:val="00471732"/>
    <w:rsid w:val="004A5C32"/>
    <w:rsid w:val="004B3441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11AC"/>
    <w:rsid w:val="00550F13"/>
    <w:rsid w:val="005530AE"/>
    <w:rsid w:val="00555F44"/>
    <w:rsid w:val="00566103"/>
    <w:rsid w:val="005B0A15"/>
    <w:rsid w:val="005D521E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1290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5F6"/>
    <w:rsid w:val="008C73C0"/>
    <w:rsid w:val="008C7474"/>
    <w:rsid w:val="008D7885"/>
    <w:rsid w:val="008E1136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5760"/>
    <w:rsid w:val="00A84B3E"/>
    <w:rsid w:val="00AB0EF5"/>
    <w:rsid w:val="00AB5612"/>
    <w:rsid w:val="00AC3A7E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243D"/>
    <w:rsid w:val="00B57E8A"/>
    <w:rsid w:val="00B64119"/>
    <w:rsid w:val="00B94C5D"/>
    <w:rsid w:val="00BA4D1B"/>
    <w:rsid w:val="00BA5BB7"/>
    <w:rsid w:val="00BB00D0"/>
    <w:rsid w:val="00BB55EC"/>
    <w:rsid w:val="00BC3CCE"/>
    <w:rsid w:val="00BF1283"/>
    <w:rsid w:val="00C1184B"/>
    <w:rsid w:val="00C21D14"/>
    <w:rsid w:val="00C24CF7"/>
    <w:rsid w:val="00C42ECB"/>
    <w:rsid w:val="00C52A77"/>
    <w:rsid w:val="00C548E0"/>
    <w:rsid w:val="00C820B0"/>
    <w:rsid w:val="00C910BA"/>
    <w:rsid w:val="00CB568F"/>
    <w:rsid w:val="00CC6EF3"/>
    <w:rsid w:val="00CD6AEC"/>
    <w:rsid w:val="00CE6849"/>
    <w:rsid w:val="00CF4BBE"/>
    <w:rsid w:val="00CF6CB5"/>
    <w:rsid w:val="00D10224"/>
    <w:rsid w:val="00D21786"/>
    <w:rsid w:val="00D350F0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1158"/>
    <w:rsid w:val="00F60CF4"/>
    <w:rsid w:val="00FC1F40"/>
    <w:rsid w:val="00FD0F2C"/>
    <w:rsid w:val="00FE362B"/>
    <w:rsid w:val="00FE48C0"/>
    <w:rsid w:val="00FE4F10"/>
    <w:rsid w:val="00FF5ED7"/>
    <w:rsid w:val="00FF6CD1"/>
    <w:rsid w:val="00FF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37DA1AB-C38D-4DF9-BD19-1267344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2B83EF-41A0-4310-ABE7-7C0FAF1F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Isabella</cp:lastModifiedBy>
  <cp:revision>5</cp:revision>
  <dcterms:created xsi:type="dcterms:W3CDTF">2021-08-12T17:35:00Z</dcterms:created>
  <dcterms:modified xsi:type="dcterms:W3CDTF">2021-08-21T23:03:00Z</dcterms:modified>
</cp:coreProperties>
</file>