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F71C" w14:textId="6A494499" w:rsidR="000B3405" w:rsidRPr="004B0EC6" w:rsidRDefault="000B3405" w:rsidP="00A2177A">
      <w:pPr>
        <w:jc w:val="both"/>
        <w:rPr>
          <w:rFonts w:ascii="Times New Roman" w:eastAsia="ＭＳ Ｐ明朝" w:hAnsi="Times New Roman"/>
          <w:b/>
        </w:rPr>
      </w:pPr>
      <w:r w:rsidRPr="00EE1068">
        <w:rPr>
          <w:rFonts w:ascii="Times New Roman" w:eastAsia="ヒラギノ角ゴ Pro W3" w:hAnsi="Times New Roman" w:cs="Times New Roman"/>
          <w:b/>
          <w:color w:val="000000" w:themeColor="text1"/>
        </w:rPr>
        <w:t>Table S1.</w:t>
      </w:r>
      <w:r w:rsidRPr="00EE1068">
        <w:rPr>
          <w:rFonts w:ascii="Times New Roman" w:hAnsi="Times New Roman" w:cs="Times New Roman"/>
          <w:b/>
          <w:color w:val="000000" w:themeColor="text1"/>
        </w:rPr>
        <w:t xml:space="preserve"> Strains used in this study</w:t>
      </w:r>
    </w:p>
    <w:tbl>
      <w:tblPr>
        <w:tblW w:w="9090" w:type="dxa"/>
        <w:tblLayout w:type="fixed"/>
        <w:tblCellMar>
          <w:left w:w="99" w:type="dxa"/>
          <w:right w:w="99" w:type="dxa"/>
        </w:tblCellMar>
        <w:tblLook w:val="04A0" w:firstRow="1" w:lastRow="0" w:firstColumn="1" w:lastColumn="0" w:noHBand="0" w:noVBand="1"/>
      </w:tblPr>
      <w:tblGrid>
        <w:gridCol w:w="1418"/>
        <w:gridCol w:w="5386"/>
        <w:gridCol w:w="2286"/>
      </w:tblGrid>
      <w:tr w:rsidR="000B3405" w:rsidRPr="00915517" w14:paraId="6AD9DB5C" w14:textId="77777777" w:rsidTr="00CA516B">
        <w:trPr>
          <w:trHeight w:val="20"/>
        </w:trPr>
        <w:tc>
          <w:tcPr>
            <w:tcW w:w="1418" w:type="dxa"/>
            <w:tcBorders>
              <w:top w:val="single" w:sz="4" w:space="0" w:color="auto"/>
              <w:left w:val="nil"/>
              <w:bottom w:val="single" w:sz="8" w:space="0" w:color="auto"/>
              <w:right w:val="nil"/>
            </w:tcBorders>
            <w:shd w:val="clear" w:color="auto" w:fill="auto"/>
            <w:noWrap/>
            <w:vAlign w:val="center"/>
            <w:hideMark/>
          </w:tcPr>
          <w:p w14:paraId="16B3408E"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Strain</w:t>
            </w:r>
          </w:p>
        </w:tc>
        <w:tc>
          <w:tcPr>
            <w:tcW w:w="5386" w:type="dxa"/>
            <w:tcBorders>
              <w:top w:val="single" w:sz="4" w:space="0" w:color="auto"/>
              <w:left w:val="nil"/>
              <w:bottom w:val="single" w:sz="8" w:space="0" w:color="auto"/>
              <w:right w:val="nil"/>
            </w:tcBorders>
            <w:shd w:val="clear" w:color="auto" w:fill="auto"/>
            <w:noWrap/>
            <w:vAlign w:val="center"/>
            <w:hideMark/>
          </w:tcPr>
          <w:p w14:paraId="51100DD9" w14:textId="569CE1C8"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Genotype</w:t>
            </w:r>
          </w:p>
        </w:tc>
        <w:tc>
          <w:tcPr>
            <w:tcW w:w="2286" w:type="dxa"/>
            <w:tcBorders>
              <w:top w:val="single" w:sz="4" w:space="0" w:color="auto"/>
              <w:left w:val="nil"/>
              <w:bottom w:val="single" w:sz="8" w:space="0" w:color="auto"/>
              <w:right w:val="nil"/>
            </w:tcBorders>
            <w:shd w:val="clear" w:color="auto" w:fill="auto"/>
            <w:noWrap/>
            <w:vAlign w:val="center"/>
            <w:hideMark/>
          </w:tcPr>
          <w:p w14:paraId="6FF02575"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References</w:t>
            </w:r>
          </w:p>
        </w:tc>
      </w:tr>
      <w:tr w:rsidR="000B3405" w:rsidRPr="00915517" w14:paraId="114B5053" w14:textId="77777777" w:rsidTr="00CA516B">
        <w:trPr>
          <w:trHeight w:val="20"/>
        </w:trPr>
        <w:tc>
          <w:tcPr>
            <w:tcW w:w="1418" w:type="dxa"/>
            <w:tcBorders>
              <w:top w:val="nil"/>
              <w:left w:val="nil"/>
              <w:bottom w:val="nil"/>
              <w:right w:val="nil"/>
            </w:tcBorders>
            <w:shd w:val="clear" w:color="auto" w:fill="auto"/>
            <w:noWrap/>
            <w:vAlign w:val="center"/>
            <w:hideMark/>
          </w:tcPr>
          <w:p w14:paraId="42C13AF4"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AD16</w:t>
            </w:r>
          </w:p>
        </w:tc>
        <w:tc>
          <w:tcPr>
            <w:tcW w:w="5386" w:type="dxa"/>
            <w:tcBorders>
              <w:top w:val="nil"/>
              <w:left w:val="nil"/>
              <w:bottom w:val="nil"/>
              <w:right w:val="nil"/>
            </w:tcBorders>
            <w:shd w:val="clear" w:color="auto" w:fill="auto"/>
            <w:noWrap/>
            <w:vAlign w:val="center"/>
            <w:hideMark/>
          </w:tcPr>
          <w:p w14:paraId="09FF7717" w14:textId="77777777" w:rsidR="000B3405" w:rsidRPr="00915517" w:rsidRDefault="000B3405" w:rsidP="000B3405">
            <w:pPr>
              <w:rPr>
                <w:rFonts w:ascii="Times New Roman" w:hAnsi="Times New Roman" w:cs="Times New Roman"/>
                <w:sz w:val="16"/>
                <w:szCs w:val="16"/>
              </w:rPr>
            </w:pPr>
            <w:proofErr w:type="spellStart"/>
            <w:r w:rsidRPr="00915517">
              <w:rPr>
                <w:rFonts w:ascii="Times New Roman" w:hAnsi="Times New Roman" w:cs="Times New Roman"/>
                <w:sz w:val="16"/>
                <w:szCs w:val="16"/>
              </w:rPr>
              <w:t>Δ</w:t>
            </w:r>
            <w:r w:rsidRPr="00915517">
              <w:rPr>
                <w:rFonts w:ascii="Times New Roman" w:hAnsi="Times New Roman" w:cs="Times New Roman"/>
                <w:i/>
                <w:iCs/>
                <w:sz w:val="16"/>
                <w:szCs w:val="16"/>
              </w:rPr>
              <w:t>pro</w:t>
            </w:r>
            <w:proofErr w:type="spellEnd"/>
            <w:r w:rsidRPr="00915517">
              <w:rPr>
                <w:rFonts w:ascii="Times New Roman" w:hAnsi="Times New Roman" w:cs="Times New Roman"/>
                <w:i/>
                <w:iCs/>
                <w:sz w:val="16"/>
                <w:szCs w:val="16"/>
              </w:rPr>
              <w:t>-lac</w:t>
            </w:r>
            <w:r w:rsidRPr="00915517">
              <w:rPr>
                <w:rFonts w:ascii="Times New Roman" w:hAnsi="Times New Roman" w:cs="Times New Roman"/>
                <w:sz w:val="16"/>
                <w:szCs w:val="16"/>
              </w:rPr>
              <w:t xml:space="preserve"> </w:t>
            </w:r>
            <w:proofErr w:type="spellStart"/>
            <w:r w:rsidRPr="00915517">
              <w:rPr>
                <w:rFonts w:ascii="Times New Roman" w:hAnsi="Times New Roman" w:cs="Times New Roman"/>
                <w:i/>
                <w:iCs/>
                <w:sz w:val="16"/>
                <w:szCs w:val="16"/>
              </w:rPr>
              <w:t>thi</w:t>
            </w:r>
            <w:proofErr w:type="spellEnd"/>
            <w:r w:rsidRPr="00915517">
              <w:rPr>
                <w:rFonts w:ascii="Times New Roman" w:hAnsi="Times New Roman" w:cs="Times New Roman"/>
                <w:sz w:val="16"/>
                <w:szCs w:val="16"/>
              </w:rPr>
              <w:t xml:space="preserve">/F' </w:t>
            </w:r>
            <w:proofErr w:type="spellStart"/>
            <w:r w:rsidRPr="00915517">
              <w:rPr>
                <w:rFonts w:ascii="Times New Roman" w:hAnsi="Times New Roman" w:cs="Times New Roman"/>
                <w:i/>
                <w:iCs/>
                <w:sz w:val="16"/>
                <w:szCs w:val="16"/>
              </w:rPr>
              <w:t>lacI</w:t>
            </w:r>
            <w:r w:rsidRPr="00915517">
              <w:rPr>
                <w:rFonts w:ascii="Times New Roman" w:hAnsi="Times New Roman" w:cs="Times New Roman"/>
                <w:i/>
                <w:iCs/>
                <w:sz w:val="16"/>
                <w:szCs w:val="16"/>
                <w:vertAlign w:val="superscript"/>
              </w:rPr>
              <w:t>q</w:t>
            </w:r>
            <w:proofErr w:type="spellEnd"/>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Z</w:t>
            </w:r>
            <w:r w:rsidRPr="00915517">
              <w:rPr>
                <w:rFonts w:ascii="Times New Roman" w:hAnsi="Times New Roman" w:cs="Times New Roman"/>
                <w:sz w:val="16"/>
                <w:szCs w:val="16"/>
              </w:rPr>
              <w:t>Δ</w:t>
            </w:r>
            <w:r w:rsidRPr="00915517">
              <w:rPr>
                <w:rFonts w:ascii="Times New Roman" w:hAnsi="Times New Roman" w:cs="Times New Roman"/>
                <w:i/>
                <w:iCs/>
                <w:sz w:val="16"/>
                <w:szCs w:val="16"/>
              </w:rPr>
              <w:t>M15</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Y</w:t>
            </w:r>
            <w:r w:rsidRPr="00915517">
              <w:rPr>
                <w:rFonts w:ascii="Times New Roman" w:hAnsi="Times New Roman" w:cs="Times New Roman"/>
                <w:sz w:val="16"/>
                <w:szCs w:val="16"/>
                <w:vertAlign w:val="superscript"/>
              </w:rPr>
              <w:t>+</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pro</w:t>
            </w:r>
            <w:r w:rsidRPr="00915517">
              <w:rPr>
                <w:rFonts w:ascii="Times New Roman" w:hAnsi="Times New Roman" w:cs="Times New Roman"/>
                <w:sz w:val="16"/>
                <w:szCs w:val="16"/>
                <w:vertAlign w:val="superscript"/>
              </w:rPr>
              <w:t>+</w:t>
            </w:r>
          </w:p>
        </w:tc>
        <w:tc>
          <w:tcPr>
            <w:tcW w:w="2286" w:type="dxa"/>
            <w:tcBorders>
              <w:top w:val="nil"/>
              <w:left w:val="nil"/>
              <w:bottom w:val="nil"/>
              <w:right w:val="nil"/>
            </w:tcBorders>
            <w:shd w:val="clear" w:color="auto" w:fill="auto"/>
            <w:noWrap/>
            <w:vAlign w:val="center"/>
            <w:hideMark/>
          </w:tcPr>
          <w:p w14:paraId="288855AB" w14:textId="2BFC941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{"citationItems":[{"id":"ITEM-1","itemData":{"DOI":"10.1073/pnas.92.10.4532","ISSN":"0027-8424 (Print)","PMID":"7753838","abstract":"When secY is overexpressed over secE or secE is underexpressed, a fraction of SecY protein is rapidly degraded in vivo. This proteolysis was unaffected in previously described protease-defective mutants examined. We found, however, that some mutations in ftsH, encoding a membrane protein that belongs to the AAA (ATPase associated with a variety of cellular activities) family, stabilized oversynthesized SecY. This stabilization was due to a loss of FtsH function, and overproduction of the wild-type FtsH protein accelerated the degradation. The ftsH mutations also suppressed, by alleviating proteolysis of an altered form of SecY, the temperature sensitivity of the secY24 mutation, which alters SecY such that its interaction with SecE is weakened and it is destabilized at 42 degrees C. We were able to isolate a number of additional mutants with decreased ftsH expression or with an altered form of FtsH using selection/screening based on suppression of secY24 and stabilization of oversynthesized SecY. These results indicate that FtsH is required for degradation of SecY. Overproduction of SecY in the ftsH mutant cells proved to deleteriously affect cell growth and protein export, suggesting that elimination of uncomplexed SecY is important for optimum protein translocation and for the integrity of the membrane. The primary role of FtsH is discussed in light of the quite pleiotropic mutational effects, which now include stabilization of uncomplexed SecY.","author":[{"dropping-particle":"","family":"Kihara","given":"A","non-dropping-particle":"","parse-names":false,"suffix":""},{"dropping-particle":"","family":"Akiyama","given":"Y","non-dropping-particle":"","parse-names":false,"suffix":""},{"dropping-particle":"","family":"Ito","given":"K","non-dropping-particle":"","parse-names":false,"suffix":""}],"container-title":"Proceedings of the National Academy of Sciences of the United States of America","id":"ITEM-1","issue":"10","issued":{"date-parts":[["1995","5"]]},"language":"eng","page":"4532-4536","title":"FtsH is required for proteolytic elimination of uncomplexed forms of SecY, an essential protein translocase subunit.","type":"article-journal","volume":"92"},"uris":["http://www.mendeley.com/documents/?uuid=e0bd6da0-3f20-4322-9b0e-33a2926197d4"]}],"mendeley":{"formattedCitation":"(Kihara et al., 1995)","plainTextFormattedCitation":"(Kihara et al., 1995)","previouslyFormattedCitation":"(4)"},"properties":{"noteIndex":0},"schema":"https://github.com/citation-style-language/schema/raw/master/csl-citation.json"}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(Kihara et al., 1995)</w:t>
            </w:r>
            <w:r w:rsidRPr="00915517">
              <w:rPr>
                <w:rFonts w:ascii="Times New Roman" w:hAnsi="Times New Roman" w:cs="Times New Roman"/>
                <w:sz w:val="16"/>
                <w:szCs w:val="16"/>
              </w:rPr>
              <w:fldChar w:fldCharType="end"/>
            </w:r>
          </w:p>
        </w:tc>
      </w:tr>
      <w:tr w:rsidR="000B3405" w:rsidRPr="00915517" w14:paraId="1A623457" w14:textId="77777777" w:rsidTr="00CA516B">
        <w:trPr>
          <w:trHeight w:val="20"/>
        </w:trPr>
        <w:tc>
          <w:tcPr>
            <w:tcW w:w="1418" w:type="dxa"/>
            <w:tcBorders>
              <w:top w:val="nil"/>
              <w:left w:val="nil"/>
              <w:bottom w:val="nil"/>
              <w:right w:val="nil"/>
            </w:tcBorders>
            <w:shd w:val="clear" w:color="auto" w:fill="auto"/>
            <w:noWrap/>
            <w:vAlign w:val="center"/>
            <w:hideMark/>
          </w:tcPr>
          <w:p w14:paraId="11553368"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SN56</w:t>
            </w:r>
          </w:p>
        </w:tc>
        <w:tc>
          <w:tcPr>
            <w:tcW w:w="5386" w:type="dxa"/>
            <w:tcBorders>
              <w:top w:val="nil"/>
              <w:left w:val="nil"/>
              <w:bottom w:val="nil"/>
              <w:right w:val="nil"/>
            </w:tcBorders>
            <w:shd w:val="clear" w:color="auto" w:fill="auto"/>
            <w:noWrap/>
            <w:vAlign w:val="center"/>
            <w:hideMark/>
          </w:tcPr>
          <w:p w14:paraId="4CFB1523" w14:textId="02D8AA8E" w:rsidR="000B3405" w:rsidRPr="00915517" w:rsidRDefault="000B3405" w:rsidP="000B3405">
            <w:pPr>
              <w:rPr>
                <w:rFonts w:ascii="Times New Roman" w:eastAsia="Times New Roman" w:hAnsi="Times New Roman" w:cs="Times New Roman"/>
                <w:sz w:val="16"/>
                <w:szCs w:val="16"/>
              </w:rPr>
            </w:pPr>
            <w:r w:rsidRPr="00915517">
              <w:rPr>
                <w:rFonts w:ascii="Times New Roman" w:hAnsi="Times New Roman" w:cs="Times New Roman"/>
                <w:sz w:val="16"/>
                <w:szCs w:val="16"/>
              </w:rPr>
              <w:t xml:space="preserve">AD16, </w:t>
            </w:r>
            <w:proofErr w:type="spellStart"/>
            <w:r w:rsidRPr="00915517">
              <w:rPr>
                <w:rFonts w:ascii="Times New Roman" w:hAnsi="Times New Roman" w:cs="Times New Roman"/>
                <w:sz w:val="16"/>
                <w:szCs w:val="16"/>
              </w:rPr>
              <w:t>Δ</w:t>
            </w:r>
            <w:r w:rsidRPr="00915517">
              <w:rPr>
                <w:rFonts w:ascii="Times New Roman" w:hAnsi="Times New Roman" w:cs="Times New Roman"/>
                <w:i/>
                <w:iCs/>
                <w:sz w:val="16"/>
                <w:szCs w:val="16"/>
              </w:rPr>
              <w:t>bepA</w:t>
            </w:r>
            <w:proofErr w:type="spellEnd"/>
          </w:p>
        </w:tc>
        <w:tc>
          <w:tcPr>
            <w:tcW w:w="2286" w:type="dxa"/>
            <w:tcBorders>
              <w:top w:val="nil"/>
              <w:left w:val="nil"/>
              <w:bottom w:val="nil"/>
              <w:right w:val="nil"/>
            </w:tcBorders>
            <w:shd w:val="clear" w:color="auto" w:fill="auto"/>
            <w:noWrap/>
            <w:vAlign w:val="center"/>
            <w:hideMark/>
          </w:tcPr>
          <w:p w14:paraId="5766B608" w14:textId="74DB28D0"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{"citationItems":[{"id":"ITEM-1","itemData":{"DOI":"10.1073/pnas.1312012110","ISSN":"00278424","PMID":"24003122","abstract":"Gram-negative bacteria are equipped with quality-control systems for the outer membrane (OM) that sense and cope with defective biogenesis of its components. Accumulation of misfolded outer membrane proteins (OMPs) in Escherichia coli leads to activation of σE, an essential alternative σ factor that up-regulates transcription of multiple genes required to preserve OM structure and function. Disruption of bepA (formerly yfgC), a σE-regulated gene encoding a putative periplasmic metalloprotease, sensitizes cells to multiple drugs, suggesting that it may be involved in maintaining OM integrity. However, the specific function of BepA remains unclear. Here, we show that BepA enhances biogenesis of LptD, an essential OMP involved in OM transport and assembly of lipopolysaccharide, by promoting rearrangement of intramolecular disulfide bonds of LptD. In addition, BepA possesses protease activity and is responsible for the degradation of incorrectly folded LptD. In the absence of periplasmic chaperone SurA, BepA also promotes degradation of BamA, the central OMP subunit of the β-barrel assembly machinery (BAM) complex. Interestingly, defective oxidative folding of LptD caused by bepA disruption was partially suppressed by expression of protease-active site mutants of BepA, suggesting that BepA functions independently of its protease activity. We also show that BepA has genetic and physical interaction with components of the BAM complex. These findings raised the possibility that BepA maintains the integrity of OM both by promoting assembly of OMPs and by proteolytically eliminating OMPs when their correct assembly was compromised.","author":[{"dropping-particle":"","family":"Narita","given":"Shin-ichiro","non-dropping-particle":"","parse-names":false,"suffix":""},{"dropping-particle":"","family":"Masui","given":"Chigusa","non-dropping-particle":"","parse-names":false,"suffix":""},{"dropping-particle":"","family":"Suzuki","given":"Takehiro","non-dropping-particle":"","parse-names":false,"suffix":""},{"dropping-particle":"","family":"Dohmae","given":"Naoshi","non-dropping-particle":"","parse-names":false,"suffix":""},{"dropping-particle":"","family":"Akiyama","given":"Yoshinori","non-dropping-particle":"","parse-names":false,"suffix":""}],"container-title":"Proceedings of the National Academy of Sciences of the United States of America","id":"ITEM-1","issue":"38","issued":{"date-parts":[["2013"]]},"page":"E3612-E3621","title":"Protease homolog BepA (YfgC) promotes assembly and degradation of β-barrel membrane proteins in &lt;i&gt;Escherichia coli&lt;/i&gt;","type":"article-journal","volume":"110"},"uris":["http://www.mendeley.com/documents/?uuid=0ff5ab11-5770-4fdc-88b8-cd3068555aa5"]}],"mendeley":{"formattedCitation":"(Narita et al., 2013)","plainTextFormattedCitation":"(Narita et al., 2013)","previouslyFormattedCitation":"(6)"},"properties":{"noteIndex":0},"schema":"https://github.com/citation-style-language/schema/raw/master/csl-citation.json"}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(Narita et al., 2013)</w:t>
            </w:r>
            <w:r w:rsidRPr="00915517">
              <w:rPr>
                <w:rFonts w:ascii="Times New Roman" w:hAnsi="Times New Roman" w:cs="Times New Roman"/>
                <w:sz w:val="16"/>
                <w:szCs w:val="16"/>
              </w:rPr>
              <w:fldChar w:fldCharType="end"/>
            </w:r>
          </w:p>
        </w:tc>
      </w:tr>
      <w:tr w:rsidR="000B3405" w:rsidRPr="00915517" w14:paraId="21953FDB" w14:textId="77777777" w:rsidTr="00CA516B">
        <w:trPr>
          <w:trHeight w:val="20"/>
        </w:trPr>
        <w:tc>
          <w:tcPr>
            <w:tcW w:w="1418" w:type="dxa"/>
            <w:tcBorders>
              <w:top w:val="nil"/>
              <w:left w:val="nil"/>
              <w:bottom w:val="nil"/>
              <w:right w:val="nil"/>
            </w:tcBorders>
            <w:shd w:val="clear" w:color="auto" w:fill="auto"/>
            <w:noWrap/>
            <w:vAlign w:val="center"/>
            <w:hideMark/>
          </w:tcPr>
          <w:p w14:paraId="447EA281"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SN259</w:t>
            </w:r>
          </w:p>
        </w:tc>
        <w:tc>
          <w:tcPr>
            <w:tcW w:w="5386" w:type="dxa"/>
            <w:tcBorders>
              <w:top w:val="nil"/>
              <w:left w:val="nil"/>
              <w:bottom w:val="nil"/>
              <w:right w:val="nil"/>
            </w:tcBorders>
            <w:shd w:val="clear" w:color="auto" w:fill="auto"/>
            <w:noWrap/>
            <w:vAlign w:val="center"/>
            <w:hideMark/>
          </w:tcPr>
          <w:p w14:paraId="61126348" w14:textId="08F9E0D9"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AD16, </w:t>
            </w:r>
            <w:proofErr w:type="spellStart"/>
            <w:r w:rsidRPr="00915517">
              <w:rPr>
                <w:rFonts w:ascii="Times New Roman" w:hAnsi="Times New Roman" w:cs="Times New Roman"/>
                <w:sz w:val="16"/>
                <w:szCs w:val="16"/>
              </w:rPr>
              <w:t>Δ</w:t>
            </w:r>
            <w:r w:rsidRPr="00915517">
              <w:rPr>
                <w:rFonts w:ascii="Times New Roman" w:hAnsi="Times New Roman" w:cs="Times New Roman"/>
                <w:i/>
                <w:iCs/>
                <w:sz w:val="16"/>
                <w:szCs w:val="16"/>
              </w:rPr>
              <w:t>bepA</w:t>
            </w:r>
            <w:proofErr w:type="spellEnd"/>
            <w:r w:rsidRPr="00915517">
              <w:rPr>
                <w:rFonts w:ascii="Times New Roman" w:hAnsi="Times New Roman" w:cs="Times New Roman"/>
                <w:i/>
                <w:iCs/>
                <w:sz w:val="16"/>
                <w:szCs w:val="16"/>
              </w:rPr>
              <w:t xml:space="preserve"> </w:t>
            </w:r>
            <w:proofErr w:type="spellStart"/>
            <w:r w:rsidRPr="00915517">
              <w:rPr>
                <w:rFonts w:ascii="Times New Roman" w:hAnsi="Times New Roman" w:cs="Times New Roman"/>
                <w:i/>
                <w:iCs/>
                <w:sz w:val="16"/>
                <w:szCs w:val="16"/>
              </w:rPr>
              <w:t>Δ</w:t>
            </w:r>
            <w:proofErr w:type="gramStart"/>
            <w:r w:rsidRPr="00915517">
              <w:rPr>
                <w:rFonts w:ascii="Times New Roman" w:hAnsi="Times New Roman" w:cs="Times New Roman"/>
                <w:i/>
                <w:iCs/>
                <w:sz w:val="16"/>
                <w:szCs w:val="16"/>
              </w:rPr>
              <w:t>surA</w:t>
            </w:r>
            <w:proofErr w:type="spellEnd"/>
            <w:r w:rsidRPr="00915517">
              <w:rPr>
                <w:rFonts w:ascii="Times New Roman" w:hAnsi="Times New Roman" w:cs="Times New Roman"/>
                <w:sz w:val="16"/>
                <w:szCs w:val="16"/>
              </w:rPr>
              <w:t>::</w:t>
            </w:r>
            <w:proofErr w:type="spellStart"/>
            <w:proofErr w:type="gramEnd"/>
            <w:r w:rsidRPr="00915517">
              <w:rPr>
                <w:rFonts w:ascii="Times New Roman" w:hAnsi="Times New Roman" w:cs="Times New Roman"/>
                <w:i/>
                <w:iCs/>
                <w:sz w:val="16"/>
                <w:szCs w:val="16"/>
              </w:rPr>
              <w:t>kan</w:t>
            </w:r>
            <w:proofErr w:type="spellEnd"/>
          </w:p>
        </w:tc>
        <w:tc>
          <w:tcPr>
            <w:tcW w:w="2286" w:type="dxa"/>
            <w:tcBorders>
              <w:top w:val="nil"/>
              <w:left w:val="nil"/>
              <w:bottom w:val="nil"/>
              <w:right w:val="nil"/>
            </w:tcBorders>
            <w:shd w:val="clear" w:color="auto" w:fill="auto"/>
            <w:noWrap/>
            <w:vAlign w:val="center"/>
            <w:hideMark/>
          </w:tcPr>
          <w:p w14:paraId="1977BCDE" w14:textId="24F59961"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{"citationItems":[{"id":"ITEM-1","itemData":{"DOI":"10.1073/pnas.1312012110","ISSN":"00278424","PMID":"24003122","abstract":"Gram-negative bacteria are equipped with quality-control systems for the outer membrane (OM) that sense and cope with defective biogenesis of its components. Accumulation of misfolded outer membrane proteins (OMPs) in Escherichia coli leads to activation of σE, an essential alternative σ factor that up-regulates transcription of multiple genes required to preserve OM structure and function. Disruption of bepA (formerly yfgC), a σE-regulated gene encoding a putative periplasmic metalloprotease, sensitizes cells to multiple drugs, suggesting that it may be involved in maintaining OM integrity. However, the specific function of BepA remains unclear. Here, we show that BepA enhances biogenesis of LptD, an essential OMP involved in OM transport and assembly of lipopolysaccharide, by promoting rearrangement of intramolecular disulfide bonds of LptD. In addition, BepA possesses protease activity and is responsible for the degradation of incorrectly folded LptD. In the absence of periplasmic chaperone SurA, BepA also promotes degradation of BamA, the central OMP subunit of the β-barrel assembly machinery (BAM) complex. Interestingly, defective oxidative folding of LptD caused by bepA disruption was partially suppressed by expression of protease-active site mutants of BepA, suggesting that BepA functions independently of its protease activity. We also show that BepA has genetic and physical interaction with components of the BAM complex. These findings raised the possibility that BepA maintains the integrity of OM both by promoting assembly of OMPs and by proteolytically eliminating OMPs when their correct assembly was compromised.","author":[{"dropping-particle":"","family":"Narita","given":"Shin-ichiro","non-dropping-particle":"","parse-names":false,"suffix":""},{"dropping-particle":"","family":"Masui","given":"Chigusa","non-dropping-particle":"","parse-names":false,"suffix":""},{"dropping-particle":"","family":"Suzuki","given":"Takehiro","non-dropping-particle":"","parse-names":false,"suffix":""},{"dropping-particle":"","family":"Dohmae","given":"Naoshi","non-dropping-particle":"","parse-names":false,"suffix":""},{"dropping-particle":"","family":"Akiyama","given":"Yoshinori","non-dropping-particle":"","parse-names":false,"suffix":""}],"container-title":"Proceedings of the National Academy of Sciences of the United States of America","id":"ITEM-1","issue":"38","issued":{"date-parts":[["2013"]]},"page":"E3612-E3621","title":"Protease homolog BepA (YfgC) promotes assembly and degradation of β-barrel membrane proteins in &lt;i&gt;Escherichia coli&lt;/i&gt;","type":"article-journal","volume":"110"},"uris":["http://www.mendeley.com/documents/?uuid=0ff5ab11-5770-4fdc-88b8-cd3068555aa5"]}],"mendeley":{"formattedCitation":"(Narita et al., 2013)","plainTextFormattedCitation":"(Narita et al., 2013)","previouslyFormattedCitation":"(6)"},"properties":{"noteIndex":0},"schema":"https://github.com/citation-style-language/schema/raw/master/csl-citation.json"}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(Narita et al., 2013)</w:t>
            </w:r>
            <w:r w:rsidRPr="00915517">
              <w:rPr>
                <w:rFonts w:ascii="Times New Roman" w:hAnsi="Times New Roman" w:cs="Times New Roman"/>
                <w:sz w:val="16"/>
                <w:szCs w:val="16"/>
              </w:rPr>
              <w:fldChar w:fldCharType="end"/>
            </w:r>
          </w:p>
        </w:tc>
      </w:tr>
      <w:tr w:rsidR="000B3405" w:rsidRPr="00915517" w14:paraId="618EA0F6" w14:textId="77777777" w:rsidTr="00CA516B">
        <w:trPr>
          <w:trHeight w:val="20"/>
        </w:trPr>
        <w:tc>
          <w:tcPr>
            <w:tcW w:w="1418" w:type="dxa"/>
            <w:tcBorders>
              <w:top w:val="nil"/>
              <w:left w:val="nil"/>
              <w:bottom w:val="nil"/>
              <w:right w:val="nil"/>
            </w:tcBorders>
            <w:shd w:val="clear" w:color="auto" w:fill="auto"/>
            <w:noWrap/>
            <w:vAlign w:val="center"/>
            <w:hideMark/>
          </w:tcPr>
          <w:p w14:paraId="75BF78AA"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RM2243</w:t>
            </w:r>
          </w:p>
        </w:tc>
        <w:tc>
          <w:tcPr>
            <w:tcW w:w="5386" w:type="dxa"/>
            <w:tcBorders>
              <w:top w:val="nil"/>
              <w:left w:val="nil"/>
              <w:bottom w:val="nil"/>
              <w:right w:val="nil"/>
            </w:tcBorders>
            <w:shd w:val="clear" w:color="auto" w:fill="auto"/>
            <w:noWrap/>
            <w:vAlign w:val="center"/>
            <w:hideMark/>
          </w:tcPr>
          <w:p w14:paraId="05B2B4AC" w14:textId="0D0B7845"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AD16,</w:t>
            </w:r>
            <w:r w:rsidRPr="00915517">
              <w:rPr>
                <w:rFonts w:ascii="Times New Roman" w:hAnsi="Times New Roman" w:cs="Times New Roman"/>
                <w:i/>
                <w:iCs/>
                <w:sz w:val="16"/>
                <w:szCs w:val="16"/>
              </w:rPr>
              <w:t xml:space="preserve"> </w:t>
            </w:r>
            <w:proofErr w:type="spellStart"/>
            <w:r w:rsidRPr="00915517">
              <w:rPr>
                <w:rFonts w:ascii="Times New Roman" w:hAnsi="Times New Roman" w:cs="Times New Roman"/>
                <w:i/>
                <w:iCs/>
                <w:sz w:val="16"/>
                <w:szCs w:val="16"/>
              </w:rPr>
              <w:t>bepA</w:t>
            </w:r>
            <w:proofErr w:type="spellEnd"/>
            <w:r w:rsidRPr="00915517">
              <w:rPr>
                <w:rFonts w:ascii="Times New Roman" w:hAnsi="Times New Roman" w:cs="Times New Roman"/>
                <w:i/>
                <w:iCs/>
                <w:sz w:val="16"/>
                <w:szCs w:val="16"/>
              </w:rPr>
              <w:t>(E137Q)</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purC</w:t>
            </w:r>
            <w:proofErr w:type="gramStart"/>
            <w:r w:rsidRPr="00915517">
              <w:rPr>
                <w:rFonts w:ascii="Times New Roman" w:hAnsi="Times New Roman" w:cs="Times New Roman"/>
                <w:i/>
                <w:iCs/>
                <w:sz w:val="16"/>
                <w:szCs w:val="16"/>
              </w:rPr>
              <w:t>80</w:t>
            </w:r>
            <w:r w:rsidRPr="00915517">
              <w:rPr>
                <w:rFonts w:ascii="Times New Roman" w:hAnsi="Times New Roman" w:cs="Times New Roman"/>
                <w:sz w:val="16"/>
                <w:szCs w:val="16"/>
              </w:rPr>
              <w:t>::</w:t>
            </w:r>
            <w:proofErr w:type="gramEnd"/>
            <w:r w:rsidRPr="00915517">
              <w:rPr>
                <w:rFonts w:ascii="Times New Roman" w:hAnsi="Times New Roman" w:cs="Times New Roman"/>
                <w:sz w:val="16"/>
                <w:szCs w:val="16"/>
              </w:rPr>
              <w:t>Tn</w:t>
            </w:r>
            <w:r w:rsidRPr="00915517">
              <w:rPr>
                <w:rFonts w:ascii="Times New Roman" w:hAnsi="Times New Roman" w:cs="Times New Roman"/>
                <w:i/>
                <w:iCs/>
                <w:sz w:val="16"/>
                <w:szCs w:val="16"/>
              </w:rPr>
              <w:t>10</w:t>
            </w:r>
          </w:p>
        </w:tc>
        <w:tc>
          <w:tcPr>
            <w:tcW w:w="2286" w:type="dxa"/>
            <w:tcBorders>
              <w:top w:val="nil"/>
              <w:left w:val="nil"/>
              <w:bottom w:val="nil"/>
              <w:right w:val="nil"/>
            </w:tcBorders>
            <w:shd w:val="clear" w:color="auto" w:fill="auto"/>
            <w:noWrap/>
            <w:vAlign w:val="center"/>
            <w:hideMark/>
          </w:tcPr>
          <w:p w14:paraId="33C9D8CB"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This study</w:t>
            </w:r>
          </w:p>
        </w:tc>
      </w:tr>
      <w:tr w:rsidR="000B3405" w:rsidRPr="00915517" w14:paraId="6B17CA9C" w14:textId="77777777" w:rsidTr="00CA516B">
        <w:trPr>
          <w:trHeight w:val="20"/>
        </w:trPr>
        <w:tc>
          <w:tcPr>
            <w:tcW w:w="1418" w:type="dxa"/>
            <w:tcBorders>
              <w:top w:val="nil"/>
              <w:left w:val="nil"/>
              <w:bottom w:val="nil"/>
              <w:right w:val="nil"/>
            </w:tcBorders>
            <w:shd w:val="clear" w:color="auto" w:fill="auto"/>
            <w:noWrap/>
            <w:vAlign w:val="center"/>
            <w:hideMark/>
          </w:tcPr>
          <w:p w14:paraId="37C1E691"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RM3654</w:t>
            </w:r>
          </w:p>
        </w:tc>
        <w:tc>
          <w:tcPr>
            <w:tcW w:w="5386" w:type="dxa"/>
            <w:tcBorders>
              <w:top w:val="nil"/>
              <w:left w:val="nil"/>
              <w:bottom w:val="nil"/>
              <w:right w:val="nil"/>
            </w:tcBorders>
            <w:shd w:val="clear" w:color="auto" w:fill="auto"/>
            <w:noWrap/>
            <w:vAlign w:val="center"/>
            <w:hideMark/>
          </w:tcPr>
          <w:p w14:paraId="20D67213" w14:textId="5FF15438"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AD16, </w:t>
            </w:r>
            <w:proofErr w:type="spellStart"/>
            <w:r w:rsidRPr="00915517">
              <w:rPr>
                <w:rFonts w:ascii="Times New Roman" w:hAnsi="Times New Roman" w:cs="Times New Roman"/>
                <w:sz w:val="16"/>
                <w:szCs w:val="16"/>
              </w:rPr>
              <w:t>Δ</w:t>
            </w:r>
            <w:r w:rsidRPr="00915517">
              <w:rPr>
                <w:rFonts w:ascii="Times New Roman" w:hAnsi="Times New Roman" w:cs="Times New Roman"/>
                <w:i/>
                <w:iCs/>
                <w:sz w:val="16"/>
                <w:szCs w:val="16"/>
              </w:rPr>
              <w:t>bepA</w:t>
            </w:r>
            <w:proofErr w:type="spellEnd"/>
            <w:r w:rsidRPr="00915517">
              <w:rPr>
                <w:rFonts w:ascii="Times New Roman" w:hAnsi="Times New Roman" w:cs="Times New Roman"/>
                <w:sz w:val="16"/>
                <w:szCs w:val="16"/>
              </w:rPr>
              <w:t xml:space="preserve"> </w:t>
            </w:r>
            <w:proofErr w:type="spellStart"/>
            <w:r w:rsidRPr="00915517">
              <w:rPr>
                <w:rFonts w:ascii="Times New Roman" w:hAnsi="Times New Roman" w:cs="Times New Roman"/>
                <w:i/>
                <w:iCs/>
                <w:sz w:val="16"/>
                <w:szCs w:val="16"/>
              </w:rPr>
              <w:t>bamA</w:t>
            </w:r>
            <w:proofErr w:type="spellEnd"/>
            <w:r w:rsidRPr="00915517">
              <w:rPr>
                <w:rFonts w:ascii="Times New Roman" w:hAnsi="Times New Roman" w:cs="Times New Roman"/>
                <w:sz w:val="16"/>
                <w:szCs w:val="16"/>
                <w:vertAlign w:val="superscript"/>
              </w:rPr>
              <w:t>+</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zae</w:t>
            </w:r>
            <w:proofErr w:type="gramStart"/>
            <w:r w:rsidRPr="00915517">
              <w:rPr>
                <w:rFonts w:ascii="Times New Roman" w:hAnsi="Times New Roman" w:cs="Times New Roman"/>
                <w:i/>
                <w:iCs/>
                <w:sz w:val="16"/>
                <w:szCs w:val="16"/>
              </w:rPr>
              <w:t>502</w:t>
            </w:r>
            <w:r w:rsidRPr="00915517">
              <w:rPr>
                <w:rFonts w:ascii="Times New Roman" w:hAnsi="Times New Roman" w:cs="Times New Roman"/>
                <w:sz w:val="16"/>
                <w:szCs w:val="16"/>
              </w:rPr>
              <w:t>::</w:t>
            </w:r>
            <w:proofErr w:type="gramEnd"/>
            <w:r w:rsidRPr="00915517">
              <w:rPr>
                <w:rFonts w:ascii="Times New Roman" w:hAnsi="Times New Roman" w:cs="Times New Roman"/>
                <w:sz w:val="16"/>
                <w:szCs w:val="16"/>
              </w:rPr>
              <w:t>Tn</w:t>
            </w:r>
            <w:r w:rsidRPr="00915517">
              <w:rPr>
                <w:rFonts w:ascii="Times New Roman" w:hAnsi="Times New Roman" w:cs="Times New Roman"/>
                <w:i/>
                <w:iCs/>
                <w:sz w:val="16"/>
                <w:szCs w:val="16"/>
              </w:rPr>
              <w:t>10</w:t>
            </w:r>
          </w:p>
        </w:tc>
        <w:tc>
          <w:tcPr>
            <w:tcW w:w="2286" w:type="dxa"/>
            <w:tcBorders>
              <w:top w:val="nil"/>
              <w:left w:val="nil"/>
              <w:bottom w:val="nil"/>
              <w:right w:val="nil"/>
            </w:tcBorders>
            <w:shd w:val="clear" w:color="auto" w:fill="auto"/>
            <w:noWrap/>
            <w:vAlign w:val="center"/>
            <w:hideMark/>
          </w:tcPr>
          <w:p w14:paraId="5DE31133"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This study</w:t>
            </w:r>
          </w:p>
        </w:tc>
      </w:tr>
      <w:tr w:rsidR="000B3405" w:rsidRPr="00915517" w14:paraId="399F4334" w14:textId="77777777" w:rsidTr="00CA516B">
        <w:trPr>
          <w:trHeight w:val="20"/>
        </w:trPr>
        <w:tc>
          <w:tcPr>
            <w:tcW w:w="1418" w:type="dxa"/>
            <w:tcBorders>
              <w:top w:val="nil"/>
              <w:left w:val="nil"/>
              <w:bottom w:val="nil"/>
              <w:right w:val="nil"/>
            </w:tcBorders>
            <w:shd w:val="clear" w:color="auto" w:fill="auto"/>
            <w:noWrap/>
            <w:vAlign w:val="center"/>
            <w:hideMark/>
          </w:tcPr>
          <w:p w14:paraId="0AC4B0E5"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RM3655</w:t>
            </w:r>
          </w:p>
        </w:tc>
        <w:tc>
          <w:tcPr>
            <w:tcW w:w="5386" w:type="dxa"/>
            <w:tcBorders>
              <w:top w:val="nil"/>
              <w:left w:val="nil"/>
              <w:bottom w:val="nil"/>
              <w:right w:val="nil"/>
            </w:tcBorders>
            <w:shd w:val="clear" w:color="auto" w:fill="auto"/>
            <w:noWrap/>
            <w:vAlign w:val="center"/>
            <w:hideMark/>
          </w:tcPr>
          <w:p w14:paraId="36C2FC29"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AD16, </w:t>
            </w:r>
            <w:proofErr w:type="spellStart"/>
            <w:r w:rsidRPr="00915517">
              <w:rPr>
                <w:rFonts w:ascii="Times New Roman" w:hAnsi="Times New Roman" w:cs="Times New Roman"/>
                <w:sz w:val="16"/>
                <w:szCs w:val="16"/>
              </w:rPr>
              <w:t>Δ</w:t>
            </w:r>
            <w:r w:rsidRPr="00915517">
              <w:rPr>
                <w:rFonts w:ascii="Times New Roman" w:hAnsi="Times New Roman" w:cs="Times New Roman"/>
                <w:i/>
                <w:iCs/>
                <w:sz w:val="16"/>
                <w:szCs w:val="16"/>
              </w:rPr>
              <w:t>bepA</w:t>
            </w:r>
            <w:proofErr w:type="spellEnd"/>
            <w:r w:rsidRPr="00915517">
              <w:rPr>
                <w:rFonts w:ascii="Times New Roman" w:hAnsi="Times New Roman" w:cs="Times New Roman"/>
                <w:i/>
                <w:iCs/>
                <w:sz w:val="16"/>
                <w:szCs w:val="16"/>
              </w:rPr>
              <w:t xml:space="preserve"> </w:t>
            </w:r>
            <w:proofErr w:type="spellStart"/>
            <w:r w:rsidRPr="00915517">
              <w:rPr>
                <w:rFonts w:ascii="Times New Roman" w:hAnsi="Times New Roman" w:cs="Times New Roman"/>
                <w:i/>
                <w:iCs/>
                <w:sz w:val="16"/>
                <w:szCs w:val="16"/>
              </w:rPr>
              <w:t>bamA</w:t>
            </w:r>
            <w:proofErr w:type="spellEnd"/>
            <w:r w:rsidRPr="00915517">
              <w:rPr>
                <w:rFonts w:ascii="Times New Roman" w:hAnsi="Times New Roman" w:cs="Times New Roman"/>
                <w:i/>
                <w:iCs/>
                <w:sz w:val="16"/>
                <w:szCs w:val="16"/>
              </w:rPr>
              <w:t>(S439C) zae</w:t>
            </w:r>
            <w:proofErr w:type="gramStart"/>
            <w:r w:rsidRPr="00915517">
              <w:rPr>
                <w:rFonts w:ascii="Times New Roman" w:hAnsi="Times New Roman" w:cs="Times New Roman"/>
                <w:i/>
                <w:iCs/>
                <w:sz w:val="16"/>
                <w:szCs w:val="16"/>
              </w:rPr>
              <w:t>502</w:t>
            </w:r>
            <w:r w:rsidRPr="00915517">
              <w:rPr>
                <w:rFonts w:ascii="Times New Roman" w:hAnsi="Times New Roman" w:cs="Times New Roman"/>
                <w:sz w:val="16"/>
                <w:szCs w:val="16"/>
              </w:rPr>
              <w:t>::</w:t>
            </w:r>
            <w:proofErr w:type="gramEnd"/>
            <w:r w:rsidRPr="00915517">
              <w:rPr>
                <w:rFonts w:ascii="Times New Roman" w:hAnsi="Times New Roman" w:cs="Times New Roman"/>
                <w:sz w:val="16"/>
                <w:szCs w:val="16"/>
              </w:rPr>
              <w:t>Tn</w:t>
            </w:r>
            <w:r w:rsidRPr="00915517">
              <w:rPr>
                <w:rFonts w:ascii="Times New Roman" w:hAnsi="Times New Roman" w:cs="Times New Roman"/>
                <w:i/>
                <w:iCs/>
                <w:sz w:val="16"/>
                <w:szCs w:val="16"/>
              </w:rPr>
              <w:t>10</w:t>
            </w:r>
          </w:p>
        </w:tc>
        <w:tc>
          <w:tcPr>
            <w:tcW w:w="2286" w:type="dxa"/>
            <w:tcBorders>
              <w:top w:val="nil"/>
              <w:left w:val="nil"/>
              <w:bottom w:val="nil"/>
              <w:right w:val="nil"/>
            </w:tcBorders>
            <w:shd w:val="clear" w:color="auto" w:fill="auto"/>
            <w:noWrap/>
            <w:vAlign w:val="center"/>
            <w:hideMark/>
          </w:tcPr>
          <w:p w14:paraId="715088DC"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This study</w:t>
            </w:r>
          </w:p>
        </w:tc>
      </w:tr>
      <w:tr w:rsidR="000B3405" w:rsidRPr="00915517" w14:paraId="6E39F2A7" w14:textId="77777777" w:rsidTr="00CA516B">
        <w:trPr>
          <w:trHeight w:val="20"/>
        </w:trPr>
        <w:tc>
          <w:tcPr>
            <w:tcW w:w="1418" w:type="dxa"/>
            <w:tcBorders>
              <w:top w:val="nil"/>
              <w:left w:val="nil"/>
              <w:bottom w:val="nil"/>
              <w:right w:val="nil"/>
            </w:tcBorders>
            <w:shd w:val="clear" w:color="auto" w:fill="auto"/>
            <w:noWrap/>
            <w:vAlign w:val="center"/>
            <w:hideMark/>
          </w:tcPr>
          <w:p w14:paraId="2DE1EF4B"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JE6631</w:t>
            </w:r>
          </w:p>
        </w:tc>
        <w:tc>
          <w:tcPr>
            <w:tcW w:w="5386" w:type="dxa"/>
            <w:tcBorders>
              <w:top w:val="nil"/>
              <w:left w:val="nil"/>
              <w:bottom w:val="nil"/>
              <w:right w:val="nil"/>
            </w:tcBorders>
            <w:shd w:val="clear" w:color="auto" w:fill="auto"/>
            <w:noWrap/>
            <w:vAlign w:val="center"/>
            <w:hideMark/>
          </w:tcPr>
          <w:p w14:paraId="63E63C97" w14:textId="3A485050" w:rsidR="000B3405" w:rsidRPr="00915517" w:rsidRDefault="000B3405" w:rsidP="000B3405">
            <w:pPr>
              <w:rPr>
                <w:rFonts w:ascii="Times New Roman" w:eastAsia="Times New Roman" w:hAnsi="Times New Roman" w:cs="Times New Roman"/>
                <w:sz w:val="16"/>
                <w:szCs w:val="16"/>
              </w:rPr>
            </w:pPr>
            <w:proofErr w:type="spellStart"/>
            <w:r w:rsidRPr="00915517">
              <w:rPr>
                <w:rFonts w:ascii="Times New Roman" w:hAnsi="Times New Roman" w:cs="Times New Roman"/>
                <w:i/>
                <w:iCs/>
                <w:sz w:val="16"/>
                <w:szCs w:val="16"/>
              </w:rPr>
              <w:t>Hfr:str</w:t>
            </w:r>
            <w:proofErr w:type="spellEnd"/>
            <w:r w:rsidRPr="00915517">
              <w:rPr>
                <w:rFonts w:ascii="Times New Roman" w:hAnsi="Times New Roman" w:cs="Times New Roman"/>
                <w:i/>
                <w:iCs/>
                <w:sz w:val="16"/>
                <w:szCs w:val="16"/>
              </w:rPr>
              <w:t xml:space="preserve"> </w:t>
            </w:r>
            <w:proofErr w:type="spellStart"/>
            <w:r w:rsidRPr="00915517">
              <w:rPr>
                <w:rFonts w:ascii="Times New Roman" w:hAnsi="Times New Roman" w:cs="Times New Roman"/>
                <w:i/>
                <w:iCs/>
                <w:sz w:val="16"/>
                <w:szCs w:val="16"/>
              </w:rPr>
              <w:t>thi</w:t>
            </w:r>
            <w:proofErr w:type="spellEnd"/>
            <w:r w:rsidRPr="00915517">
              <w:rPr>
                <w:rFonts w:ascii="Times New Roman" w:hAnsi="Times New Roman" w:cs="Times New Roman"/>
                <w:i/>
                <w:iCs/>
                <w:sz w:val="16"/>
                <w:szCs w:val="16"/>
              </w:rPr>
              <w:t xml:space="preserve"> polA1</w:t>
            </w:r>
          </w:p>
        </w:tc>
        <w:tc>
          <w:tcPr>
            <w:tcW w:w="2286" w:type="dxa"/>
            <w:tcBorders>
              <w:top w:val="nil"/>
              <w:left w:val="nil"/>
              <w:bottom w:val="nil"/>
              <w:right w:val="nil"/>
            </w:tcBorders>
            <w:shd w:val="clear" w:color="auto" w:fill="auto"/>
            <w:noWrap/>
            <w:vAlign w:val="bottom"/>
            <w:hideMark/>
          </w:tcPr>
          <w:p w14:paraId="12AF681E" w14:textId="453444FB" w:rsidR="000B3405" w:rsidRPr="00915517" w:rsidRDefault="00AF0633" w:rsidP="000B3405">
            <w:pPr>
              <w:rPr>
                <w:rFonts w:ascii="Times New Roman" w:eastAsia="Times New Roman" w:hAnsi="Times New Roman" w:cs="Times New Roman"/>
                <w:sz w:val="16"/>
                <w:szCs w:val="16"/>
              </w:rPr>
            </w:pPr>
            <w:r w:rsidRPr="00915517">
              <w:rPr>
                <w:rFonts w:ascii="Times New Roman" w:eastAsia="Times New Roman" w:hAnsi="Times New Roman" w:cs="Times New Roman"/>
                <w:sz w:val="16"/>
                <w:szCs w:val="16"/>
              </w:rPr>
              <w:fldChar w:fldCharType="begin" w:fldLock="1"/>
            </w:r>
            <w:r w:rsidR="0053168B" w:rsidRPr="00915517">
              <w:rPr>
                <w:rFonts w:ascii="Times New Roman" w:eastAsia="Times New Roman" w:hAnsi="Times New Roman" w:cs="Times New Roman"/>
                <w:sz w:val="16"/>
                <w:szCs w:val="16"/>
              </w:rPr>
              <w:instrText>ADDIN CSL_CITATION {"citationItems":[{"id":"ITEM-1","itemData":{"DOI":"10.1074/jbc.M204436200","ISSN":"0021-9258 (Print)","PMID":"12351621","abstract":"The fifth and the sixth cytoplasmic regions (C5 and C6) of SecY are important for the SecA-driven preprotein translocation reaction. A cold-sensitive mutation, secY205 (Tyr-429 --&gt; Asp), in C6 impairs the ATP- and precursor-dependent SecA insertion into the membrane. We now identified second site mutations that suppressed the defect. Cis-placement of these mutations proved to suppress mutations at another essential residue (Arg-357) of SecY as well. Thus, they tolerate the otherwise defective SecY alterations in the same molecule. Two alterations (Ile-195 to Ser in TM5 region and Ile-408 to Leu in TM10 region) were found to make the translocation channel more active, because it enabled cells to survive with reduced content of the SecYE complex. These mutations only very weakly suppressed a signal sequence defect of the lambda receptor protein. The mutant SecYEG translocase exhibited higher than normal activity in vitro, being accompanied by striking independence of the proton motive force as well as by stabilization of a bound and active SecA species against urea treatment. These results have been interpreted in terms of balance shifts between channel closing and channel opening alterations in the SecYEG translocase.","author":[{"dropping-particle":"","family":"Mori","given":"Hiroyuki","non-dropping-particle":"","parse-names":false,"suffix":""},{"dropping-particle":"","family":"Shimizu","given":"Yuhsuke","non-dropping-particle":"","parse-names":false,"suffix":""},{"dropping-particle":"","family":"Ito","given":"Koreaki","non-dropping-particle":"","parse-names":false,"suffix":""}],"container-title":"The Journal of biological chemistry","id":"ITEM-1","issue":"50","issued":{"date-parts":[["2002","12"]]},"language":"eng","page":"48550-48557","publisher-place":"United States","title":"Superactive SecY variants that fulfill the essential translocation function with a reduced cellular quantity.","type":"article-journal","volume":"277"},"uris":["http://www.mendeley.com/documents/?uuid=70c188d5-efa0-41a3-934b-6eb21a4f1094","http://www.mendeley.com/documents/?uuid=c1a8d11d-b0f2-4712-a94b-e18dd325c2da"]}],"mendeley":{"formattedCitation":"(Mori et al., 2002)","plainTextFormattedCitation":"(Mori et al., 2002)","previouslyFormattedCitation":"(11)"},"properties":{"noteIndex":0},"schema":"https://github.com/citation-style-language/schema/raw/master/csl-citation.json"}</w:instrText>
            </w:r>
            <w:r w:rsidRPr="00915517">
              <w:rPr>
                <w:rFonts w:ascii="Times New Roman" w:eastAsia="Times New Roman" w:hAnsi="Times New Roman" w:cs="Times New Roman"/>
                <w:sz w:val="16"/>
                <w:szCs w:val="16"/>
              </w:rPr>
              <w:fldChar w:fldCharType="separate"/>
            </w:r>
            <w:r w:rsidR="0053168B" w:rsidRPr="00915517">
              <w:rPr>
                <w:rFonts w:ascii="Times New Roman" w:eastAsia="Times New Roman" w:hAnsi="Times New Roman" w:cs="Times New Roman"/>
                <w:noProof/>
                <w:sz w:val="16"/>
                <w:szCs w:val="16"/>
              </w:rPr>
              <w:t>(Mori et al., 2002)</w:t>
            </w:r>
            <w:r w:rsidRPr="00915517">
              <w:rPr>
                <w:rFonts w:ascii="Times New Roman" w:eastAsia="Times New Roman" w:hAnsi="Times New Roman" w:cs="Times New Roman"/>
                <w:sz w:val="16"/>
                <w:szCs w:val="16"/>
              </w:rPr>
              <w:fldChar w:fldCharType="end"/>
            </w:r>
          </w:p>
        </w:tc>
      </w:tr>
      <w:tr w:rsidR="000B3405" w:rsidRPr="00915517" w14:paraId="6C546475" w14:textId="77777777" w:rsidTr="00CA516B">
        <w:trPr>
          <w:trHeight w:val="20"/>
        </w:trPr>
        <w:tc>
          <w:tcPr>
            <w:tcW w:w="1418" w:type="dxa"/>
            <w:tcBorders>
              <w:top w:val="nil"/>
              <w:left w:val="nil"/>
              <w:bottom w:val="nil"/>
              <w:right w:val="nil"/>
            </w:tcBorders>
            <w:shd w:val="clear" w:color="auto" w:fill="auto"/>
            <w:noWrap/>
            <w:vAlign w:val="center"/>
            <w:hideMark/>
          </w:tcPr>
          <w:p w14:paraId="401EF3DE"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RM2091</w:t>
            </w:r>
          </w:p>
        </w:tc>
        <w:tc>
          <w:tcPr>
            <w:tcW w:w="5386" w:type="dxa"/>
            <w:tcBorders>
              <w:top w:val="nil"/>
              <w:left w:val="nil"/>
              <w:bottom w:val="nil"/>
              <w:right w:val="nil"/>
            </w:tcBorders>
            <w:shd w:val="clear" w:color="auto" w:fill="auto"/>
            <w:noWrap/>
            <w:vAlign w:val="center"/>
            <w:hideMark/>
          </w:tcPr>
          <w:p w14:paraId="5258BA76" w14:textId="79921E69"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JE6631, </w:t>
            </w:r>
            <w:r w:rsidRPr="00915517">
              <w:rPr>
                <w:rFonts w:ascii="Times New Roman" w:hAnsi="Times New Roman" w:cs="Times New Roman"/>
                <w:i/>
                <w:iCs/>
                <w:sz w:val="16"/>
                <w:szCs w:val="16"/>
              </w:rPr>
              <w:t>purC</w:t>
            </w:r>
            <w:proofErr w:type="gramStart"/>
            <w:r w:rsidRPr="00915517">
              <w:rPr>
                <w:rFonts w:ascii="Times New Roman" w:hAnsi="Times New Roman" w:cs="Times New Roman"/>
                <w:i/>
                <w:iCs/>
                <w:sz w:val="16"/>
                <w:szCs w:val="16"/>
              </w:rPr>
              <w:t>80</w:t>
            </w:r>
            <w:r w:rsidRPr="00915517">
              <w:rPr>
                <w:rFonts w:ascii="Times New Roman" w:hAnsi="Times New Roman" w:cs="Times New Roman"/>
                <w:sz w:val="16"/>
                <w:szCs w:val="16"/>
              </w:rPr>
              <w:t>::</w:t>
            </w:r>
            <w:proofErr w:type="gramEnd"/>
            <w:r w:rsidRPr="00915517">
              <w:rPr>
                <w:rFonts w:ascii="Times New Roman" w:hAnsi="Times New Roman" w:cs="Times New Roman"/>
                <w:sz w:val="16"/>
                <w:szCs w:val="16"/>
              </w:rPr>
              <w:t>Tn</w:t>
            </w:r>
            <w:r w:rsidRPr="00915517">
              <w:rPr>
                <w:rFonts w:ascii="Times New Roman" w:hAnsi="Times New Roman" w:cs="Times New Roman"/>
                <w:i/>
                <w:iCs/>
                <w:sz w:val="16"/>
                <w:szCs w:val="16"/>
              </w:rPr>
              <w:t>10</w:t>
            </w:r>
          </w:p>
        </w:tc>
        <w:tc>
          <w:tcPr>
            <w:tcW w:w="2286" w:type="dxa"/>
            <w:tcBorders>
              <w:top w:val="nil"/>
              <w:left w:val="nil"/>
              <w:bottom w:val="nil"/>
              <w:right w:val="nil"/>
            </w:tcBorders>
            <w:shd w:val="clear" w:color="auto" w:fill="auto"/>
            <w:noWrap/>
            <w:vAlign w:val="center"/>
            <w:hideMark/>
          </w:tcPr>
          <w:p w14:paraId="30F61A1C"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This study</w:t>
            </w:r>
          </w:p>
        </w:tc>
      </w:tr>
      <w:tr w:rsidR="000B3405" w:rsidRPr="00915517" w14:paraId="1E874CA7" w14:textId="77777777" w:rsidTr="00CA516B">
        <w:trPr>
          <w:trHeight w:val="20"/>
        </w:trPr>
        <w:tc>
          <w:tcPr>
            <w:tcW w:w="1418" w:type="dxa"/>
            <w:tcBorders>
              <w:top w:val="nil"/>
              <w:left w:val="nil"/>
              <w:bottom w:val="nil"/>
              <w:right w:val="nil"/>
            </w:tcBorders>
            <w:shd w:val="clear" w:color="auto" w:fill="auto"/>
            <w:noWrap/>
            <w:vAlign w:val="center"/>
            <w:hideMark/>
          </w:tcPr>
          <w:p w14:paraId="7C9ED6DC"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YH188</w:t>
            </w:r>
          </w:p>
        </w:tc>
        <w:tc>
          <w:tcPr>
            <w:tcW w:w="5386" w:type="dxa"/>
            <w:tcBorders>
              <w:top w:val="nil"/>
              <w:left w:val="nil"/>
              <w:bottom w:val="nil"/>
              <w:right w:val="nil"/>
            </w:tcBorders>
            <w:shd w:val="clear" w:color="auto" w:fill="auto"/>
            <w:noWrap/>
            <w:vAlign w:val="center"/>
            <w:hideMark/>
          </w:tcPr>
          <w:p w14:paraId="121B1477" w14:textId="66302E21"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JE6631, </w:t>
            </w:r>
            <w:r w:rsidRPr="00915517">
              <w:rPr>
                <w:rFonts w:ascii="Times New Roman" w:hAnsi="Times New Roman" w:cs="Times New Roman"/>
                <w:i/>
                <w:iCs/>
                <w:sz w:val="16"/>
                <w:szCs w:val="16"/>
              </w:rPr>
              <w:t>zae</w:t>
            </w:r>
            <w:proofErr w:type="gramStart"/>
            <w:r w:rsidRPr="00915517">
              <w:rPr>
                <w:rFonts w:ascii="Times New Roman" w:hAnsi="Times New Roman" w:cs="Times New Roman"/>
                <w:i/>
                <w:iCs/>
                <w:sz w:val="16"/>
                <w:szCs w:val="16"/>
              </w:rPr>
              <w:t>502</w:t>
            </w:r>
            <w:r w:rsidRPr="00915517">
              <w:rPr>
                <w:rFonts w:ascii="Times New Roman" w:hAnsi="Times New Roman" w:cs="Times New Roman"/>
                <w:sz w:val="16"/>
                <w:szCs w:val="16"/>
              </w:rPr>
              <w:t>::</w:t>
            </w:r>
            <w:proofErr w:type="gramEnd"/>
            <w:r w:rsidRPr="00915517">
              <w:rPr>
                <w:rFonts w:ascii="Times New Roman" w:hAnsi="Times New Roman" w:cs="Times New Roman"/>
                <w:sz w:val="16"/>
                <w:szCs w:val="16"/>
              </w:rPr>
              <w:t>Tn</w:t>
            </w:r>
            <w:r w:rsidRPr="00915517">
              <w:rPr>
                <w:rFonts w:ascii="Times New Roman" w:hAnsi="Times New Roman" w:cs="Times New Roman"/>
                <w:i/>
                <w:iCs/>
                <w:sz w:val="16"/>
                <w:szCs w:val="16"/>
              </w:rPr>
              <w:t>10</w:t>
            </w:r>
          </w:p>
        </w:tc>
        <w:tc>
          <w:tcPr>
            <w:tcW w:w="2286" w:type="dxa"/>
            <w:tcBorders>
              <w:top w:val="nil"/>
              <w:left w:val="nil"/>
              <w:bottom w:val="nil"/>
              <w:right w:val="nil"/>
            </w:tcBorders>
            <w:shd w:val="clear" w:color="auto" w:fill="auto"/>
            <w:noWrap/>
            <w:vAlign w:val="center"/>
            <w:hideMark/>
          </w:tcPr>
          <w:p w14:paraId="33ECCD28" w14:textId="3BA008FE"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{"citationItems":[{"id":"ITEM-1","itemData":{"DOI":"10.1111/mmi.12053","ISSN":"1365-2958 (Electronic)","PMID":"23016873","abstract":"The Escherichia coli σ(E) extracytoplasmic stress response monitors and responds to folding stress in the cell envelope. A protease cascade directed at RseA, a membrane-spanning anti-σ that inhibits σ(E) activity, controls this critical signal-transduction system. Stress cues activate DegS to cleave RseA; a second cleavage by RseP releases RseA from the membrane, enabling its rapid degradation. Stress control of proteolysis requires that RseP cleavage is dependent on DegS cleavage. Recent in vitro and structural studies found that RseP cleavage requires binding of RseP PDZ-C to the newly exposed C-terminal residue (Val148) of RseA, generated by DegS cleavage, explaining dependence. We tested this mechanism in vivo. Neither mutation in the putative PDZ ligand-binding regions nor even deletion of entire RseP PDZ domains had significant effects on RseA cleavage in vivo, and the C-terminal residue of DegS-processed RseA also little affected RseA cleavage. Indeed, strains with a chromosomal rseP gene deleted for either PDZ domain and strains with a chromosomal rseA V148 mutation grew normally and exhibited almost normal σ(E) activation in response to stress signals. We conclude that recognition of the cleaved amino acid by the RseP PDZ domain is not essential for sequential cleavage of RseA and σ(E) stress response in vivo.","author":[{"dropping-particle":"","family":"Hizukuri","given":"Yohei","non-dropping-particle":"","parse-names":false,"suffix":""},{"dropping-particle":"","family":"Akiyama","given":"Yoshinori","non-dropping-particle":"","parse-names":false,"suffix":""}],"container-title":"Molecular microbiology","id":"ITEM-1","issue":"5","issued":{"date-parts":[["2012","12"]]},"language":"eng","page":"1232-1245","publisher-place":"England","title":"PDZ domains of RseP are not essential for sequential cleavage of RseA or stress-induced σ&lt;sup&gt;E&lt;/sup&gt; activation &lt;i&gt;in vivo&lt;/i&gt;.","type":"article-journal","volume":"86"},"uris":["http://www.mendeley.com/documents/?uuid=ce49f04a-85ea-4f40-a1dc-70279d2cebab"]}],"mendeley":{"formattedCitation":"(Hizukuri and Akiyama, 2012)","plainTextFormattedCitation":"(Hizukuri and Akiyama, 2012)","previouslyFormattedCitation":"(5)"},"properties":{"noteIndex":0},"schema":"https://github.com/citation-style-language/schema/raw/master/csl-citation.json"}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(Hizukuri and Akiyama, 2012)</w:t>
            </w:r>
            <w:r w:rsidRPr="00915517">
              <w:rPr>
                <w:rFonts w:ascii="Times New Roman" w:hAnsi="Times New Roman" w:cs="Times New Roman"/>
                <w:sz w:val="16"/>
                <w:szCs w:val="16"/>
              </w:rPr>
              <w:fldChar w:fldCharType="end"/>
            </w:r>
          </w:p>
        </w:tc>
      </w:tr>
      <w:tr w:rsidR="000B3405" w:rsidRPr="00915517" w14:paraId="2055F603" w14:textId="77777777" w:rsidTr="00CA516B">
        <w:trPr>
          <w:trHeight w:val="20"/>
        </w:trPr>
        <w:tc>
          <w:tcPr>
            <w:tcW w:w="1418" w:type="dxa"/>
            <w:tcBorders>
              <w:top w:val="nil"/>
              <w:left w:val="nil"/>
              <w:bottom w:val="nil"/>
              <w:right w:val="nil"/>
            </w:tcBorders>
            <w:shd w:val="clear" w:color="auto" w:fill="auto"/>
            <w:noWrap/>
            <w:vAlign w:val="center"/>
            <w:hideMark/>
          </w:tcPr>
          <w:p w14:paraId="47946355"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MC4100</w:t>
            </w:r>
          </w:p>
        </w:tc>
        <w:tc>
          <w:tcPr>
            <w:tcW w:w="5386" w:type="dxa"/>
            <w:tcBorders>
              <w:top w:val="nil"/>
              <w:left w:val="nil"/>
              <w:bottom w:val="nil"/>
              <w:right w:val="nil"/>
            </w:tcBorders>
            <w:shd w:val="clear" w:color="auto" w:fill="auto"/>
            <w:vAlign w:val="center"/>
            <w:hideMark/>
          </w:tcPr>
          <w:p w14:paraId="22B3845B"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F</w:t>
            </w:r>
            <w:r w:rsidRPr="00915517">
              <w:rPr>
                <w:rFonts w:ascii="Times New Roman" w:hAnsi="Times New Roman" w:cs="Times New Roman"/>
                <w:sz w:val="16"/>
                <w:szCs w:val="16"/>
                <w:vertAlign w:val="superscript"/>
              </w:rPr>
              <w:t>-</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araD139</w:t>
            </w:r>
            <w:r w:rsidRPr="00915517">
              <w:rPr>
                <w:rFonts w:ascii="Times New Roman" w:hAnsi="Times New Roman" w:cs="Times New Roman"/>
                <w:sz w:val="16"/>
                <w:szCs w:val="16"/>
              </w:rPr>
              <w:t xml:space="preserve"> Δ</w:t>
            </w:r>
            <w:r w:rsidRPr="00915517">
              <w:rPr>
                <w:rFonts w:ascii="Times New Roman" w:hAnsi="Times New Roman" w:cs="Times New Roman"/>
                <w:i/>
                <w:iCs/>
                <w:sz w:val="16"/>
                <w:szCs w:val="16"/>
              </w:rPr>
              <w:t>(</w:t>
            </w:r>
            <w:proofErr w:type="spellStart"/>
            <w:r w:rsidRPr="00915517">
              <w:rPr>
                <w:rFonts w:ascii="Times New Roman" w:hAnsi="Times New Roman" w:cs="Times New Roman"/>
                <w:i/>
                <w:iCs/>
                <w:sz w:val="16"/>
                <w:szCs w:val="16"/>
              </w:rPr>
              <w:t>argF</w:t>
            </w:r>
            <w:proofErr w:type="spellEnd"/>
            <w:r w:rsidRPr="00915517">
              <w:rPr>
                <w:rFonts w:ascii="Times New Roman" w:hAnsi="Times New Roman" w:cs="Times New Roman"/>
                <w:i/>
                <w:iCs/>
                <w:sz w:val="16"/>
                <w:szCs w:val="16"/>
              </w:rPr>
              <w:t>-</w:t>
            </w:r>
            <w:proofErr w:type="gramStart"/>
            <w:r w:rsidRPr="00915517">
              <w:rPr>
                <w:rFonts w:ascii="Times New Roman" w:hAnsi="Times New Roman" w:cs="Times New Roman"/>
                <w:i/>
                <w:iCs/>
                <w:sz w:val="16"/>
                <w:szCs w:val="16"/>
              </w:rPr>
              <w:t>lac)U</w:t>
            </w:r>
            <w:proofErr w:type="gramEnd"/>
            <w:r w:rsidRPr="00915517">
              <w:rPr>
                <w:rFonts w:ascii="Times New Roman" w:hAnsi="Times New Roman" w:cs="Times New Roman"/>
                <w:i/>
                <w:iCs/>
                <w:sz w:val="16"/>
                <w:szCs w:val="16"/>
              </w:rPr>
              <w:t xml:space="preserve">169 rpsL150 relA1 flbB5301 deoC1 ptsF25 </w:t>
            </w:r>
            <w:proofErr w:type="spellStart"/>
            <w:r w:rsidRPr="00915517">
              <w:rPr>
                <w:rFonts w:ascii="Times New Roman" w:hAnsi="Times New Roman" w:cs="Times New Roman"/>
                <w:i/>
                <w:iCs/>
                <w:sz w:val="16"/>
                <w:szCs w:val="16"/>
              </w:rPr>
              <w:t>rbsR</w:t>
            </w:r>
            <w:proofErr w:type="spellEnd"/>
          </w:p>
        </w:tc>
        <w:tc>
          <w:tcPr>
            <w:tcW w:w="2286" w:type="dxa"/>
            <w:tcBorders>
              <w:top w:val="nil"/>
              <w:left w:val="nil"/>
              <w:bottom w:val="nil"/>
              <w:right w:val="nil"/>
            </w:tcBorders>
            <w:shd w:val="clear" w:color="auto" w:fill="auto"/>
            <w:noWrap/>
            <w:vAlign w:val="center"/>
            <w:hideMark/>
          </w:tcPr>
          <w:p w14:paraId="5BE94DAE" w14:textId="718675CE" w:rsidR="000B3405" w:rsidRPr="00915517" w:rsidRDefault="00E5627C"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{"citationItems":[{"id":"ITEM-1","itemData":{"DOI":"10.1016/0022-2836(76)90119-4","ISSN":"0022-2836 (Print)","PMID":"781293","author":[{"dropping-particle":"","family":"Casadaban","given":"M J","non-dropping-particle":"","parse-names":false,"suffix":""}],"container-title":"Journal of molecular biology","id":"ITEM-1","issue":"3","issued":{"date-parts":[["1976","7"]]},"language":"eng","page":"541-555","publisher-place":"England","title":"Transposition and fusion of the &lt;i&gt;lac&lt;/i&gt; genes to selected promoters in &lt;i&gt;Escherichia coli&lt;/i&gt; using bacteriophage lambda and Mu.","type":"article-journal","volume":"104"},"uris":["http://www.mendeley.com/documents/?uuid=1d601ca4-7482-4703-bde4-04f80ad2449c","http://www.mendeley.com/documents/?uuid=cdbf25c4-9759-431a-bb7d-925dd6e9010e"]}],"mendeley":{"formattedCitation":"(Casadaban, 1976)","plainTextFormattedCitation":"(Casadaban, 1976)","previouslyFormattedCitation":"(12)"},"properties":{"noteIndex":0},"schema":"https://github.com/citation-style-language/schema/raw/master/csl-citation.json"}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(Casadaban, 1976)</w:t>
            </w:r>
            <w:r w:rsidRPr="00915517">
              <w:rPr>
                <w:rFonts w:ascii="Times New Roman" w:hAnsi="Times New Roman" w:cs="Times New Roman"/>
                <w:sz w:val="16"/>
                <w:szCs w:val="16"/>
              </w:rPr>
              <w:fldChar w:fldCharType="end"/>
            </w:r>
          </w:p>
        </w:tc>
      </w:tr>
      <w:tr w:rsidR="000B3405" w:rsidRPr="00915517" w14:paraId="14FB22D0" w14:textId="77777777" w:rsidTr="00CA516B">
        <w:trPr>
          <w:trHeight w:val="20"/>
        </w:trPr>
        <w:tc>
          <w:tcPr>
            <w:tcW w:w="1418" w:type="dxa"/>
            <w:tcBorders>
              <w:top w:val="nil"/>
              <w:left w:val="nil"/>
              <w:bottom w:val="nil"/>
              <w:right w:val="nil"/>
            </w:tcBorders>
            <w:shd w:val="clear" w:color="auto" w:fill="auto"/>
            <w:noWrap/>
            <w:vAlign w:val="center"/>
            <w:hideMark/>
          </w:tcPr>
          <w:p w14:paraId="6825F06A"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CU141</w:t>
            </w:r>
          </w:p>
        </w:tc>
        <w:tc>
          <w:tcPr>
            <w:tcW w:w="5386" w:type="dxa"/>
            <w:tcBorders>
              <w:top w:val="nil"/>
              <w:left w:val="nil"/>
              <w:bottom w:val="nil"/>
              <w:right w:val="nil"/>
            </w:tcBorders>
            <w:shd w:val="clear" w:color="auto" w:fill="auto"/>
            <w:noWrap/>
            <w:vAlign w:val="bottom"/>
            <w:hideMark/>
          </w:tcPr>
          <w:p w14:paraId="10FB9D8A" w14:textId="69A9944B"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MC4100/F' </w:t>
            </w:r>
            <w:proofErr w:type="spellStart"/>
            <w:r w:rsidRPr="00915517">
              <w:rPr>
                <w:rFonts w:ascii="Times New Roman" w:hAnsi="Times New Roman" w:cs="Times New Roman"/>
                <w:i/>
                <w:iCs/>
                <w:sz w:val="16"/>
                <w:szCs w:val="16"/>
              </w:rPr>
              <w:t>lacI</w:t>
            </w:r>
            <w:r w:rsidRPr="00915517">
              <w:rPr>
                <w:rFonts w:ascii="Times New Roman" w:hAnsi="Times New Roman" w:cs="Times New Roman"/>
                <w:i/>
                <w:iCs/>
                <w:sz w:val="16"/>
                <w:szCs w:val="16"/>
                <w:vertAlign w:val="superscript"/>
              </w:rPr>
              <w:t>q</w:t>
            </w:r>
            <w:proofErr w:type="spellEnd"/>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lacZ</w:t>
            </w:r>
            <w:r w:rsidRPr="00915517">
              <w:rPr>
                <w:rFonts w:ascii="Times New Roman" w:hAnsi="Times New Roman" w:cs="Times New Roman"/>
                <w:sz w:val="16"/>
                <w:szCs w:val="16"/>
                <w:vertAlign w:val="superscript"/>
              </w:rPr>
              <w:t>+</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Y</w:t>
            </w:r>
            <w:r w:rsidRPr="00915517">
              <w:rPr>
                <w:rFonts w:ascii="Times New Roman" w:hAnsi="Times New Roman" w:cs="Times New Roman"/>
                <w:sz w:val="16"/>
                <w:szCs w:val="16"/>
                <w:vertAlign w:val="superscript"/>
              </w:rPr>
              <w:t>+</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A</w:t>
            </w:r>
            <w:r w:rsidRPr="00915517">
              <w:rPr>
                <w:rFonts w:ascii="Times New Roman" w:hAnsi="Times New Roman" w:cs="Times New Roman"/>
                <w:sz w:val="16"/>
                <w:szCs w:val="16"/>
                <w:vertAlign w:val="superscript"/>
              </w:rPr>
              <w:t>+</w:t>
            </w:r>
          </w:p>
        </w:tc>
        <w:tc>
          <w:tcPr>
            <w:tcW w:w="2286" w:type="dxa"/>
            <w:tcBorders>
              <w:top w:val="nil"/>
              <w:left w:val="nil"/>
              <w:bottom w:val="nil"/>
              <w:right w:val="nil"/>
            </w:tcBorders>
            <w:shd w:val="clear" w:color="auto" w:fill="auto"/>
            <w:noWrap/>
            <w:vAlign w:val="bottom"/>
            <w:hideMark/>
          </w:tcPr>
          <w:p w14:paraId="1FD7824A" w14:textId="4E03ADAF" w:rsidR="000B3405" w:rsidRPr="00915517" w:rsidRDefault="00A93090"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{"citationItems":[{"id":"ITEM-1","itemData":{"ISSN":"0021-9258 (Print)","PMID":"8106504","abstract":"To identify cellular factors that assist in membrane protein biogenesis, we looked for mutants affected in the \"stop transfer\" anchoring process. Using a SecY-PhoA fusion protein in which alkaline phosphatase (PhoA) mature sequence is attached to the last cytoplasmic domain following the 10th transmembrane segment of SecY, we isolated a mutation (std101) that allowed significant export of the PhoA moiety across the membrane. The mutation did not cause nonspecific leakage of cytoplasmic proteins. The mutation was identified as a single base change in the ftsH gene, causing an amino acid substitution in the proposed periplasmic region of FtsH, a putative membrane-bound ATPase. In addition, the ftsH1 temperature-sensitive mutation caused a similar phenotype. Disruption of the chromosomal ftsH in combination with a lac promoter-controlled copy of ftsH on a plasmid rendered the cell viability dependent on lac induction. Repression of this system resulted in a strong Std phenotype as well as significant export defects of beta-lactamase and OmpA. Thus, the loss of ftsH function enhances translocation of normally anchored protein segments and retards that of normally translocated proteins. These results suggest that FtsH participates in assembly of proteins into and through the membrane. It is needed for the cell to assure efficient stop-transfer of some transmembrane proteins.","author":[{"dropping-particle":"","family":"Akiyama","given":"Y","non-dropping-particle":"","parse-names":false,"suffix":""},{"dropping-particle":"","family":"Ogura","given":"T","non-dropping-particle":"","parse-names":false,"suffix":""},{"dropping-particle":"","family":"Ito","given":"K","non-dropping-particle":"","parse-names":false,"suffix":""}],"container-title":"The Journal of biological chemistry","id":"ITEM-1","issue":"7","issued":{"date-parts":[["1994","2"]]},"language":"eng","page":"5218-5224","publisher-place":"United States","title":"Involvement of FtsH in protein assembly into and through the membrane. I. Mutations that reduce retention efficiency of a cytoplasmic reporter.","type":"article-journal","volume":"269"},"uris":["http://www.mendeley.com/documents/?uuid=fbd17717-9472-4951-af0d-9708b0653bb9","http://www.mendeley.com/documents/?uuid=6b8e1d88-2d75-4cb5-8214-3d4d2f5b7aae"]}],"mendeley":{"formattedCitation":"(Akiyama et al., 1994)","plainTextFormattedCitation":"(Akiyama et al., 1994)","previouslyFormattedCitation":"(13)"},"properties":{"noteIndex":0},"schema":"https://github.com/citation-style-language/schema/raw/master/csl-citation.json"}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(Akiyama et al., 1994)</w:t>
            </w:r>
            <w:r w:rsidRPr="00915517">
              <w:rPr>
                <w:rFonts w:ascii="Times New Roman" w:hAnsi="Times New Roman" w:cs="Times New Roman"/>
                <w:sz w:val="16"/>
                <w:szCs w:val="16"/>
              </w:rPr>
              <w:fldChar w:fldCharType="end"/>
            </w:r>
          </w:p>
        </w:tc>
      </w:tr>
      <w:tr w:rsidR="000B3405" w:rsidRPr="00915517" w14:paraId="7FCA0BC0" w14:textId="77777777" w:rsidTr="00CA516B">
        <w:trPr>
          <w:trHeight w:val="20"/>
        </w:trPr>
        <w:tc>
          <w:tcPr>
            <w:tcW w:w="1418" w:type="dxa"/>
            <w:tcBorders>
              <w:top w:val="nil"/>
              <w:left w:val="nil"/>
              <w:bottom w:val="nil"/>
              <w:right w:val="nil"/>
            </w:tcBorders>
            <w:shd w:val="clear" w:color="auto" w:fill="auto"/>
            <w:noWrap/>
            <w:vAlign w:val="center"/>
            <w:hideMark/>
          </w:tcPr>
          <w:p w14:paraId="017330BA"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HM1742</w:t>
            </w:r>
          </w:p>
        </w:tc>
        <w:tc>
          <w:tcPr>
            <w:tcW w:w="5386" w:type="dxa"/>
            <w:tcBorders>
              <w:top w:val="nil"/>
              <w:left w:val="nil"/>
              <w:bottom w:val="nil"/>
              <w:right w:val="nil"/>
            </w:tcBorders>
            <w:shd w:val="clear" w:color="auto" w:fill="auto"/>
            <w:noWrap/>
            <w:vAlign w:val="center"/>
            <w:hideMark/>
          </w:tcPr>
          <w:p w14:paraId="6F246DC0" w14:textId="590BB61F" w:rsidR="000B3405" w:rsidRPr="00915517" w:rsidRDefault="000B3405" w:rsidP="000B3405">
            <w:pPr>
              <w:rPr>
                <w:rFonts w:ascii="Times New Roman" w:eastAsia="Times New Roman" w:hAnsi="Times New Roman" w:cs="Times New Roman"/>
                <w:sz w:val="16"/>
                <w:szCs w:val="16"/>
              </w:rPr>
            </w:pPr>
            <w:r w:rsidRPr="00915517">
              <w:rPr>
                <w:rFonts w:ascii="Times New Roman" w:hAnsi="Times New Roman" w:cs="Times New Roman"/>
                <w:sz w:val="16"/>
                <w:szCs w:val="16"/>
              </w:rPr>
              <w:t xml:space="preserve">CU141 </w:t>
            </w:r>
            <w:proofErr w:type="spellStart"/>
            <w:r w:rsidRPr="00915517">
              <w:rPr>
                <w:rFonts w:ascii="Times New Roman" w:hAnsi="Times New Roman" w:cs="Times New Roman"/>
                <w:i/>
                <w:iCs/>
                <w:sz w:val="16"/>
                <w:szCs w:val="16"/>
              </w:rPr>
              <w:t>ara</w:t>
            </w:r>
            <w:proofErr w:type="spellEnd"/>
            <w:r w:rsidRPr="00915517">
              <w:rPr>
                <w:rFonts w:ascii="Times New Roman" w:hAnsi="Times New Roman" w:cs="Times New Roman"/>
                <w:sz w:val="16"/>
                <w:szCs w:val="16"/>
                <w:vertAlign w:val="superscript"/>
              </w:rPr>
              <w:t>+</w:t>
            </w:r>
          </w:p>
        </w:tc>
        <w:tc>
          <w:tcPr>
            <w:tcW w:w="2286" w:type="dxa"/>
            <w:tcBorders>
              <w:top w:val="nil"/>
              <w:left w:val="nil"/>
              <w:bottom w:val="nil"/>
              <w:right w:val="nil"/>
            </w:tcBorders>
            <w:shd w:val="clear" w:color="auto" w:fill="auto"/>
            <w:noWrap/>
            <w:vAlign w:val="center"/>
            <w:hideMark/>
          </w:tcPr>
          <w:p w14:paraId="63935044" w14:textId="54740616" w:rsidR="000B3405" w:rsidRPr="00915517" w:rsidRDefault="00661EF6"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{"citationItems":[{"id":"ITEM-1","itemData":{"DOI":"10.1074/jbc.M606906200","ISSN":"0021-9258 (Print)","PMID":"17005557","abstract":"SecA contains two ATPase folds (NBF1 and NBF2) and other interaction/regulatory domains, all of which are connected by a long helical scaffold domain (HSD) running along the molecule. Here we identified a functionally important and spatially adjacent pair of SecA residues, Arg-642 on HSD and Glu-400 on NBF1. A charge-reversing substitution at either position as well as disulfide tethering of these positions inactivated the translocation activity. Interestingly, however, the translocation-inactive SecA variants fully retained the ability to up-regulate the ATPase in response to a preprotein and the SecYEG translocon. The translocation defect was suppressible by second site alterations at the hinge-forming boundary of NBF2 and HSD. Based on these results, we propose that the motor function of SecA is realized by ligand-activated ATPase engine and its HSD-mediated conversion into the mechanical work of preprotein translocation.","author":[{"dropping-particle":"","family":"Mori","given":"Hiroyuki","non-dropping-particle":"","parse-names":false,"suffix":""},{"dropping-particle":"","family":"Ito","given":"Koreaki","non-dropping-particle":"","parse-names":false,"suffix":""}],"container-title":"The Journal of biological chemistry","id":"ITEM-1","issue":"47","issued":{"date-parts":[["2006","11"]]},"language":"eng","page":"36249-36256","publisher-place":"United States","title":"The long α-helix of SecA is important for the ATPase coupling of translocation.","type":"article-journal","volume":"281"},"uris":["http://www.mendeley.com/documents/?uuid=96346c1c-2a4f-4692-8a4d-ceec9c77f618","http://www.mendeley.com/documents/?uuid=88f89949-0693-4b1c-9694-8b2431d7f789"]}],"mendeley":{"formattedCitation":"(Mori and Ito, 2006)","plainTextFormattedCitation":"(Mori and Ito, 2006)","previouslyFormattedCitation":"(14)"},"properties":{"noteIndex":0},"schema":"https://github.com/citation-style-language/schema/raw/master/csl-citation.json"}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(Mori and Ito, 2006)</w:t>
            </w:r>
            <w:r w:rsidRPr="00915517">
              <w:rPr>
                <w:rFonts w:ascii="Times New Roman" w:hAnsi="Times New Roman" w:cs="Times New Roman"/>
                <w:sz w:val="16"/>
                <w:szCs w:val="16"/>
              </w:rPr>
              <w:fldChar w:fldCharType="end"/>
            </w:r>
          </w:p>
        </w:tc>
      </w:tr>
      <w:tr w:rsidR="000B3405" w:rsidRPr="00915517" w14:paraId="1F3BEFCC" w14:textId="77777777" w:rsidTr="00CA516B">
        <w:trPr>
          <w:trHeight w:val="20"/>
        </w:trPr>
        <w:tc>
          <w:tcPr>
            <w:tcW w:w="1418" w:type="dxa"/>
            <w:tcBorders>
              <w:top w:val="nil"/>
              <w:left w:val="nil"/>
              <w:bottom w:val="nil"/>
              <w:right w:val="nil"/>
            </w:tcBorders>
            <w:shd w:val="clear" w:color="auto" w:fill="auto"/>
            <w:noWrap/>
            <w:vAlign w:val="center"/>
            <w:hideMark/>
          </w:tcPr>
          <w:p w14:paraId="0531B885"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RM3588</w:t>
            </w:r>
          </w:p>
        </w:tc>
        <w:tc>
          <w:tcPr>
            <w:tcW w:w="5386" w:type="dxa"/>
            <w:tcBorders>
              <w:top w:val="nil"/>
              <w:left w:val="nil"/>
              <w:bottom w:val="nil"/>
              <w:right w:val="nil"/>
            </w:tcBorders>
            <w:shd w:val="clear" w:color="auto" w:fill="auto"/>
            <w:noWrap/>
            <w:vAlign w:val="center"/>
            <w:hideMark/>
          </w:tcPr>
          <w:p w14:paraId="5CB68A79" w14:textId="33AEE3C4"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HM1742, </w:t>
            </w:r>
            <w:proofErr w:type="spellStart"/>
            <w:r w:rsidRPr="00915517">
              <w:rPr>
                <w:rFonts w:ascii="Times New Roman" w:hAnsi="Times New Roman" w:cs="Times New Roman"/>
                <w:i/>
                <w:iCs/>
                <w:sz w:val="16"/>
                <w:szCs w:val="16"/>
              </w:rPr>
              <w:t>kan</w:t>
            </w:r>
            <w:proofErr w:type="spellEnd"/>
            <w:r w:rsidRPr="00915517">
              <w:rPr>
                <w:rFonts w:ascii="Times New Roman" w:hAnsi="Times New Roman" w:cs="Times New Roman"/>
                <w:i/>
                <w:iCs/>
                <w:sz w:val="16"/>
                <w:szCs w:val="16"/>
              </w:rPr>
              <w:t xml:space="preserve"> </w:t>
            </w:r>
            <w:proofErr w:type="spellStart"/>
            <w:r w:rsidRPr="00915517">
              <w:rPr>
                <w:rFonts w:ascii="Times New Roman" w:hAnsi="Times New Roman" w:cs="Times New Roman"/>
                <w:i/>
                <w:iCs/>
                <w:sz w:val="16"/>
                <w:szCs w:val="16"/>
              </w:rPr>
              <w:t>araC</w:t>
            </w:r>
            <w:r w:rsidRPr="00915517">
              <w:rPr>
                <w:rFonts w:ascii="Times New Roman" w:hAnsi="Times New Roman" w:cs="Times New Roman"/>
                <w:sz w:val="16"/>
                <w:szCs w:val="16"/>
              </w:rPr>
              <w:t>-P</w:t>
            </w:r>
            <w:r w:rsidRPr="00915517">
              <w:rPr>
                <w:rFonts w:ascii="Times New Roman" w:hAnsi="Times New Roman" w:cs="Times New Roman"/>
                <w:i/>
                <w:iCs/>
                <w:sz w:val="16"/>
                <w:szCs w:val="16"/>
                <w:vertAlign w:val="subscript"/>
              </w:rPr>
              <w:t>araBAD</w:t>
            </w:r>
            <w:r w:rsidRPr="00915517">
              <w:rPr>
                <w:rFonts w:ascii="Times New Roman" w:hAnsi="Times New Roman" w:cs="Times New Roman"/>
                <w:sz w:val="16"/>
                <w:szCs w:val="16"/>
              </w:rPr>
              <w:t>-</w:t>
            </w:r>
            <w:r w:rsidRPr="00915517">
              <w:rPr>
                <w:rFonts w:ascii="Times New Roman" w:hAnsi="Times New Roman" w:cs="Times New Roman"/>
                <w:i/>
                <w:iCs/>
                <w:sz w:val="16"/>
                <w:szCs w:val="16"/>
              </w:rPr>
              <w:t>lptD</w:t>
            </w:r>
            <w:proofErr w:type="spellEnd"/>
          </w:p>
        </w:tc>
        <w:tc>
          <w:tcPr>
            <w:tcW w:w="2286" w:type="dxa"/>
            <w:tcBorders>
              <w:top w:val="nil"/>
              <w:left w:val="nil"/>
              <w:bottom w:val="nil"/>
              <w:right w:val="nil"/>
            </w:tcBorders>
            <w:shd w:val="clear" w:color="auto" w:fill="auto"/>
            <w:noWrap/>
            <w:vAlign w:val="center"/>
            <w:hideMark/>
          </w:tcPr>
          <w:p w14:paraId="61EB1C98"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This study</w:t>
            </w:r>
          </w:p>
        </w:tc>
      </w:tr>
      <w:tr w:rsidR="000B3405" w:rsidRPr="00915517" w14:paraId="5176841C" w14:textId="77777777" w:rsidTr="00CA516B">
        <w:trPr>
          <w:trHeight w:val="20"/>
        </w:trPr>
        <w:tc>
          <w:tcPr>
            <w:tcW w:w="1418" w:type="dxa"/>
            <w:tcBorders>
              <w:top w:val="nil"/>
              <w:left w:val="nil"/>
              <w:bottom w:val="nil"/>
              <w:right w:val="nil"/>
            </w:tcBorders>
            <w:shd w:val="clear" w:color="auto" w:fill="auto"/>
            <w:noWrap/>
            <w:vAlign w:val="center"/>
            <w:hideMark/>
          </w:tcPr>
          <w:p w14:paraId="596B2D57"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DY330</w:t>
            </w:r>
          </w:p>
        </w:tc>
        <w:tc>
          <w:tcPr>
            <w:tcW w:w="5386" w:type="dxa"/>
            <w:tcBorders>
              <w:top w:val="nil"/>
              <w:left w:val="nil"/>
              <w:bottom w:val="nil"/>
              <w:right w:val="nil"/>
            </w:tcBorders>
            <w:shd w:val="clear" w:color="auto" w:fill="auto"/>
            <w:noWrap/>
            <w:vAlign w:val="center"/>
            <w:hideMark/>
          </w:tcPr>
          <w:p w14:paraId="7FB74056"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W3110, Δ</w:t>
            </w:r>
            <w:r w:rsidRPr="00915517">
              <w:rPr>
                <w:rFonts w:ascii="Times New Roman" w:hAnsi="Times New Roman" w:cs="Times New Roman"/>
                <w:i/>
                <w:iCs/>
                <w:sz w:val="16"/>
                <w:szCs w:val="16"/>
              </w:rPr>
              <w:t>lacU169</w:t>
            </w:r>
            <w:r w:rsidRPr="00915517">
              <w:rPr>
                <w:rFonts w:ascii="Times New Roman" w:hAnsi="Times New Roman" w:cs="Times New Roman"/>
                <w:sz w:val="16"/>
                <w:szCs w:val="16"/>
              </w:rPr>
              <w:t xml:space="preserve"> </w:t>
            </w:r>
            <w:r w:rsidRPr="00915517">
              <w:rPr>
                <w:rFonts w:ascii="Times New Roman" w:hAnsi="Times New Roman" w:cs="Times New Roman"/>
                <w:i/>
                <w:iCs/>
                <w:sz w:val="16"/>
                <w:szCs w:val="16"/>
              </w:rPr>
              <w:t>gal490</w:t>
            </w:r>
            <w:r w:rsidRPr="00915517">
              <w:rPr>
                <w:rFonts w:ascii="Times New Roman" w:hAnsi="Times New Roman" w:cs="Times New Roman"/>
                <w:sz w:val="16"/>
                <w:szCs w:val="16"/>
              </w:rPr>
              <w:t xml:space="preserve"> λ</w:t>
            </w:r>
            <w:r w:rsidRPr="00915517">
              <w:rPr>
                <w:rFonts w:ascii="Times New Roman" w:hAnsi="Times New Roman" w:cs="Times New Roman"/>
                <w:i/>
                <w:iCs/>
                <w:sz w:val="16"/>
                <w:szCs w:val="16"/>
              </w:rPr>
              <w:t>cI857</w:t>
            </w:r>
            <w:r w:rsidRPr="00915517">
              <w:rPr>
                <w:rFonts w:ascii="Times New Roman" w:hAnsi="Times New Roman" w:cs="Times New Roman"/>
                <w:sz w:val="16"/>
                <w:szCs w:val="16"/>
              </w:rPr>
              <w:t xml:space="preserve"> Δ(</w:t>
            </w:r>
            <w:proofErr w:type="spellStart"/>
            <w:r w:rsidRPr="00915517">
              <w:rPr>
                <w:rFonts w:ascii="Times New Roman" w:hAnsi="Times New Roman" w:cs="Times New Roman"/>
                <w:i/>
                <w:iCs/>
                <w:sz w:val="16"/>
                <w:szCs w:val="16"/>
              </w:rPr>
              <w:t>cro-bioA</w:t>
            </w:r>
            <w:proofErr w:type="spellEnd"/>
            <w:r w:rsidRPr="00915517">
              <w:rPr>
                <w:rFonts w:ascii="Times New Roman" w:hAnsi="Times New Roman" w:cs="Times New Roman"/>
                <w:sz w:val="16"/>
                <w:szCs w:val="16"/>
              </w:rPr>
              <w:t>)</w:t>
            </w:r>
          </w:p>
        </w:tc>
        <w:tc>
          <w:tcPr>
            <w:tcW w:w="2286" w:type="dxa"/>
            <w:tcBorders>
              <w:top w:val="nil"/>
              <w:left w:val="nil"/>
              <w:bottom w:val="nil"/>
              <w:right w:val="nil"/>
            </w:tcBorders>
            <w:shd w:val="clear" w:color="auto" w:fill="auto"/>
            <w:noWrap/>
            <w:vAlign w:val="bottom"/>
            <w:hideMark/>
          </w:tcPr>
          <w:p w14:paraId="342C2C5D" w14:textId="14C0ED1C"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fldChar w:fldCharType="begin" w:fldLock="1"/>
            </w:r>
            <w:r w:rsidR="0053168B" w:rsidRPr="00915517">
              <w:rPr>
                <w:rFonts w:ascii="Times New Roman" w:hAnsi="Times New Roman" w:cs="Times New Roman"/>
                <w:sz w:val="16"/>
                <w:szCs w:val="16"/>
              </w:rPr>
              <w:instrText>ADDIN CSL_CITATION {"citationItems":[{"id":"ITEM-1","itemData":{"DOI":"10.1073/pnas.100127597","ISSN":"0027-8424 (Print)","PMID":"10811905","abstract":"A recombination system has been developed for efficient chromosome engineering in Escherichia coli by using electroporated linear DNA. A defective lambda prophage supplies functions that protect and recombine an electroporated linear DNA substrate in the bacterial cell. The use of recombination eliminates the requirement for standard cloning as all novel joints are engineered by chemical synthesis in vitro and the linear DNA is efficiently recombined into place in vivo. The technology and manipulations required are simple and straightforward. A temperature-dependent repressor tightly controls prophage expression, and, thus, recombination functions can be transiently supplied by shifting cultures to 42 degrees C for 15 min. The efficient prophage recombination system does not require host RecA function and depends primarily on Exo, Beta, and Gam functions expressed from the defective lambda prophage. The defective prophage can be moved to other strains and can be easily removed from any strain. Gene disruptions and modifications of both the bacterial chromosome and bacterial plasmids are possible. This system will be especially useful for the engineering of large bacterial plasmids such as those from bacterial artificial chromosome libraries.","author":[{"dropping-particle":"","family":"Yu","given":"D","non-dropping-particle":"","parse-names":false,"suffix":""},{"dropping-particle":"","family":"Ellis","given":"H M","non-dropping-particle":"","parse-names":false,"suffix":""},{"dropping-particle":"","family":"Lee","given":"E C","non-dropping-particle":"","parse-names":false,"suffix":""},{"dropping-particle":"","family":"Jenkins","given":"N A","non-dropping-particle":"","parse-names":false,"suffix":""},{"dropping-particle":"","family":"Copeland","given":"N G","non-dropping-particle":"","parse-names":false,"suffix":""},{"dropping-particle":"","family":"Court","given":"D L","non-dropping-particle":"","parse-names":false,"suffix":""}],"container-title":"Proceedings of the National Academy of Sciences of the United States of America","id":"ITEM-1","issue":"11","issued":{"date-parts":[["2000","5"]]},"language":"eng","page":"5978-5983","title":"An efficient recombination system for chromosome engineering in &lt;i&gt;Escherichia coli.&lt;/i&gt;","type":"article-journal","volume":"97"},"uris":["http://www.mendeley.com/documents/?uuid=6746e8cd-c617-44af-91a7-fafe4a3f41cf"]}],"mendeley":{"formattedCitation":"(Yu et al., 2000)","plainTextFormattedCitation":"(Yu et al., 2000)","previouslyFormattedCitation":"(8)"},"properties":{"noteIndex":0},"schema":"https://github.com/citation-style-language/schema/raw/master/csl-citation.json"}</w:instrText>
            </w:r>
            <w:r w:rsidRPr="00915517">
              <w:rPr>
                <w:rFonts w:ascii="Times New Roman" w:hAnsi="Times New Roman" w:cs="Times New Roman"/>
                <w:sz w:val="16"/>
                <w:szCs w:val="16"/>
              </w:rPr>
              <w:fldChar w:fldCharType="separate"/>
            </w:r>
            <w:r w:rsidR="0053168B" w:rsidRPr="00915517">
              <w:rPr>
                <w:rFonts w:ascii="Times New Roman" w:hAnsi="Times New Roman" w:cs="Times New Roman"/>
                <w:noProof/>
                <w:sz w:val="16"/>
                <w:szCs w:val="16"/>
              </w:rPr>
              <w:t>(Yu et al., 2000)</w:t>
            </w:r>
            <w:r w:rsidRPr="00915517">
              <w:rPr>
                <w:rFonts w:ascii="Times New Roman" w:hAnsi="Times New Roman" w:cs="Times New Roman"/>
                <w:sz w:val="16"/>
                <w:szCs w:val="16"/>
              </w:rPr>
              <w:fldChar w:fldCharType="end"/>
            </w:r>
          </w:p>
        </w:tc>
      </w:tr>
      <w:tr w:rsidR="000B3405" w:rsidRPr="00915517" w14:paraId="73EBD4CC" w14:textId="77777777" w:rsidTr="00CA516B">
        <w:trPr>
          <w:trHeight w:val="20"/>
        </w:trPr>
        <w:tc>
          <w:tcPr>
            <w:tcW w:w="1418" w:type="dxa"/>
            <w:tcBorders>
              <w:top w:val="nil"/>
              <w:left w:val="nil"/>
              <w:bottom w:val="single" w:sz="4" w:space="0" w:color="auto"/>
              <w:right w:val="nil"/>
            </w:tcBorders>
            <w:shd w:val="clear" w:color="auto" w:fill="auto"/>
            <w:noWrap/>
            <w:vAlign w:val="center"/>
            <w:hideMark/>
          </w:tcPr>
          <w:p w14:paraId="4AB718BD"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RM3444</w:t>
            </w:r>
          </w:p>
        </w:tc>
        <w:tc>
          <w:tcPr>
            <w:tcW w:w="5386" w:type="dxa"/>
            <w:tcBorders>
              <w:top w:val="nil"/>
              <w:left w:val="nil"/>
              <w:bottom w:val="single" w:sz="4" w:space="0" w:color="auto"/>
              <w:right w:val="nil"/>
            </w:tcBorders>
            <w:shd w:val="clear" w:color="auto" w:fill="auto"/>
            <w:noWrap/>
            <w:vAlign w:val="center"/>
            <w:hideMark/>
          </w:tcPr>
          <w:p w14:paraId="52874626" w14:textId="2E70A28E"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 xml:space="preserve">DY330, </w:t>
            </w:r>
            <w:proofErr w:type="spellStart"/>
            <w:r w:rsidRPr="00915517">
              <w:rPr>
                <w:rFonts w:ascii="Times New Roman" w:hAnsi="Times New Roman" w:cs="Times New Roman"/>
                <w:i/>
                <w:iCs/>
                <w:sz w:val="16"/>
                <w:szCs w:val="16"/>
              </w:rPr>
              <w:t>kan</w:t>
            </w:r>
            <w:proofErr w:type="spellEnd"/>
            <w:r w:rsidRPr="00915517">
              <w:rPr>
                <w:rFonts w:ascii="Times New Roman" w:hAnsi="Times New Roman" w:cs="Times New Roman"/>
                <w:i/>
                <w:iCs/>
                <w:sz w:val="16"/>
                <w:szCs w:val="16"/>
              </w:rPr>
              <w:t xml:space="preserve"> </w:t>
            </w:r>
            <w:proofErr w:type="spellStart"/>
            <w:r w:rsidRPr="00915517">
              <w:rPr>
                <w:rFonts w:ascii="Times New Roman" w:hAnsi="Times New Roman" w:cs="Times New Roman"/>
                <w:i/>
                <w:iCs/>
                <w:sz w:val="16"/>
                <w:szCs w:val="16"/>
              </w:rPr>
              <w:t>araC</w:t>
            </w:r>
            <w:r w:rsidRPr="00915517">
              <w:rPr>
                <w:rFonts w:ascii="Times New Roman" w:hAnsi="Times New Roman" w:cs="Times New Roman"/>
                <w:sz w:val="16"/>
                <w:szCs w:val="16"/>
              </w:rPr>
              <w:t>-P</w:t>
            </w:r>
            <w:r w:rsidRPr="00915517">
              <w:rPr>
                <w:rFonts w:ascii="Times New Roman" w:hAnsi="Times New Roman" w:cs="Times New Roman"/>
                <w:i/>
                <w:iCs/>
                <w:sz w:val="16"/>
                <w:szCs w:val="16"/>
                <w:vertAlign w:val="subscript"/>
              </w:rPr>
              <w:t>araBAD</w:t>
            </w:r>
            <w:r w:rsidRPr="00915517">
              <w:rPr>
                <w:rFonts w:ascii="Times New Roman" w:hAnsi="Times New Roman" w:cs="Times New Roman"/>
                <w:sz w:val="16"/>
                <w:szCs w:val="16"/>
              </w:rPr>
              <w:t>-</w:t>
            </w:r>
            <w:r w:rsidRPr="00915517">
              <w:rPr>
                <w:rFonts w:ascii="Times New Roman" w:hAnsi="Times New Roman" w:cs="Times New Roman"/>
                <w:i/>
                <w:iCs/>
                <w:sz w:val="16"/>
                <w:szCs w:val="16"/>
              </w:rPr>
              <w:t>lptD</w:t>
            </w:r>
            <w:proofErr w:type="spellEnd"/>
          </w:p>
        </w:tc>
        <w:tc>
          <w:tcPr>
            <w:tcW w:w="2286" w:type="dxa"/>
            <w:tcBorders>
              <w:top w:val="nil"/>
              <w:left w:val="nil"/>
              <w:bottom w:val="single" w:sz="4" w:space="0" w:color="auto"/>
              <w:right w:val="nil"/>
            </w:tcBorders>
            <w:shd w:val="clear" w:color="auto" w:fill="auto"/>
            <w:noWrap/>
            <w:vAlign w:val="center"/>
            <w:hideMark/>
          </w:tcPr>
          <w:p w14:paraId="2A9AF6A6" w14:textId="77777777" w:rsidR="000B3405" w:rsidRPr="00915517" w:rsidRDefault="000B3405" w:rsidP="000B3405">
            <w:pPr>
              <w:rPr>
                <w:rFonts w:ascii="Times New Roman" w:hAnsi="Times New Roman" w:cs="Times New Roman"/>
                <w:sz w:val="16"/>
                <w:szCs w:val="16"/>
              </w:rPr>
            </w:pPr>
            <w:r w:rsidRPr="00915517">
              <w:rPr>
                <w:rFonts w:ascii="Times New Roman" w:hAnsi="Times New Roman" w:cs="Times New Roman"/>
                <w:sz w:val="16"/>
                <w:szCs w:val="16"/>
              </w:rPr>
              <w:t>This study</w:t>
            </w:r>
          </w:p>
        </w:tc>
      </w:tr>
    </w:tbl>
    <w:p w14:paraId="771CA9D9" w14:textId="0F310A5D" w:rsidR="00FD6532" w:rsidRPr="008F16AC" w:rsidRDefault="0053168B" w:rsidP="007A4585">
      <w:pPr>
        <w:rPr>
          <w:rFonts w:ascii="Times New Roman" w:eastAsia="ＭＳ Ｐ明朝" w:hAnsi="Times New Roman"/>
          <w:b/>
          <w:sz w:val="20"/>
          <w:szCs w:val="20"/>
        </w:rPr>
      </w:pPr>
      <w:r w:rsidRPr="008F16AC">
        <w:rPr>
          <w:rFonts w:ascii="Times New Roman" w:eastAsia="ＭＳ Ｐ明朝" w:hAnsi="Times New Roman"/>
          <w:b/>
          <w:sz w:val="20"/>
          <w:szCs w:val="20"/>
        </w:rPr>
        <w:t>(</w:t>
      </w:r>
      <w:r w:rsidR="00FD6532" w:rsidRPr="008F16AC">
        <w:rPr>
          <w:rFonts w:ascii="Times New Roman" w:eastAsia="ＭＳ Ｐ明朝" w:hAnsi="Times New Roman"/>
          <w:b/>
          <w:sz w:val="20"/>
          <w:szCs w:val="20"/>
        </w:rPr>
        <w:t>References</w:t>
      </w:r>
      <w:r w:rsidRPr="008F16AC">
        <w:rPr>
          <w:rFonts w:ascii="Times New Roman" w:eastAsia="ＭＳ Ｐ明朝" w:hAnsi="Times New Roman"/>
          <w:b/>
          <w:sz w:val="20"/>
          <w:szCs w:val="20"/>
        </w:rPr>
        <w:t>)</w:t>
      </w:r>
    </w:p>
    <w:p w14:paraId="091A1CCF" w14:textId="44978DA9" w:rsidR="0053168B" w:rsidRPr="00E13ED1" w:rsidRDefault="001D4DA4" w:rsidP="00E13ED1">
      <w:r>
        <w:rPr>
          <w:rFonts w:ascii="Times New Roman" w:hAnsi="Times New Roman"/>
          <w:color w:val="002060"/>
          <w:sz w:val="20"/>
          <w:szCs w:val="20"/>
        </w:rPr>
        <w:fldChar w:fldCharType="begin" w:fldLock="1"/>
      </w:r>
      <w:r>
        <w:rPr>
          <w:rFonts w:ascii="Times New Roman" w:hAnsi="Times New Roman"/>
          <w:color w:val="002060"/>
          <w:sz w:val="20"/>
          <w:szCs w:val="20"/>
        </w:rPr>
        <w:instrText xml:space="preserve">ADDIN Mendeley Bibliography CSL_BIBLIOGRAPHY </w:instrText>
      </w:r>
      <w:r>
        <w:rPr>
          <w:rFonts w:ascii="Times New Roman" w:hAnsi="Times New Roman"/>
          <w:color w:val="002060"/>
          <w:sz w:val="20"/>
          <w:szCs w:val="20"/>
        </w:rPr>
        <w:fldChar w:fldCharType="separate"/>
      </w:r>
      <w:r w:rsidR="0053168B" w:rsidRPr="008F16AC">
        <w:rPr>
          <w:rFonts w:ascii="Times New Roman" w:hAnsi="Times New Roman" w:cs="Times New Roman"/>
          <w:noProof/>
          <w:sz w:val="16"/>
          <w:szCs w:val="16"/>
        </w:rPr>
        <w:t xml:space="preserve">Akiyama Y, Ogura T, Ito K. 1994. Involvement of FtsH in protein assembly into and through the membrane. I. Mutations that reduce retention efficiency of a cytoplasmic reporter. </w:t>
      </w:r>
      <w:r w:rsidR="0053168B" w:rsidRPr="008F16AC">
        <w:rPr>
          <w:rFonts w:ascii="Times New Roman" w:hAnsi="Times New Roman" w:cs="Times New Roman"/>
          <w:i/>
          <w:iCs/>
          <w:noProof/>
          <w:sz w:val="16"/>
          <w:szCs w:val="16"/>
        </w:rPr>
        <w:t>J Biol Chem</w:t>
      </w:r>
      <w:r w:rsidR="0053168B" w:rsidRPr="008F16AC">
        <w:rPr>
          <w:rFonts w:ascii="Times New Roman" w:hAnsi="Times New Roman" w:cs="Times New Roman"/>
          <w:noProof/>
          <w:sz w:val="16"/>
          <w:szCs w:val="16"/>
        </w:rPr>
        <w:t xml:space="preserve"> </w:t>
      </w:r>
      <w:r w:rsidR="0053168B" w:rsidRPr="008F16AC">
        <w:rPr>
          <w:rFonts w:ascii="Times New Roman" w:hAnsi="Times New Roman" w:cs="Times New Roman"/>
          <w:b/>
          <w:bCs/>
          <w:noProof/>
          <w:sz w:val="16"/>
          <w:szCs w:val="16"/>
        </w:rPr>
        <w:t>269</w:t>
      </w:r>
      <w:r w:rsidR="0053168B" w:rsidRPr="008F16AC">
        <w:rPr>
          <w:rFonts w:ascii="Times New Roman" w:hAnsi="Times New Roman" w:cs="Times New Roman"/>
          <w:noProof/>
          <w:sz w:val="16"/>
          <w:szCs w:val="16"/>
        </w:rPr>
        <w:t>:5218–5224</w:t>
      </w:r>
      <w:r w:rsidR="0053168B" w:rsidRPr="00E13ED1">
        <w:rPr>
          <w:rFonts w:ascii="Times New Roman" w:hAnsi="Times New Roman" w:cs="Times New Roman"/>
          <w:noProof/>
          <w:sz w:val="16"/>
          <w:szCs w:val="16"/>
        </w:rPr>
        <w:t>.</w:t>
      </w:r>
      <w:r w:rsidR="00E13ED1" w:rsidRPr="00E13ED1">
        <w:rPr>
          <w:rFonts w:ascii="Times New Roman" w:hAnsi="Times New Roman" w:cs="Times New Roman"/>
          <w:noProof/>
          <w:sz w:val="16"/>
          <w:szCs w:val="16"/>
        </w:rPr>
        <w:t xml:space="preserve"> </w:t>
      </w:r>
      <w:r w:rsidR="00E13ED1" w:rsidRPr="00E13ED1">
        <w:rPr>
          <w:rFonts w:ascii="Times New Roman" w:hAnsi="Times New Roman" w:cs="Times New Roman"/>
          <w:sz w:val="16"/>
          <w:szCs w:val="16"/>
        </w:rPr>
        <w:t>doi:10.1016/S0021-9258(17)37677-9</w:t>
      </w:r>
    </w:p>
    <w:p w14:paraId="49CFE234" w14:textId="77777777" w:rsidR="0053168B" w:rsidRPr="008F16AC" w:rsidRDefault="0053168B" w:rsidP="0053168B">
      <w:pPr>
        <w:autoSpaceDE w:val="0"/>
        <w:autoSpaceDN w:val="0"/>
        <w:adjustRightInd w:val="0"/>
        <w:ind w:left="480" w:hanging="480"/>
        <w:rPr>
          <w:rFonts w:ascii="Times New Roman" w:hAnsi="Times New Roman" w:cs="Times New Roman"/>
          <w:noProof/>
          <w:sz w:val="16"/>
          <w:szCs w:val="16"/>
        </w:rPr>
      </w:pPr>
      <w:r w:rsidRPr="008F16AC">
        <w:rPr>
          <w:rFonts w:ascii="Times New Roman" w:hAnsi="Times New Roman" w:cs="Times New Roman"/>
          <w:noProof/>
          <w:sz w:val="16"/>
          <w:szCs w:val="16"/>
        </w:rPr>
        <w:t xml:space="preserve">Casadaban MJ. 1976. Transposition and fusion of the </w:t>
      </w:r>
      <w:r w:rsidRPr="008F16AC">
        <w:rPr>
          <w:rFonts w:ascii="Times New Roman" w:hAnsi="Times New Roman" w:cs="Times New Roman"/>
          <w:i/>
          <w:iCs/>
          <w:noProof/>
          <w:sz w:val="16"/>
          <w:szCs w:val="16"/>
        </w:rPr>
        <w:t>lac</w:t>
      </w:r>
      <w:r w:rsidRPr="008F16AC">
        <w:rPr>
          <w:rFonts w:ascii="Times New Roman" w:hAnsi="Times New Roman" w:cs="Times New Roman"/>
          <w:noProof/>
          <w:sz w:val="16"/>
          <w:szCs w:val="16"/>
        </w:rPr>
        <w:t xml:space="preserve"> genes to selected promoters in </w:t>
      </w:r>
      <w:r w:rsidRPr="008F16AC">
        <w:rPr>
          <w:rFonts w:ascii="Times New Roman" w:hAnsi="Times New Roman" w:cs="Times New Roman"/>
          <w:i/>
          <w:iCs/>
          <w:noProof/>
          <w:sz w:val="16"/>
          <w:szCs w:val="16"/>
        </w:rPr>
        <w:t>Escherichia coli</w:t>
      </w:r>
      <w:r w:rsidRPr="008F16AC">
        <w:rPr>
          <w:rFonts w:ascii="Times New Roman" w:hAnsi="Times New Roman" w:cs="Times New Roman"/>
          <w:noProof/>
          <w:sz w:val="16"/>
          <w:szCs w:val="16"/>
        </w:rPr>
        <w:t xml:space="preserve"> using bacteriophage lambda and Mu. </w:t>
      </w:r>
      <w:r w:rsidRPr="008F16AC">
        <w:rPr>
          <w:rFonts w:ascii="Times New Roman" w:hAnsi="Times New Roman" w:cs="Times New Roman"/>
          <w:i/>
          <w:iCs/>
          <w:noProof/>
          <w:sz w:val="16"/>
          <w:szCs w:val="16"/>
        </w:rPr>
        <w:t>J Mol Biol</w:t>
      </w:r>
      <w:r w:rsidRPr="008F16AC">
        <w:rPr>
          <w:rFonts w:ascii="Times New Roman" w:hAnsi="Times New Roman" w:cs="Times New Roman"/>
          <w:noProof/>
          <w:sz w:val="16"/>
          <w:szCs w:val="16"/>
        </w:rPr>
        <w:t xml:space="preserve"> </w:t>
      </w:r>
      <w:r w:rsidRPr="008F16AC">
        <w:rPr>
          <w:rFonts w:ascii="Times New Roman" w:hAnsi="Times New Roman" w:cs="Times New Roman"/>
          <w:b/>
          <w:bCs/>
          <w:noProof/>
          <w:sz w:val="16"/>
          <w:szCs w:val="16"/>
        </w:rPr>
        <w:t>104</w:t>
      </w:r>
      <w:r w:rsidRPr="008F16AC">
        <w:rPr>
          <w:rFonts w:ascii="Times New Roman" w:hAnsi="Times New Roman" w:cs="Times New Roman"/>
          <w:noProof/>
          <w:sz w:val="16"/>
          <w:szCs w:val="16"/>
        </w:rPr>
        <w:t>:541–555. doi:10.1016/0022-2836(76)90119-4</w:t>
      </w:r>
    </w:p>
    <w:p w14:paraId="4725B6CA" w14:textId="77777777" w:rsidR="0053168B" w:rsidRPr="008F16AC" w:rsidRDefault="0053168B" w:rsidP="0053168B">
      <w:pPr>
        <w:autoSpaceDE w:val="0"/>
        <w:autoSpaceDN w:val="0"/>
        <w:adjustRightInd w:val="0"/>
        <w:ind w:left="480" w:hanging="480"/>
        <w:rPr>
          <w:rFonts w:ascii="Times New Roman" w:hAnsi="Times New Roman" w:cs="Times New Roman"/>
          <w:noProof/>
          <w:sz w:val="16"/>
          <w:szCs w:val="16"/>
        </w:rPr>
      </w:pPr>
      <w:r w:rsidRPr="008F16AC">
        <w:rPr>
          <w:rFonts w:ascii="Times New Roman" w:hAnsi="Times New Roman" w:cs="Times New Roman"/>
          <w:noProof/>
          <w:sz w:val="16"/>
          <w:szCs w:val="16"/>
        </w:rPr>
        <w:t>Hizukuri Y, Akiyama Y. 2012. PDZ domains of RseP are not essential for sequential cleavage of RseA or stress-induced σ</w:t>
      </w:r>
      <w:r w:rsidRPr="008F16AC">
        <w:rPr>
          <w:rFonts w:ascii="Times New Roman" w:hAnsi="Times New Roman" w:cs="Times New Roman"/>
          <w:noProof/>
          <w:sz w:val="16"/>
          <w:szCs w:val="16"/>
          <w:vertAlign w:val="superscript"/>
        </w:rPr>
        <w:t>E</w:t>
      </w:r>
      <w:r w:rsidRPr="008F16AC">
        <w:rPr>
          <w:rFonts w:ascii="Times New Roman" w:hAnsi="Times New Roman" w:cs="Times New Roman"/>
          <w:noProof/>
          <w:sz w:val="16"/>
          <w:szCs w:val="16"/>
        </w:rPr>
        <w:t xml:space="preserve"> activation </w:t>
      </w:r>
      <w:r w:rsidRPr="008F16AC">
        <w:rPr>
          <w:rFonts w:ascii="Times New Roman" w:hAnsi="Times New Roman" w:cs="Times New Roman"/>
          <w:i/>
          <w:iCs/>
          <w:noProof/>
          <w:sz w:val="16"/>
          <w:szCs w:val="16"/>
        </w:rPr>
        <w:t>in vivo</w:t>
      </w:r>
      <w:r w:rsidRPr="008F16AC">
        <w:rPr>
          <w:rFonts w:ascii="Times New Roman" w:hAnsi="Times New Roman" w:cs="Times New Roman"/>
          <w:noProof/>
          <w:sz w:val="16"/>
          <w:szCs w:val="16"/>
        </w:rPr>
        <w:t xml:space="preserve">. </w:t>
      </w:r>
      <w:r w:rsidRPr="008F16AC">
        <w:rPr>
          <w:rFonts w:ascii="Times New Roman" w:hAnsi="Times New Roman" w:cs="Times New Roman"/>
          <w:i/>
          <w:iCs/>
          <w:noProof/>
          <w:sz w:val="16"/>
          <w:szCs w:val="16"/>
        </w:rPr>
        <w:t>Mol Microbiol</w:t>
      </w:r>
      <w:r w:rsidRPr="008F16AC">
        <w:rPr>
          <w:rFonts w:ascii="Times New Roman" w:hAnsi="Times New Roman" w:cs="Times New Roman"/>
          <w:noProof/>
          <w:sz w:val="16"/>
          <w:szCs w:val="16"/>
        </w:rPr>
        <w:t xml:space="preserve"> </w:t>
      </w:r>
      <w:r w:rsidRPr="008F16AC">
        <w:rPr>
          <w:rFonts w:ascii="Times New Roman" w:hAnsi="Times New Roman" w:cs="Times New Roman"/>
          <w:b/>
          <w:bCs/>
          <w:noProof/>
          <w:sz w:val="16"/>
          <w:szCs w:val="16"/>
        </w:rPr>
        <w:t>86</w:t>
      </w:r>
      <w:r w:rsidRPr="008F16AC">
        <w:rPr>
          <w:rFonts w:ascii="Times New Roman" w:hAnsi="Times New Roman" w:cs="Times New Roman"/>
          <w:noProof/>
          <w:sz w:val="16"/>
          <w:szCs w:val="16"/>
        </w:rPr>
        <w:t>:1232–1245. doi:10.1111/mmi.12053</w:t>
      </w:r>
    </w:p>
    <w:p w14:paraId="0CE22B51" w14:textId="77777777" w:rsidR="0053168B" w:rsidRPr="008F16AC" w:rsidRDefault="0053168B" w:rsidP="0053168B">
      <w:pPr>
        <w:autoSpaceDE w:val="0"/>
        <w:autoSpaceDN w:val="0"/>
        <w:adjustRightInd w:val="0"/>
        <w:ind w:left="480" w:hanging="480"/>
        <w:rPr>
          <w:rFonts w:ascii="Times New Roman" w:hAnsi="Times New Roman" w:cs="Times New Roman"/>
          <w:noProof/>
          <w:sz w:val="16"/>
          <w:szCs w:val="16"/>
        </w:rPr>
      </w:pPr>
      <w:r w:rsidRPr="008F16AC">
        <w:rPr>
          <w:rFonts w:ascii="Times New Roman" w:hAnsi="Times New Roman" w:cs="Times New Roman"/>
          <w:noProof/>
          <w:sz w:val="16"/>
          <w:szCs w:val="16"/>
        </w:rPr>
        <w:t xml:space="preserve">Kihara A, Akiyama Y, Ito K. 1995. FtsH is required for proteolytic elimination of uncomplexed forms of SecY, an essential protein translocase subunit. </w:t>
      </w:r>
      <w:r w:rsidRPr="008F16AC">
        <w:rPr>
          <w:rFonts w:ascii="Times New Roman" w:hAnsi="Times New Roman" w:cs="Times New Roman"/>
          <w:i/>
          <w:iCs/>
          <w:noProof/>
          <w:sz w:val="16"/>
          <w:szCs w:val="16"/>
        </w:rPr>
        <w:t>Proc Natl Acad Sci U S A</w:t>
      </w:r>
      <w:r w:rsidRPr="008F16AC">
        <w:rPr>
          <w:rFonts w:ascii="Times New Roman" w:hAnsi="Times New Roman" w:cs="Times New Roman"/>
          <w:noProof/>
          <w:sz w:val="16"/>
          <w:szCs w:val="16"/>
        </w:rPr>
        <w:t xml:space="preserve"> </w:t>
      </w:r>
      <w:r w:rsidRPr="008F16AC">
        <w:rPr>
          <w:rFonts w:ascii="Times New Roman" w:hAnsi="Times New Roman" w:cs="Times New Roman"/>
          <w:b/>
          <w:bCs/>
          <w:noProof/>
          <w:sz w:val="16"/>
          <w:szCs w:val="16"/>
        </w:rPr>
        <w:t>92</w:t>
      </w:r>
      <w:r w:rsidRPr="008F16AC">
        <w:rPr>
          <w:rFonts w:ascii="Times New Roman" w:hAnsi="Times New Roman" w:cs="Times New Roman"/>
          <w:noProof/>
          <w:sz w:val="16"/>
          <w:szCs w:val="16"/>
        </w:rPr>
        <w:t>:4532–4536. doi:10.1073/pnas.92.10.4532</w:t>
      </w:r>
    </w:p>
    <w:p w14:paraId="5BA48449" w14:textId="77777777" w:rsidR="0053168B" w:rsidRPr="008F16AC" w:rsidRDefault="0053168B" w:rsidP="0053168B">
      <w:pPr>
        <w:autoSpaceDE w:val="0"/>
        <w:autoSpaceDN w:val="0"/>
        <w:adjustRightInd w:val="0"/>
        <w:ind w:left="480" w:hanging="480"/>
        <w:rPr>
          <w:rFonts w:ascii="Times New Roman" w:hAnsi="Times New Roman" w:cs="Times New Roman"/>
          <w:noProof/>
          <w:sz w:val="16"/>
          <w:szCs w:val="16"/>
        </w:rPr>
      </w:pPr>
      <w:r w:rsidRPr="008F16AC">
        <w:rPr>
          <w:rFonts w:ascii="Times New Roman" w:hAnsi="Times New Roman" w:cs="Times New Roman"/>
          <w:noProof/>
          <w:sz w:val="16"/>
          <w:szCs w:val="16"/>
        </w:rPr>
        <w:t xml:space="preserve">Mori H, Ito K. 2006. The long α-helix of SecA is important for the ATPase coupling of translocation. </w:t>
      </w:r>
      <w:r w:rsidRPr="008F16AC">
        <w:rPr>
          <w:rFonts w:ascii="Times New Roman" w:hAnsi="Times New Roman" w:cs="Times New Roman"/>
          <w:i/>
          <w:iCs/>
          <w:noProof/>
          <w:sz w:val="16"/>
          <w:szCs w:val="16"/>
        </w:rPr>
        <w:t>J Biol Chem</w:t>
      </w:r>
      <w:r w:rsidRPr="008F16AC">
        <w:rPr>
          <w:rFonts w:ascii="Times New Roman" w:hAnsi="Times New Roman" w:cs="Times New Roman"/>
          <w:noProof/>
          <w:sz w:val="16"/>
          <w:szCs w:val="16"/>
        </w:rPr>
        <w:t xml:space="preserve"> </w:t>
      </w:r>
      <w:r w:rsidRPr="008F16AC">
        <w:rPr>
          <w:rFonts w:ascii="Times New Roman" w:hAnsi="Times New Roman" w:cs="Times New Roman"/>
          <w:b/>
          <w:bCs/>
          <w:noProof/>
          <w:sz w:val="16"/>
          <w:szCs w:val="16"/>
        </w:rPr>
        <w:t>281</w:t>
      </w:r>
      <w:r w:rsidRPr="008F16AC">
        <w:rPr>
          <w:rFonts w:ascii="Times New Roman" w:hAnsi="Times New Roman" w:cs="Times New Roman"/>
          <w:noProof/>
          <w:sz w:val="16"/>
          <w:szCs w:val="16"/>
        </w:rPr>
        <w:t>:36249–36256. doi:10.1074/jbc.M606906200</w:t>
      </w:r>
    </w:p>
    <w:p w14:paraId="5173D7C2" w14:textId="77777777" w:rsidR="0053168B" w:rsidRPr="008F16AC" w:rsidRDefault="0053168B" w:rsidP="0053168B">
      <w:pPr>
        <w:autoSpaceDE w:val="0"/>
        <w:autoSpaceDN w:val="0"/>
        <w:adjustRightInd w:val="0"/>
        <w:ind w:left="480" w:hanging="480"/>
        <w:rPr>
          <w:rFonts w:ascii="Times New Roman" w:hAnsi="Times New Roman" w:cs="Times New Roman"/>
          <w:noProof/>
          <w:sz w:val="16"/>
          <w:szCs w:val="16"/>
        </w:rPr>
      </w:pPr>
      <w:r w:rsidRPr="008F16AC">
        <w:rPr>
          <w:rFonts w:ascii="Times New Roman" w:hAnsi="Times New Roman" w:cs="Times New Roman"/>
          <w:noProof/>
          <w:sz w:val="16"/>
          <w:szCs w:val="16"/>
        </w:rPr>
        <w:t xml:space="preserve">Mori H, Shimizu Y, Ito K. 2002. Superactive SecY variants that fulfill the essential translocation function with a reduced cellular quantity. </w:t>
      </w:r>
      <w:r w:rsidRPr="008F16AC">
        <w:rPr>
          <w:rFonts w:ascii="Times New Roman" w:hAnsi="Times New Roman" w:cs="Times New Roman"/>
          <w:i/>
          <w:iCs/>
          <w:noProof/>
          <w:sz w:val="16"/>
          <w:szCs w:val="16"/>
        </w:rPr>
        <w:t>J Biol Chem</w:t>
      </w:r>
      <w:r w:rsidRPr="008F16AC">
        <w:rPr>
          <w:rFonts w:ascii="Times New Roman" w:hAnsi="Times New Roman" w:cs="Times New Roman"/>
          <w:noProof/>
          <w:sz w:val="16"/>
          <w:szCs w:val="16"/>
        </w:rPr>
        <w:t xml:space="preserve"> </w:t>
      </w:r>
      <w:r w:rsidRPr="008F16AC">
        <w:rPr>
          <w:rFonts w:ascii="Times New Roman" w:hAnsi="Times New Roman" w:cs="Times New Roman"/>
          <w:b/>
          <w:bCs/>
          <w:noProof/>
          <w:sz w:val="16"/>
          <w:szCs w:val="16"/>
        </w:rPr>
        <w:t>277</w:t>
      </w:r>
      <w:r w:rsidRPr="008F16AC">
        <w:rPr>
          <w:rFonts w:ascii="Times New Roman" w:hAnsi="Times New Roman" w:cs="Times New Roman"/>
          <w:noProof/>
          <w:sz w:val="16"/>
          <w:szCs w:val="16"/>
        </w:rPr>
        <w:t>:48550–48557. doi:10.1074/jbc.M204436200</w:t>
      </w:r>
    </w:p>
    <w:p w14:paraId="64291540" w14:textId="77777777" w:rsidR="0053168B" w:rsidRPr="008F16AC" w:rsidRDefault="0053168B" w:rsidP="0053168B">
      <w:pPr>
        <w:autoSpaceDE w:val="0"/>
        <w:autoSpaceDN w:val="0"/>
        <w:adjustRightInd w:val="0"/>
        <w:ind w:left="480" w:hanging="480"/>
        <w:rPr>
          <w:rFonts w:ascii="Times New Roman" w:hAnsi="Times New Roman" w:cs="Times New Roman"/>
          <w:noProof/>
          <w:sz w:val="16"/>
          <w:szCs w:val="16"/>
        </w:rPr>
      </w:pPr>
      <w:r w:rsidRPr="008F16AC">
        <w:rPr>
          <w:rFonts w:ascii="Times New Roman" w:hAnsi="Times New Roman" w:cs="Times New Roman"/>
          <w:noProof/>
          <w:sz w:val="16"/>
          <w:szCs w:val="16"/>
        </w:rPr>
        <w:t xml:space="preserve">Narita S, Masui C, Suzuki T, Dohmae N, Akiyama Y. 2013. Protease homolog BepA (YfgC) promotes assembly and degradation of β-barrel membrane proteins in </w:t>
      </w:r>
      <w:r w:rsidRPr="008F16AC">
        <w:rPr>
          <w:rFonts w:ascii="Times New Roman" w:hAnsi="Times New Roman" w:cs="Times New Roman"/>
          <w:i/>
          <w:iCs/>
          <w:noProof/>
          <w:sz w:val="16"/>
          <w:szCs w:val="16"/>
        </w:rPr>
        <w:t>Escherichia coli</w:t>
      </w:r>
      <w:r w:rsidRPr="008F16AC">
        <w:rPr>
          <w:rFonts w:ascii="Times New Roman" w:hAnsi="Times New Roman" w:cs="Times New Roman"/>
          <w:noProof/>
          <w:sz w:val="16"/>
          <w:szCs w:val="16"/>
        </w:rPr>
        <w:t xml:space="preserve">. </w:t>
      </w:r>
      <w:r w:rsidRPr="008F16AC">
        <w:rPr>
          <w:rFonts w:ascii="Times New Roman" w:hAnsi="Times New Roman" w:cs="Times New Roman"/>
          <w:i/>
          <w:iCs/>
          <w:noProof/>
          <w:sz w:val="16"/>
          <w:szCs w:val="16"/>
        </w:rPr>
        <w:t>Proc Natl Acad Sci U S A</w:t>
      </w:r>
      <w:r w:rsidRPr="008F16AC">
        <w:rPr>
          <w:rFonts w:ascii="Times New Roman" w:hAnsi="Times New Roman" w:cs="Times New Roman"/>
          <w:noProof/>
          <w:sz w:val="16"/>
          <w:szCs w:val="16"/>
        </w:rPr>
        <w:t xml:space="preserve"> </w:t>
      </w:r>
      <w:r w:rsidRPr="008F16AC">
        <w:rPr>
          <w:rFonts w:ascii="Times New Roman" w:hAnsi="Times New Roman" w:cs="Times New Roman"/>
          <w:b/>
          <w:bCs/>
          <w:noProof/>
          <w:sz w:val="16"/>
          <w:szCs w:val="16"/>
        </w:rPr>
        <w:t>110</w:t>
      </w:r>
      <w:r w:rsidRPr="008F16AC">
        <w:rPr>
          <w:rFonts w:ascii="Times New Roman" w:hAnsi="Times New Roman" w:cs="Times New Roman"/>
          <w:noProof/>
          <w:sz w:val="16"/>
          <w:szCs w:val="16"/>
        </w:rPr>
        <w:t>:E3612–E3621. doi:10.1073/pnas.1312012110</w:t>
      </w:r>
    </w:p>
    <w:p w14:paraId="1721280C" w14:textId="77777777" w:rsidR="0053168B" w:rsidRPr="008F16AC" w:rsidRDefault="0053168B" w:rsidP="0053168B">
      <w:pPr>
        <w:autoSpaceDE w:val="0"/>
        <w:autoSpaceDN w:val="0"/>
        <w:adjustRightInd w:val="0"/>
        <w:ind w:left="480" w:hanging="480"/>
        <w:rPr>
          <w:rFonts w:ascii="Times New Roman" w:hAnsi="Times New Roman" w:cs="Times New Roman"/>
          <w:noProof/>
          <w:sz w:val="16"/>
          <w:szCs w:val="16"/>
        </w:rPr>
      </w:pPr>
      <w:r w:rsidRPr="008F16AC">
        <w:rPr>
          <w:rFonts w:ascii="Times New Roman" w:hAnsi="Times New Roman" w:cs="Times New Roman"/>
          <w:noProof/>
          <w:sz w:val="16"/>
          <w:szCs w:val="16"/>
        </w:rPr>
        <w:t xml:space="preserve">Yu D, Ellis HM, Lee EC, Jenkins NA, Copeland NG, Court DL. 2000. An efficient recombination system for chromosome engineering in </w:t>
      </w:r>
      <w:r w:rsidRPr="008F16AC">
        <w:rPr>
          <w:rFonts w:ascii="Times New Roman" w:hAnsi="Times New Roman" w:cs="Times New Roman"/>
          <w:i/>
          <w:iCs/>
          <w:noProof/>
          <w:sz w:val="16"/>
          <w:szCs w:val="16"/>
        </w:rPr>
        <w:t>Escherichia coli.</w:t>
      </w:r>
      <w:r w:rsidRPr="008F16AC">
        <w:rPr>
          <w:rFonts w:ascii="Times New Roman" w:hAnsi="Times New Roman" w:cs="Times New Roman"/>
          <w:noProof/>
          <w:sz w:val="16"/>
          <w:szCs w:val="16"/>
        </w:rPr>
        <w:t xml:space="preserve"> </w:t>
      </w:r>
      <w:r w:rsidRPr="008F16AC">
        <w:rPr>
          <w:rFonts w:ascii="Times New Roman" w:hAnsi="Times New Roman" w:cs="Times New Roman"/>
          <w:i/>
          <w:iCs/>
          <w:noProof/>
          <w:sz w:val="16"/>
          <w:szCs w:val="16"/>
        </w:rPr>
        <w:t>Proc Natl Acad Sci U S A</w:t>
      </w:r>
      <w:r w:rsidRPr="008F16AC">
        <w:rPr>
          <w:rFonts w:ascii="Times New Roman" w:hAnsi="Times New Roman" w:cs="Times New Roman"/>
          <w:noProof/>
          <w:sz w:val="16"/>
          <w:szCs w:val="16"/>
        </w:rPr>
        <w:t xml:space="preserve"> </w:t>
      </w:r>
      <w:r w:rsidRPr="008F16AC">
        <w:rPr>
          <w:rFonts w:ascii="Times New Roman" w:hAnsi="Times New Roman" w:cs="Times New Roman"/>
          <w:b/>
          <w:bCs/>
          <w:noProof/>
          <w:sz w:val="16"/>
          <w:szCs w:val="16"/>
        </w:rPr>
        <w:t>97</w:t>
      </w:r>
      <w:r w:rsidRPr="008F16AC">
        <w:rPr>
          <w:rFonts w:ascii="Times New Roman" w:hAnsi="Times New Roman" w:cs="Times New Roman"/>
          <w:noProof/>
          <w:sz w:val="16"/>
          <w:szCs w:val="16"/>
        </w:rPr>
        <w:t>:5978–5983. doi:10.1073/pnas.100127597</w:t>
      </w:r>
    </w:p>
    <w:p w14:paraId="4F7FEDEE" w14:textId="6E0A0822" w:rsidR="001735F5" w:rsidRPr="00A2177A" w:rsidRDefault="001D4DA4" w:rsidP="0053168B">
      <w:pPr>
        <w:autoSpaceDE w:val="0"/>
        <w:autoSpaceDN w:val="0"/>
        <w:adjustRightInd w:val="0"/>
        <w:ind w:left="640" w:hanging="640"/>
        <w:jc w:val="both"/>
        <w:rPr>
          <w:rFonts w:ascii="Times New Roman" w:hAnsi="Times New Roman"/>
          <w:color w:val="002060"/>
          <w:sz w:val="20"/>
          <w:szCs w:val="20"/>
        </w:rPr>
      </w:pPr>
      <w:r>
        <w:rPr>
          <w:rFonts w:ascii="Times New Roman" w:hAnsi="Times New Roman"/>
          <w:color w:val="002060"/>
          <w:sz w:val="20"/>
          <w:szCs w:val="20"/>
        </w:rPr>
        <w:fldChar w:fldCharType="end"/>
      </w:r>
    </w:p>
    <w:sectPr w:rsidR="001735F5" w:rsidRPr="00A2177A" w:rsidSect="00327856">
      <w:headerReference w:type="even" r:id="rId8"/>
      <w:footerReference w:type="even" r:id="rId9"/>
      <w:footerReference w:type="default" r:id="rId10"/>
      <w:pgSz w:w="11900" w:h="16840"/>
      <w:pgMar w:top="1701"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2C8E" w14:textId="77777777" w:rsidR="00C132C3" w:rsidRDefault="00C132C3">
      <w:r>
        <w:separator/>
      </w:r>
    </w:p>
  </w:endnote>
  <w:endnote w:type="continuationSeparator" w:id="0">
    <w:p w14:paraId="33109550" w14:textId="77777777" w:rsidR="00C132C3" w:rsidRDefault="00C1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ĝՌ怀"/>
    <w:panose1 w:val="00000000000000000000"/>
    <w:charset w:val="00"/>
    <w:family w:val="auto"/>
    <w:pitch w:val="variable"/>
    <w:sig w:usb0="E00002FF" w:usb1="5000205A"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Courier">
    <w:panose1 w:val="00000000000000000000"/>
    <w:charset w:val="00"/>
    <w:family w:val="auto"/>
    <w:pitch w:val="variable"/>
    <w:sig w:usb0="00000003" w:usb1="00000000" w:usb2="00000000" w:usb3="00000000" w:csb0="00000003" w:csb1="00000000"/>
  </w:font>
  <w:font w:name="ヒラギノ角ゴ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BB8F" w14:textId="77777777" w:rsidR="000F1A40" w:rsidRDefault="000F1A40" w:rsidP="00327856">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B774D31" w14:textId="77777777" w:rsidR="000F1A40" w:rsidRDefault="000F1A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8F46" w14:textId="1D170A35" w:rsidR="00327856" w:rsidRPr="00327856" w:rsidRDefault="00327856" w:rsidP="00327856">
    <w:pPr>
      <w:pStyle w:val="aa"/>
      <w:tabs>
        <w:tab w:val="clear" w:pos="4252"/>
        <w:tab w:val="clear" w:pos="8504"/>
        <w:tab w:val="left" w:pos="3920"/>
      </w:tabs>
      <w:rPr>
        <w:rFonts w:ascii="Arial" w:hAnsi="Arial" w:cs="Arial"/>
      </w:rPr>
    </w:pPr>
    <w:r w:rsidRPr="00327856">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B413" w14:textId="77777777" w:rsidR="00C132C3" w:rsidRDefault="00C132C3">
      <w:r>
        <w:separator/>
      </w:r>
    </w:p>
  </w:footnote>
  <w:footnote w:type="continuationSeparator" w:id="0">
    <w:p w14:paraId="13C3FAD2" w14:textId="77777777" w:rsidR="00C132C3" w:rsidRDefault="00C1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378658838"/>
      <w:docPartObj>
        <w:docPartGallery w:val="Page Numbers (Top of Page)"/>
        <w:docPartUnique/>
      </w:docPartObj>
    </w:sdtPr>
    <w:sdtEndPr>
      <w:rPr>
        <w:rStyle w:val="ac"/>
      </w:rPr>
    </w:sdtEndPr>
    <w:sdtContent>
      <w:p w14:paraId="5B7D715B" w14:textId="248E1DCE" w:rsidR="00327856" w:rsidRDefault="00327856" w:rsidP="000C7B14">
        <w:pPr>
          <w:pStyle w:val="a8"/>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7B154F48" w14:textId="77777777" w:rsidR="00327856" w:rsidRDefault="0032785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18AA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54CCA02C">
      <w:numFmt w:val="bullet"/>
      <w:lvlText w:val="."/>
      <w:lvlJc w:val="left"/>
      <w:pPr>
        <w:ind w:left="720" w:hanging="360"/>
      </w:pPr>
    </w:lvl>
    <w:lvl w:ilvl="1" w:tplc="40567F00">
      <w:numFmt w:val="decimal"/>
      <w:lvlText w:val=""/>
      <w:lvlJc w:val="left"/>
    </w:lvl>
    <w:lvl w:ilvl="2" w:tplc="AE6859D4">
      <w:numFmt w:val="decimal"/>
      <w:lvlText w:val=""/>
      <w:lvlJc w:val="left"/>
    </w:lvl>
    <w:lvl w:ilvl="3" w:tplc="92985ACC">
      <w:numFmt w:val="decimal"/>
      <w:lvlText w:val=""/>
      <w:lvlJc w:val="left"/>
    </w:lvl>
    <w:lvl w:ilvl="4" w:tplc="96467C10">
      <w:numFmt w:val="decimal"/>
      <w:lvlText w:val=""/>
      <w:lvlJc w:val="left"/>
    </w:lvl>
    <w:lvl w:ilvl="5" w:tplc="F7622D14">
      <w:numFmt w:val="decimal"/>
      <w:lvlText w:val=""/>
      <w:lvlJc w:val="left"/>
    </w:lvl>
    <w:lvl w:ilvl="6" w:tplc="A1FA88E6">
      <w:numFmt w:val="decimal"/>
      <w:lvlText w:val=""/>
      <w:lvlJc w:val="left"/>
    </w:lvl>
    <w:lvl w:ilvl="7" w:tplc="870A0E62">
      <w:numFmt w:val="decimal"/>
      <w:lvlText w:val=""/>
      <w:lvlJc w:val="left"/>
    </w:lvl>
    <w:lvl w:ilvl="8" w:tplc="21C27C60">
      <w:numFmt w:val="decimal"/>
      <w:lvlText w:val=""/>
      <w:lvlJc w:val="left"/>
    </w:lvl>
  </w:abstractNum>
  <w:abstractNum w:abstractNumId="2" w15:restartNumberingAfterBreak="0">
    <w:nsid w:val="1B3D1948"/>
    <w:multiLevelType w:val="hybridMultilevel"/>
    <w:tmpl w:val="8AD478F6"/>
    <w:lvl w:ilvl="0" w:tplc="AA3680A0">
      <w:start w:val="5"/>
      <w:numFmt w:val="bullet"/>
      <w:suff w:val="space"/>
      <w:lvlText w:val="・"/>
      <w:lvlJc w:val="left"/>
      <w:pPr>
        <w:ind w:left="0" w:firstLine="0"/>
      </w:pPr>
      <w:rPr>
        <w:rFonts w:ascii="ＭＳ Ｐ明朝" w:eastAsia="ＭＳ Ｐ明朝" w:hAnsi="ＭＳ Ｐ明朝" w:cs="Times New Roman" w:hint="eastAsia"/>
      </w:rPr>
    </w:lvl>
    <w:lvl w:ilvl="1" w:tplc="DBBAFECC" w:tentative="1">
      <w:start w:val="1"/>
      <w:numFmt w:val="bullet"/>
      <w:lvlText w:val=""/>
      <w:lvlJc w:val="left"/>
      <w:pPr>
        <w:ind w:left="960" w:hanging="480"/>
      </w:pPr>
      <w:rPr>
        <w:rFonts w:ascii="Wingdings" w:hAnsi="Wingdings" w:hint="default"/>
      </w:rPr>
    </w:lvl>
    <w:lvl w:ilvl="2" w:tplc="A72269E6" w:tentative="1">
      <w:start w:val="1"/>
      <w:numFmt w:val="bullet"/>
      <w:lvlText w:val=""/>
      <w:lvlJc w:val="left"/>
      <w:pPr>
        <w:ind w:left="1440" w:hanging="480"/>
      </w:pPr>
      <w:rPr>
        <w:rFonts w:ascii="Wingdings" w:hAnsi="Wingdings" w:hint="default"/>
      </w:rPr>
    </w:lvl>
    <w:lvl w:ilvl="3" w:tplc="1BA2833A" w:tentative="1">
      <w:start w:val="1"/>
      <w:numFmt w:val="bullet"/>
      <w:lvlText w:val=""/>
      <w:lvlJc w:val="left"/>
      <w:pPr>
        <w:ind w:left="1920" w:hanging="480"/>
      </w:pPr>
      <w:rPr>
        <w:rFonts w:ascii="Wingdings" w:hAnsi="Wingdings" w:hint="default"/>
      </w:rPr>
    </w:lvl>
    <w:lvl w:ilvl="4" w:tplc="EF1A5A5E" w:tentative="1">
      <w:start w:val="1"/>
      <w:numFmt w:val="bullet"/>
      <w:lvlText w:val=""/>
      <w:lvlJc w:val="left"/>
      <w:pPr>
        <w:ind w:left="2400" w:hanging="480"/>
      </w:pPr>
      <w:rPr>
        <w:rFonts w:ascii="Wingdings" w:hAnsi="Wingdings" w:hint="default"/>
      </w:rPr>
    </w:lvl>
    <w:lvl w:ilvl="5" w:tplc="61FC55F6" w:tentative="1">
      <w:start w:val="1"/>
      <w:numFmt w:val="bullet"/>
      <w:lvlText w:val=""/>
      <w:lvlJc w:val="left"/>
      <w:pPr>
        <w:ind w:left="2880" w:hanging="480"/>
      </w:pPr>
      <w:rPr>
        <w:rFonts w:ascii="Wingdings" w:hAnsi="Wingdings" w:hint="default"/>
      </w:rPr>
    </w:lvl>
    <w:lvl w:ilvl="6" w:tplc="35D82098" w:tentative="1">
      <w:start w:val="1"/>
      <w:numFmt w:val="bullet"/>
      <w:lvlText w:val=""/>
      <w:lvlJc w:val="left"/>
      <w:pPr>
        <w:ind w:left="3360" w:hanging="480"/>
      </w:pPr>
      <w:rPr>
        <w:rFonts w:ascii="Wingdings" w:hAnsi="Wingdings" w:hint="default"/>
      </w:rPr>
    </w:lvl>
    <w:lvl w:ilvl="7" w:tplc="C73A96D4" w:tentative="1">
      <w:start w:val="1"/>
      <w:numFmt w:val="bullet"/>
      <w:lvlText w:val=""/>
      <w:lvlJc w:val="left"/>
      <w:pPr>
        <w:ind w:left="3840" w:hanging="480"/>
      </w:pPr>
      <w:rPr>
        <w:rFonts w:ascii="Wingdings" w:hAnsi="Wingdings" w:hint="default"/>
      </w:rPr>
    </w:lvl>
    <w:lvl w:ilvl="8" w:tplc="A7E20904" w:tentative="1">
      <w:start w:val="1"/>
      <w:numFmt w:val="bullet"/>
      <w:lvlText w:val=""/>
      <w:lvlJc w:val="left"/>
      <w:pPr>
        <w:ind w:left="4320" w:hanging="480"/>
      </w:pPr>
      <w:rPr>
        <w:rFonts w:ascii="Wingdings" w:hAnsi="Wingdings" w:hint="default"/>
      </w:rPr>
    </w:lvl>
  </w:abstractNum>
  <w:abstractNum w:abstractNumId="3" w15:restartNumberingAfterBreak="0">
    <w:nsid w:val="26EE3033"/>
    <w:multiLevelType w:val="hybridMultilevel"/>
    <w:tmpl w:val="9AB81036"/>
    <w:lvl w:ilvl="0" w:tplc="387AF136">
      <w:start w:val="1"/>
      <w:numFmt w:val="bullet"/>
      <w:suff w:val="space"/>
      <w:lvlText w:val="・"/>
      <w:lvlJc w:val="left"/>
      <w:pPr>
        <w:ind w:left="0" w:firstLine="0"/>
      </w:pPr>
      <w:rPr>
        <w:rFonts w:ascii="ＭＳ Ｐ明朝" w:eastAsia="ＭＳ Ｐ明朝" w:hAnsi="ＭＳ Ｐ明朝" w:cs="Times New Roman" w:hint="eastAsia"/>
      </w:rPr>
    </w:lvl>
    <w:lvl w:ilvl="1" w:tplc="6A5E3364" w:tentative="1">
      <w:start w:val="1"/>
      <w:numFmt w:val="bullet"/>
      <w:lvlText w:val=""/>
      <w:lvlJc w:val="left"/>
      <w:pPr>
        <w:ind w:left="960" w:hanging="480"/>
      </w:pPr>
      <w:rPr>
        <w:rFonts w:ascii="Wingdings" w:hAnsi="Wingdings" w:hint="default"/>
      </w:rPr>
    </w:lvl>
    <w:lvl w:ilvl="2" w:tplc="033C5B90" w:tentative="1">
      <w:start w:val="1"/>
      <w:numFmt w:val="bullet"/>
      <w:lvlText w:val=""/>
      <w:lvlJc w:val="left"/>
      <w:pPr>
        <w:ind w:left="1440" w:hanging="480"/>
      </w:pPr>
      <w:rPr>
        <w:rFonts w:ascii="Wingdings" w:hAnsi="Wingdings" w:hint="default"/>
      </w:rPr>
    </w:lvl>
    <w:lvl w:ilvl="3" w:tplc="F6F6C9B2" w:tentative="1">
      <w:start w:val="1"/>
      <w:numFmt w:val="bullet"/>
      <w:lvlText w:val=""/>
      <w:lvlJc w:val="left"/>
      <w:pPr>
        <w:ind w:left="1920" w:hanging="480"/>
      </w:pPr>
      <w:rPr>
        <w:rFonts w:ascii="Wingdings" w:hAnsi="Wingdings" w:hint="default"/>
      </w:rPr>
    </w:lvl>
    <w:lvl w:ilvl="4" w:tplc="4E16FB4A" w:tentative="1">
      <w:start w:val="1"/>
      <w:numFmt w:val="bullet"/>
      <w:lvlText w:val=""/>
      <w:lvlJc w:val="left"/>
      <w:pPr>
        <w:ind w:left="2400" w:hanging="480"/>
      </w:pPr>
      <w:rPr>
        <w:rFonts w:ascii="Wingdings" w:hAnsi="Wingdings" w:hint="default"/>
      </w:rPr>
    </w:lvl>
    <w:lvl w:ilvl="5" w:tplc="12605C30" w:tentative="1">
      <w:start w:val="1"/>
      <w:numFmt w:val="bullet"/>
      <w:lvlText w:val=""/>
      <w:lvlJc w:val="left"/>
      <w:pPr>
        <w:ind w:left="2880" w:hanging="480"/>
      </w:pPr>
      <w:rPr>
        <w:rFonts w:ascii="Wingdings" w:hAnsi="Wingdings" w:hint="default"/>
      </w:rPr>
    </w:lvl>
    <w:lvl w:ilvl="6" w:tplc="2D021FD6" w:tentative="1">
      <w:start w:val="1"/>
      <w:numFmt w:val="bullet"/>
      <w:lvlText w:val=""/>
      <w:lvlJc w:val="left"/>
      <w:pPr>
        <w:ind w:left="3360" w:hanging="480"/>
      </w:pPr>
      <w:rPr>
        <w:rFonts w:ascii="Wingdings" w:hAnsi="Wingdings" w:hint="default"/>
      </w:rPr>
    </w:lvl>
    <w:lvl w:ilvl="7" w:tplc="A66E35FE" w:tentative="1">
      <w:start w:val="1"/>
      <w:numFmt w:val="bullet"/>
      <w:lvlText w:val=""/>
      <w:lvlJc w:val="left"/>
      <w:pPr>
        <w:ind w:left="3840" w:hanging="480"/>
      </w:pPr>
      <w:rPr>
        <w:rFonts w:ascii="Wingdings" w:hAnsi="Wingdings" w:hint="default"/>
      </w:rPr>
    </w:lvl>
    <w:lvl w:ilvl="8" w:tplc="D6C86232"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4B"/>
    <w:rsid w:val="000001F4"/>
    <w:rsid w:val="00001B43"/>
    <w:rsid w:val="000023BC"/>
    <w:rsid w:val="00002D88"/>
    <w:rsid w:val="00003488"/>
    <w:rsid w:val="00004DF1"/>
    <w:rsid w:val="00005082"/>
    <w:rsid w:val="000051A1"/>
    <w:rsid w:val="00005EAB"/>
    <w:rsid w:val="000061C8"/>
    <w:rsid w:val="00006BDA"/>
    <w:rsid w:val="00007176"/>
    <w:rsid w:val="000106A5"/>
    <w:rsid w:val="0001079E"/>
    <w:rsid w:val="00011ED3"/>
    <w:rsid w:val="00012819"/>
    <w:rsid w:val="00013CE7"/>
    <w:rsid w:val="00013F5E"/>
    <w:rsid w:val="00017AC4"/>
    <w:rsid w:val="00020225"/>
    <w:rsid w:val="000208F5"/>
    <w:rsid w:val="00020BE0"/>
    <w:rsid w:val="00025295"/>
    <w:rsid w:val="00027622"/>
    <w:rsid w:val="00027760"/>
    <w:rsid w:val="00027C48"/>
    <w:rsid w:val="00030543"/>
    <w:rsid w:val="00030753"/>
    <w:rsid w:val="00031A08"/>
    <w:rsid w:val="00031D1B"/>
    <w:rsid w:val="00031E94"/>
    <w:rsid w:val="00033C2F"/>
    <w:rsid w:val="000358BE"/>
    <w:rsid w:val="00035BE0"/>
    <w:rsid w:val="00036C36"/>
    <w:rsid w:val="00036D6F"/>
    <w:rsid w:val="00036EEE"/>
    <w:rsid w:val="00037722"/>
    <w:rsid w:val="00037776"/>
    <w:rsid w:val="00037E4F"/>
    <w:rsid w:val="00040796"/>
    <w:rsid w:val="00040960"/>
    <w:rsid w:val="00040961"/>
    <w:rsid w:val="00040DF4"/>
    <w:rsid w:val="00041CF4"/>
    <w:rsid w:val="00041E2C"/>
    <w:rsid w:val="00044628"/>
    <w:rsid w:val="0004565C"/>
    <w:rsid w:val="00045854"/>
    <w:rsid w:val="00050062"/>
    <w:rsid w:val="00051D57"/>
    <w:rsid w:val="0005354E"/>
    <w:rsid w:val="0005454F"/>
    <w:rsid w:val="00055434"/>
    <w:rsid w:val="000578A1"/>
    <w:rsid w:val="00057BA1"/>
    <w:rsid w:val="00060703"/>
    <w:rsid w:val="00061ABF"/>
    <w:rsid w:val="00061B10"/>
    <w:rsid w:val="0006203A"/>
    <w:rsid w:val="00062CFA"/>
    <w:rsid w:val="00062D30"/>
    <w:rsid w:val="00063DDB"/>
    <w:rsid w:val="0006536B"/>
    <w:rsid w:val="00067082"/>
    <w:rsid w:val="00070C52"/>
    <w:rsid w:val="0007125A"/>
    <w:rsid w:val="00071EEB"/>
    <w:rsid w:val="00072105"/>
    <w:rsid w:val="000722AD"/>
    <w:rsid w:val="00075008"/>
    <w:rsid w:val="00076D06"/>
    <w:rsid w:val="000800B6"/>
    <w:rsid w:val="000818E8"/>
    <w:rsid w:val="000819BC"/>
    <w:rsid w:val="000825FA"/>
    <w:rsid w:val="00083ACC"/>
    <w:rsid w:val="0008465E"/>
    <w:rsid w:val="0008589E"/>
    <w:rsid w:val="00086FF6"/>
    <w:rsid w:val="00087015"/>
    <w:rsid w:val="000901AB"/>
    <w:rsid w:val="0009021A"/>
    <w:rsid w:val="00090BFE"/>
    <w:rsid w:val="00090C2D"/>
    <w:rsid w:val="000914DC"/>
    <w:rsid w:val="00091932"/>
    <w:rsid w:val="000920E7"/>
    <w:rsid w:val="00092402"/>
    <w:rsid w:val="000924C0"/>
    <w:rsid w:val="00094726"/>
    <w:rsid w:val="00094ADC"/>
    <w:rsid w:val="0009550E"/>
    <w:rsid w:val="00096A6F"/>
    <w:rsid w:val="000978E0"/>
    <w:rsid w:val="000A0B4C"/>
    <w:rsid w:val="000A131C"/>
    <w:rsid w:val="000A1B06"/>
    <w:rsid w:val="000A1F06"/>
    <w:rsid w:val="000A1F08"/>
    <w:rsid w:val="000A3771"/>
    <w:rsid w:val="000A3F5F"/>
    <w:rsid w:val="000A6539"/>
    <w:rsid w:val="000A748D"/>
    <w:rsid w:val="000B0E61"/>
    <w:rsid w:val="000B0E76"/>
    <w:rsid w:val="000B117B"/>
    <w:rsid w:val="000B13E6"/>
    <w:rsid w:val="000B185A"/>
    <w:rsid w:val="000B190A"/>
    <w:rsid w:val="000B1BB5"/>
    <w:rsid w:val="000B3405"/>
    <w:rsid w:val="000B48E7"/>
    <w:rsid w:val="000B4C88"/>
    <w:rsid w:val="000B5A57"/>
    <w:rsid w:val="000B5B2A"/>
    <w:rsid w:val="000B6018"/>
    <w:rsid w:val="000B6B49"/>
    <w:rsid w:val="000B6BFA"/>
    <w:rsid w:val="000B6E99"/>
    <w:rsid w:val="000C080B"/>
    <w:rsid w:val="000C2F7D"/>
    <w:rsid w:val="000C33A6"/>
    <w:rsid w:val="000C494B"/>
    <w:rsid w:val="000C4F08"/>
    <w:rsid w:val="000C5B56"/>
    <w:rsid w:val="000C5E68"/>
    <w:rsid w:val="000D139B"/>
    <w:rsid w:val="000D260B"/>
    <w:rsid w:val="000D2DA2"/>
    <w:rsid w:val="000D333B"/>
    <w:rsid w:val="000D355F"/>
    <w:rsid w:val="000D43C7"/>
    <w:rsid w:val="000D4D45"/>
    <w:rsid w:val="000D72B2"/>
    <w:rsid w:val="000D7379"/>
    <w:rsid w:val="000D7D52"/>
    <w:rsid w:val="000E08E4"/>
    <w:rsid w:val="000E0973"/>
    <w:rsid w:val="000E23DE"/>
    <w:rsid w:val="000E288B"/>
    <w:rsid w:val="000E3817"/>
    <w:rsid w:val="000E3C72"/>
    <w:rsid w:val="000E4D40"/>
    <w:rsid w:val="000E52A3"/>
    <w:rsid w:val="000E563C"/>
    <w:rsid w:val="000E69D8"/>
    <w:rsid w:val="000E7192"/>
    <w:rsid w:val="000E7BD2"/>
    <w:rsid w:val="000F06C7"/>
    <w:rsid w:val="000F0AB6"/>
    <w:rsid w:val="000F15C2"/>
    <w:rsid w:val="000F1A40"/>
    <w:rsid w:val="000F1CF7"/>
    <w:rsid w:val="000F3B0C"/>
    <w:rsid w:val="000F3B53"/>
    <w:rsid w:val="000F5843"/>
    <w:rsid w:val="000F72F2"/>
    <w:rsid w:val="000F788D"/>
    <w:rsid w:val="00100E58"/>
    <w:rsid w:val="00101958"/>
    <w:rsid w:val="00101D32"/>
    <w:rsid w:val="00102E0B"/>
    <w:rsid w:val="00103D20"/>
    <w:rsid w:val="00104669"/>
    <w:rsid w:val="0010472F"/>
    <w:rsid w:val="00104FCD"/>
    <w:rsid w:val="00105865"/>
    <w:rsid w:val="001061E7"/>
    <w:rsid w:val="00107325"/>
    <w:rsid w:val="001076F2"/>
    <w:rsid w:val="00107D52"/>
    <w:rsid w:val="001117A7"/>
    <w:rsid w:val="001138CD"/>
    <w:rsid w:val="00113E6C"/>
    <w:rsid w:val="0011400F"/>
    <w:rsid w:val="00114346"/>
    <w:rsid w:val="00115264"/>
    <w:rsid w:val="0011549A"/>
    <w:rsid w:val="00116FB5"/>
    <w:rsid w:val="0012013D"/>
    <w:rsid w:val="001205FC"/>
    <w:rsid w:val="00120D38"/>
    <w:rsid w:val="00122350"/>
    <w:rsid w:val="00122777"/>
    <w:rsid w:val="0012283B"/>
    <w:rsid w:val="00122F1F"/>
    <w:rsid w:val="00124C37"/>
    <w:rsid w:val="00124D25"/>
    <w:rsid w:val="001252EF"/>
    <w:rsid w:val="0012608D"/>
    <w:rsid w:val="001261B4"/>
    <w:rsid w:val="001307AC"/>
    <w:rsid w:val="0013370F"/>
    <w:rsid w:val="00133AB7"/>
    <w:rsid w:val="00133C72"/>
    <w:rsid w:val="001348A2"/>
    <w:rsid w:val="0013503F"/>
    <w:rsid w:val="00135AFA"/>
    <w:rsid w:val="00136BF4"/>
    <w:rsid w:val="001372C9"/>
    <w:rsid w:val="00137B75"/>
    <w:rsid w:val="0014037B"/>
    <w:rsid w:val="00141675"/>
    <w:rsid w:val="001416D8"/>
    <w:rsid w:val="00141962"/>
    <w:rsid w:val="00142081"/>
    <w:rsid w:val="00143D34"/>
    <w:rsid w:val="00146733"/>
    <w:rsid w:val="00147711"/>
    <w:rsid w:val="0015355D"/>
    <w:rsid w:val="001541BC"/>
    <w:rsid w:val="00155429"/>
    <w:rsid w:val="00155F3D"/>
    <w:rsid w:val="00160DE9"/>
    <w:rsid w:val="001618AA"/>
    <w:rsid w:val="001652FF"/>
    <w:rsid w:val="00166C55"/>
    <w:rsid w:val="00166E22"/>
    <w:rsid w:val="001671FE"/>
    <w:rsid w:val="00171190"/>
    <w:rsid w:val="00171654"/>
    <w:rsid w:val="001718B7"/>
    <w:rsid w:val="001720DF"/>
    <w:rsid w:val="001730C0"/>
    <w:rsid w:val="001731A7"/>
    <w:rsid w:val="001735F5"/>
    <w:rsid w:val="00173ED7"/>
    <w:rsid w:val="00173F8C"/>
    <w:rsid w:val="001744B4"/>
    <w:rsid w:val="00174696"/>
    <w:rsid w:val="001746ED"/>
    <w:rsid w:val="0017498F"/>
    <w:rsid w:val="00174A97"/>
    <w:rsid w:val="00174EC3"/>
    <w:rsid w:val="001766EA"/>
    <w:rsid w:val="00176A16"/>
    <w:rsid w:val="00176E85"/>
    <w:rsid w:val="00177C79"/>
    <w:rsid w:val="001800D4"/>
    <w:rsid w:val="00180E73"/>
    <w:rsid w:val="001819E2"/>
    <w:rsid w:val="00181DC6"/>
    <w:rsid w:val="0018205B"/>
    <w:rsid w:val="00182BBF"/>
    <w:rsid w:val="001833D6"/>
    <w:rsid w:val="001838D9"/>
    <w:rsid w:val="00183C82"/>
    <w:rsid w:val="00184903"/>
    <w:rsid w:val="00185BA8"/>
    <w:rsid w:val="00185D3F"/>
    <w:rsid w:val="00185D40"/>
    <w:rsid w:val="001863D0"/>
    <w:rsid w:val="001903AB"/>
    <w:rsid w:val="00190A98"/>
    <w:rsid w:val="00190B07"/>
    <w:rsid w:val="001915B2"/>
    <w:rsid w:val="001933DF"/>
    <w:rsid w:val="00194595"/>
    <w:rsid w:val="00195799"/>
    <w:rsid w:val="001964C3"/>
    <w:rsid w:val="001A0FB2"/>
    <w:rsid w:val="001A197F"/>
    <w:rsid w:val="001A1B59"/>
    <w:rsid w:val="001A26CD"/>
    <w:rsid w:val="001A2A7C"/>
    <w:rsid w:val="001A2B40"/>
    <w:rsid w:val="001A2CA7"/>
    <w:rsid w:val="001A3997"/>
    <w:rsid w:val="001A3B41"/>
    <w:rsid w:val="001A486B"/>
    <w:rsid w:val="001A503E"/>
    <w:rsid w:val="001A5D64"/>
    <w:rsid w:val="001A7662"/>
    <w:rsid w:val="001B028D"/>
    <w:rsid w:val="001B1DFA"/>
    <w:rsid w:val="001B35F0"/>
    <w:rsid w:val="001B3998"/>
    <w:rsid w:val="001B3D4C"/>
    <w:rsid w:val="001B5601"/>
    <w:rsid w:val="001B7F73"/>
    <w:rsid w:val="001C20D1"/>
    <w:rsid w:val="001C31FA"/>
    <w:rsid w:val="001C36F9"/>
    <w:rsid w:val="001C371D"/>
    <w:rsid w:val="001C3AE5"/>
    <w:rsid w:val="001C3B45"/>
    <w:rsid w:val="001C4087"/>
    <w:rsid w:val="001C4212"/>
    <w:rsid w:val="001C44D8"/>
    <w:rsid w:val="001C62C4"/>
    <w:rsid w:val="001D017D"/>
    <w:rsid w:val="001D06A8"/>
    <w:rsid w:val="001D06DC"/>
    <w:rsid w:val="001D19AC"/>
    <w:rsid w:val="001D2AD7"/>
    <w:rsid w:val="001D2C5A"/>
    <w:rsid w:val="001D3B4B"/>
    <w:rsid w:val="001D3C64"/>
    <w:rsid w:val="001D4140"/>
    <w:rsid w:val="001D4170"/>
    <w:rsid w:val="001D4DA4"/>
    <w:rsid w:val="001D5698"/>
    <w:rsid w:val="001D6926"/>
    <w:rsid w:val="001D69CB"/>
    <w:rsid w:val="001D6E1B"/>
    <w:rsid w:val="001D78E4"/>
    <w:rsid w:val="001E0036"/>
    <w:rsid w:val="001E0D12"/>
    <w:rsid w:val="001E25A2"/>
    <w:rsid w:val="001E2DE5"/>
    <w:rsid w:val="001E42B6"/>
    <w:rsid w:val="001E4C28"/>
    <w:rsid w:val="001E7571"/>
    <w:rsid w:val="001E7B47"/>
    <w:rsid w:val="001F0662"/>
    <w:rsid w:val="001F0FFE"/>
    <w:rsid w:val="001F25FB"/>
    <w:rsid w:val="001F300F"/>
    <w:rsid w:val="001F30DA"/>
    <w:rsid w:val="001F317E"/>
    <w:rsid w:val="001F3506"/>
    <w:rsid w:val="001F363A"/>
    <w:rsid w:val="001F4867"/>
    <w:rsid w:val="001F4D62"/>
    <w:rsid w:val="001F6168"/>
    <w:rsid w:val="001F6E85"/>
    <w:rsid w:val="001F7869"/>
    <w:rsid w:val="001F7BE3"/>
    <w:rsid w:val="001F7D96"/>
    <w:rsid w:val="00200791"/>
    <w:rsid w:val="00204593"/>
    <w:rsid w:val="002048C6"/>
    <w:rsid w:val="00205F11"/>
    <w:rsid w:val="00206B3C"/>
    <w:rsid w:val="00207612"/>
    <w:rsid w:val="0021130B"/>
    <w:rsid w:val="00216163"/>
    <w:rsid w:val="00216C9B"/>
    <w:rsid w:val="002171CF"/>
    <w:rsid w:val="002173B1"/>
    <w:rsid w:val="00217492"/>
    <w:rsid w:val="002176F9"/>
    <w:rsid w:val="00222664"/>
    <w:rsid w:val="0022288A"/>
    <w:rsid w:val="002231AF"/>
    <w:rsid w:val="0022383E"/>
    <w:rsid w:val="00223AE8"/>
    <w:rsid w:val="00223C48"/>
    <w:rsid w:val="00224320"/>
    <w:rsid w:val="00224872"/>
    <w:rsid w:val="00225637"/>
    <w:rsid w:val="002274B3"/>
    <w:rsid w:val="00230849"/>
    <w:rsid w:val="00236F14"/>
    <w:rsid w:val="00237933"/>
    <w:rsid w:val="00240FD6"/>
    <w:rsid w:val="002420F1"/>
    <w:rsid w:val="00243ADF"/>
    <w:rsid w:val="00243CC9"/>
    <w:rsid w:val="00244B89"/>
    <w:rsid w:val="00244BD4"/>
    <w:rsid w:val="00246555"/>
    <w:rsid w:val="0024689A"/>
    <w:rsid w:val="00247E30"/>
    <w:rsid w:val="00247FDE"/>
    <w:rsid w:val="002505C1"/>
    <w:rsid w:val="00250739"/>
    <w:rsid w:val="00250CEE"/>
    <w:rsid w:val="00251D30"/>
    <w:rsid w:val="002523E9"/>
    <w:rsid w:val="00252DA5"/>
    <w:rsid w:val="00252F34"/>
    <w:rsid w:val="002533B1"/>
    <w:rsid w:val="00253850"/>
    <w:rsid w:val="00254CCD"/>
    <w:rsid w:val="00254F1D"/>
    <w:rsid w:val="002553C7"/>
    <w:rsid w:val="00256795"/>
    <w:rsid w:val="0025753D"/>
    <w:rsid w:val="00257B95"/>
    <w:rsid w:val="00260013"/>
    <w:rsid w:val="00260532"/>
    <w:rsid w:val="00260CB5"/>
    <w:rsid w:val="00260F09"/>
    <w:rsid w:val="00261E38"/>
    <w:rsid w:val="00262261"/>
    <w:rsid w:val="00262B10"/>
    <w:rsid w:val="002637AB"/>
    <w:rsid w:val="00263B4F"/>
    <w:rsid w:val="0026472A"/>
    <w:rsid w:val="0026528E"/>
    <w:rsid w:val="00265DD2"/>
    <w:rsid w:val="00265E0D"/>
    <w:rsid w:val="002663E2"/>
    <w:rsid w:val="00267063"/>
    <w:rsid w:val="0026708D"/>
    <w:rsid w:val="002678D3"/>
    <w:rsid w:val="00270CD6"/>
    <w:rsid w:val="002713D8"/>
    <w:rsid w:val="0027155F"/>
    <w:rsid w:val="00272738"/>
    <w:rsid w:val="00272A67"/>
    <w:rsid w:val="00272AA1"/>
    <w:rsid w:val="00273D45"/>
    <w:rsid w:val="00273E4D"/>
    <w:rsid w:val="00276340"/>
    <w:rsid w:val="002765B3"/>
    <w:rsid w:val="00276CEC"/>
    <w:rsid w:val="00277122"/>
    <w:rsid w:val="0027739C"/>
    <w:rsid w:val="00277836"/>
    <w:rsid w:val="00280944"/>
    <w:rsid w:val="00280E29"/>
    <w:rsid w:val="0028119C"/>
    <w:rsid w:val="00283AF7"/>
    <w:rsid w:val="00284308"/>
    <w:rsid w:val="002844CE"/>
    <w:rsid w:val="00285148"/>
    <w:rsid w:val="00291159"/>
    <w:rsid w:val="00291A6B"/>
    <w:rsid w:val="00291B45"/>
    <w:rsid w:val="002930E7"/>
    <w:rsid w:val="0029317E"/>
    <w:rsid w:val="00293795"/>
    <w:rsid w:val="0029436A"/>
    <w:rsid w:val="00294692"/>
    <w:rsid w:val="0029507F"/>
    <w:rsid w:val="002952F0"/>
    <w:rsid w:val="002966FD"/>
    <w:rsid w:val="00297884"/>
    <w:rsid w:val="002A0037"/>
    <w:rsid w:val="002A01B9"/>
    <w:rsid w:val="002A056C"/>
    <w:rsid w:val="002A0EFA"/>
    <w:rsid w:val="002A1294"/>
    <w:rsid w:val="002A1A3A"/>
    <w:rsid w:val="002A1C5D"/>
    <w:rsid w:val="002A2ACF"/>
    <w:rsid w:val="002A30D0"/>
    <w:rsid w:val="002A31BE"/>
    <w:rsid w:val="002A3B38"/>
    <w:rsid w:val="002A40F3"/>
    <w:rsid w:val="002A49A4"/>
    <w:rsid w:val="002A5CC1"/>
    <w:rsid w:val="002A64B5"/>
    <w:rsid w:val="002A66A7"/>
    <w:rsid w:val="002B014C"/>
    <w:rsid w:val="002B1EDE"/>
    <w:rsid w:val="002B298D"/>
    <w:rsid w:val="002B3032"/>
    <w:rsid w:val="002B3FF3"/>
    <w:rsid w:val="002B607F"/>
    <w:rsid w:val="002B6504"/>
    <w:rsid w:val="002B65D8"/>
    <w:rsid w:val="002B6FC5"/>
    <w:rsid w:val="002B7457"/>
    <w:rsid w:val="002B793E"/>
    <w:rsid w:val="002C0C35"/>
    <w:rsid w:val="002C12A5"/>
    <w:rsid w:val="002C22CA"/>
    <w:rsid w:val="002C33B2"/>
    <w:rsid w:val="002C388C"/>
    <w:rsid w:val="002C3AC2"/>
    <w:rsid w:val="002C3AFC"/>
    <w:rsid w:val="002C515B"/>
    <w:rsid w:val="002C6F37"/>
    <w:rsid w:val="002D01E3"/>
    <w:rsid w:val="002D075F"/>
    <w:rsid w:val="002D219E"/>
    <w:rsid w:val="002D24A1"/>
    <w:rsid w:val="002D2934"/>
    <w:rsid w:val="002D37CF"/>
    <w:rsid w:val="002D40D3"/>
    <w:rsid w:val="002D4178"/>
    <w:rsid w:val="002D42C6"/>
    <w:rsid w:val="002D5BB3"/>
    <w:rsid w:val="002D6855"/>
    <w:rsid w:val="002D7D22"/>
    <w:rsid w:val="002E012B"/>
    <w:rsid w:val="002E0395"/>
    <w:rsid w:val="002E0B56"/>
    <w:rsid w:val="002E129F"/>
    <w:rsid w:val="002E241B"/>
    <w:rsid w:val="002E32CA"/>
    <w:rsid w:val="002E36D1"/>
    <w:rsid w:val="002E3F2C"/>
    <w:rsid w:val="002E4550"/>
    <w:rsid w:val="002E557C"/>
    <w:rsid w:val="002E5A0C"/>
    <w:rsid w:val="002E641B"/>
    <w:rsid w:val="002E6FBA"/>
    <w:rsid w:val="002E7855"/>
    <w:rsid w:val="002F02C2"/>
    <w:rsid w:val="002F165B"/>
    <w:rsid w:val="002F2D23"/>
    <w:rsid w:val="002F533F"/>
    <w:rsid w:val="002F5406"/>
    <w:rsid w:val="002F5DBA"/>
    <w:rsid w:val="002F5FAD"/>
    <w:rsid w:val="002F659A"/>
    <w:rsid w:val="002F7C07"/>
    <w:rsid w:val="00300D31"/>
    <w:rsid w:val="00301418"/>
    <w:rsid w:val="00301834"/>
    <w:rsid w:val="00302487"/>
    <w:rsid w:val="00302B71"/>
    <w:rsid w:val="00302BA2"/>
    <w:rsid w:val="00302C50"/>
    <w:rsid w:val="003035FE"/>
    <w:rsid w:val="003037AE"/>
    <w:rsid w:val="00303DC4"/>
    <w:rsid w:val="0030401D"/>
    <w:rsid w:val="003046C3"/>
    <w:rsid w:val="00304AE7"/>
    <w:rsid w:val="00304EDF"/>
    <w:rsid w:val="00305814"/>
    <w:rsid w:val="003065DB"/>
    <w:rsid w:val="0030677B"/>
    <w:rsid w:val="00306AA0"/>
    <w:rsid w:val="00306B00"/>
    <w:rsid w:val="00307386"/>
    <w:rsid w:val="00307843"/>
    <w:rsid w:val="00307E66"/>
    <w:rsid w:val="00312449"/>
    <w:rsid w:val="003137E7"/>
    <w:rsid w:val="00313AB2"/>
    <w:rsid w:val="0031437C"/>
    <w:rsid w:val="00314FA1"/>
    <w:rsid w:val="003156E6"/>
    <w:rsid w:val="0031593F"/>
    <w:rsid w:val="00315E17"/>
    <w:rsid w:val="003166CA"/>
    <w:rsid w:val="003169B4"/>
    <w:rsid w:val="00316A28"/>
    <w:rsid w:val="00316D40"/>
    <w:rsid w:val="003205A5"/>
    <w:rsid w:val="00321FCD"/>
    <w:rsid w:val="003239B1"/>
    <w:rsid w:val="00323E5B"/>
    <w:rsid w:val="00324E99"/>
    <w:rsid w:val="003252E9"/>
    <w:rsid w:val="00326C72"/>
    <w:rsid w:val="00327856"/>
    <w:rsid w:val="00327D2A"/>
    <w:rsid w:val="00330CEB"/>
    <w:rsid w:val="00330EEA"/>
    <w:rsid w:val="003318FC"/>
    <w:rsid w:val="00332A97"/>
    <w:rsid w:val="0033347E"/>
    <w:rsid w:val="00333F6A"/>
    <w:rsid w:val="003341F4"/>
    <w:rsid w:val="00334A0E"/>
    <w:rsid w:val="00334B8B"/>
    <w:rsid w:val="003369D1"/>
    <w:rsid w:val="003406DF"/>
    <w:rsid w:val="00340B83"/>
    <w:rsid w:val="0034159E"/>
    <w:rsid w:val="00341E93"/>
    <w:rsid w:val="0034271C"/>
    <w:rsid w:val="003441BD"/>
    <w:rsid w:val="00345367"/>
    <w:rsid w:val="00345CE9"/>
    <w:rsid w:val="00346AC6"/>
    <w:rsid w:val="00346E0C"/>
    <w:rsid w:val="00350D49"/>
    <w:rsid w:val="0035113F"/>
    <w:rsid w:val="00352614"/>
    <w:rsid w:val="00352A93"/>
    <w:rsid w:val="00352DEC"/>
    <w:rsid w:val="0035493C"/>
    <w:rsid w:val="00354AED"/>
    <w:rsid w:val="00355C36"/>
    <w:rsid w:val="0035706F"/>
    <w:rsid w:val="00360339"/>
    <w:rsid w:val="00361055"/>
    <w:rsid w:val="00361A7F"/>
    <w:rsid w:val="00363185"/>
    <w:rsid w:val="0036506F"/>
    <w:rsid w:val="0036560B"/>
    <w:rsid w:val="003713A9"/>
    <w:rsid w:val="00371EBB"/>
    <w:rsid w:val="00372312"/>
    <w:rsid w:val="0037402A"/>
    <w:rsid w:val="00374272"/>
    <w:rsid w:val="00374E38"/>
    <w:rsid w:val="00374F30"/>
    <w:rsid w:val="00376BB9"/>
    <w:rsid w:val="00376F50"/>
    <w:rsid w:val="00377710"/>
    <w:rsid w:val="00377CBF"/>
    <w:rsid w:val="00380875"/>
    <w:rsid w:val="00381014"/>
    <w:rsid w:val="003813FD"/>
    <w:rsid w:val="00381E5D"/>
    <w:rsid w:val="00382230"/>
    <w:rsid w:val="00382C20"/>
    <w:rsid w:val="00383ACD"/>
    <w:rsid w:val="00384601"/>
    <w:rsid w:val="0038574F"/>
    <w:rsid w:val="00385F43"/>
    <w:rsid w:val="00386646"/>
    <w:rsid w:val="00390238"/>
    <w:rsid w:val="00390EBA"/>
    <w:rsid w:val="003925FF"/>
    <w:rsid w:val="00393A72"/>
    <w:rsid w:val="00393D69"/>
    <w:rsid w:val="003943B2"/>
    <w:rsid w:val="00395451"/>
    <w:rsid w:val="003957DA"/>
    <w:rsid w:val="0039654C"/>
    <w:rsid w:val="00397C5D"/>
    <w:rsid w:val="003A13AE"/>
    <w:rsid w:val="003A4D29"/>
    <w:rsid w:val="003A5F85"/>
    <w:rsid w:val="003A62BE"/>
    <w:rsid w:val="003A6556"/>
    <w:rsid w:val="003A6794"/>
    <w:rsid w:val="003A73FF"/>
    <w:rsid w:val="003A7CC0"/>
    <w:rsid w:val="003B07BA"/>
    <w:rsid w:val="003B0FAF"/>
    <w:rsid w:val="003B1202"/>
    <w:rsid w:val="003B39B5"/>
    <w:rsid w:val="003B461E"/>
    <w:rsid w:val="003B4844"/>
    <w:rsid w:val="003B52D9"/>
    <w:rsid w:val="003C0586"/>
    <w:rsid w:val="003C12F1"/>
    <w:rsid w:val="003C2126"/>
    <w:rsid w:val="003C31A6"/>
    <w:rsid w:val="003C3762"/>
    <w:rsid w:val="003C3A80"/>
    <w:rsid w:val="003C3AB6"/>
    <w:rsid w:val="003C6741"/>
    <w:rsid w:val="003C6CCB"/>
    <w:rsid w:val="003C6EBB"/>
    <w:rsid w:val="003C7A5B"/>
    <w:rsid w:val="003D0A58"/>
    <w:rsid w:val="003D1634"/>
    <w:rsid w:val="003D1E6A"/>
    <w:rsid w:val="003D29B4"/>
    <w:rsid w:val="003D2C5F"/>
    <w:rsid w:val="003D358C"/>
    <w:rsid w:val="003D39D0"/>
    <w:rsid w:val="003D3CFD"/>
    <w:rsid w:val="003D47B9"/>
    <w:rsid w:val="003D6F0A"/>
    <w:rsid w:val="003D7D6A"/>
    <w:rsid w:val="003E056A"/>
    <w:rsid w:val="003E09EB"/>
    <w:rsid w:val="003E0D2C"/>
    <w:rsid w:val="003E0EAA"/>
    <w:rsid w:val="003E117B"/>
    <w:rsid w:val="003E2A88"/>
    <w:rsid w:val="003E33AB"/>
    <w:rsid w:val="003E518F"/>
    <w:rsid w:val="003E5C78"/>
    <w:rsid w:val="003E6CC0"/>
    <w:rsid w:val="003E6D60"/>
    <w:rsid w:val="003E7247"/>
    <w:rsid w:val="003E7988"/>
    <w:rsid w:val="003E7E75"/>
    <w:rsid w:val="003F05F3"/>
    <w:rsid w:val="003F0B01"/>
    <w:rsid w:val="003F1CF8"/>
    <w:rsid w:val="003F2EC5"/>
    <w:rsid w:val="003F38AA"/>
    <w:rsid w:val="003F46FF"/>
    <w:rsid w:val="003F4845"/>
    <w:rsid w:val="003F4B66"/>
    <w:rsid w:val="003F4C22"/>
    <w:rsid w:val="003F4CE3"/>
    <w:rsid w:val="003F55A1"/>
    <w:rsid w:val="003F5A79"/>
    <w:rsid w:val="003F630B"/>
    <w:rsid w:val="00400077"/>
    <w:rsid w:val="00400B45"/>
    <w:rsid w:val="00400CE4"/>
    <w:rsid w:val="00401B91"/>
    <w:rsid w:val="004021C9"/>
    <w:rsid w:val="004049F4"/>
    <w:rsid w:val="00405220"/>
    <w:rsid w:val="00406CFF"/>
    <w:rsid w:val="00407871"/>
    <w:rsid w:val="00407BC1"/>
    <w:rsid w:val="004105D6"/>
    <w:rsid w:val="004106C4"/>
    <w:rsid w:val="00411001"/>
    <w:rsid w:val="00411806"/>
    <w:rsid w:val="00411996"/>
    <w:rsid w:val="00413BD1"/>
    <w:rsid w:val="00416272"/>
    <w:rsid w:val="00416D01"/>
    <w:rsid w:val="0042048C"/>
    <w:rsid w:val="00420738"/>
    <w:rsid w:val="004216BA"/>
    <w:rsid w:val="004221F4"/>
    <w:rsid w:val="004222F8"/>
    <w:rsid w:val="00422CA3"/>
    <w:rsid w:val="00424A85"/>
    <w:rsid w:val="0042513D"/>
    <w:rsid w:val="00425DF9"/>
    <w:rsid w:val="00426A47"/>
    <w:rsid w:val="00426FE3"/>
    <w:rsid w:val="004270D8"/>
    <w:rsid w:val="00427BF6"/>
    <w:rsid w:val="0043104D"/>
    <w:rsid w:val="00431D00"/>
    <w:rsid w:val="00431E53"/>
    <w:rsid w:val="0043272C"/>
    <w:rsid w:val="00433CAB"/>
    <w:rsid w:val="00436966"/>
    <w:rsid w:val="00437260"/>
    <w:rsid w:val="00440A07"/>
    <w:rsid w:val="0044192C"/>
    <w:rsid w:val="0044238D"/>
    <w:rsid w:val="00442EBD"/>
    <w:rsid w:val="00442F64"/>
    <w:rsid w:val="00446983"/>
    <w:rsid w:val="004471EB"/>
    <w:rsid w:val="00447BB7"/>
    <w:rsid w:val="00451575"/>
    <w:rsid w:val="004521A3"/>
    <w:rsid w:val="0045322D"/>
    <w:rsid w:val="00456F8B"/>
    <w:rsid w:val="00457AE2"/>
    <w:rsid w:val="00457EA1"/>
    <w:rsid w:val="004607DA"/>
    <w:rsid w:val="004633EC"/>
    <w:rsid w:val="00463456"/>
    <w:rsid w:val="0046405E"/>
    <w:rsid w:val="00467F3D"/>
    <w:rsid w:val="004700DE"/>
    <w:rsid w:val="004704EC"/>
    <w:rsid w:val="0047052A"/>
    <w:rsid w:val="00470852"/>
    <w:rsid w:val="00470A3D"/>
    <w:rsid w:val="004719BE"/>
    <w:rsid w:val="00472092"/>
    <w:rsid w:val="00475042"/>
    <w:rsid w:val="004777B4"/>
    <w:rsid w:val="00477E00"/>
    <w:rsid w:val="004812C5"/>
    <w:rsid w:val="0048183B"/>
    <w:rsid w:val="00482595"/>
    <w:rsid w:val="00483290"/>
    <w:rsid w:val="00484697"/>
    <w:rsid w:val="00484B22"/>
    <w:rsid w:val="00484B92"/>
    <w:rsid w:val="00486B56"/>
    <w:rsid w:val="00487A87"/>
    <w:rsid w:val="00490794"/>
    <w:rsid w:val="004912BB"/>
    <w:rsid w:val="00493CA5"/>
    <w:rsid w:val="004944C2"/>
    <w:rsid w:val="00494703"/>
    <w:rsid w:val="00494FDF"/>
    <w:rsid w:val="00495A04"/>
    <w:rsid w:val="00495E6F"/>
    <w:rsid w:val="004971F1"/>
    <w:rsid w:val="00497265"/>
    <w:rsid w:val="00497522"/>
    <w:rsid w:val="004A0A25"/>
    <w:rsid w:val="004A1E1C"/>
    <w:rsid w:val="004A369C"/>
    <w:rsid w:val="004A5F42"/>
    <w:rsid w:val="004A644F"/>
    <w:rsid w:val="004A6F1E"/>
    <w:rsid w:val="004A7467"/>
    <w:rsid w:val="004B0597"/>
    <w:rsid w:val="004B0EC6"/>
    <w:rsid w:val="004B1124"/>
    <w:rsid w:val="004B1804"/>
    <w:rsid w:val="004B50EF"/>
    <w:rsid w:val="004B6F2F"/>
    <w:rsid w:val="004B7E4B"/>
    <w:rsid w:val="004C0B99"/>
    <w:rsid w:val="004C13DF"/>
    <w:rsid w:val="004C13EA"/>
    <w:rsid w:val="004C2948"/>
    <w:rsid w:val="004C2971"/>
    <w:rsid w:val="004C2CD0"/>
    <w:rsid w:val="004C3BBA"/>
    <w:rsid w:val="004C3C2A"/>
    <w:rsid w:val="004C3C58"/>
    <w:rsid w:val="004C60B2"/>
    <w:rsid w:val="004C6598"/>
    <w:rsid w:val="004C791A"/>
    <w:rsid w:val="004D1ABB"/>
    <w:rsid w:val="004D452A"/>
    <w:rsid w:val="004D5FC8"/>
    <w:rsid w:val="004D657E"/>
    <w:rsid w:val="004D7AB3"/>
    <w:rsid w:val="004E2724"/>
    <w:rsid w:val="004E329C"/>
    <w:rsid w:val="004E374A"/>
    <w:rsid w:val="004E37CF"/>
    <w:rsid w:val="004E3E5A"/>
    <w:rsid w:val="004E52EE"/>
    <w:rsid w:val="004E6B19"/>
    <w:rsid w:val="004E71C5"/>
    <w:rsid w:val="004F090F"/>
    <w:rsid w:val="004F0AD9"/>
    <w:rsid w:val="004F0EC0"/>
    <w:rsid w:val="004F170A"/>
    <w:rsid w:val="004F18DC"/>
    <w:rsid w:val="004F1D49"/>
    <w:rsid w:val="004F2C85"/>
    <w:rsid w:val="004F3993"/>
    <w:rsid w:val="004F39D5"/>
    <w:rsid w:val="004F4324"/>
    <w:rsid w:val="004F45B4"/>
    <w:rsid w:val="004F558F"/>
    <w:rsid w:val="004F631F"/>
    <w:rsid w:val="004F6874"/>
    <w:rsid w:val="004F69BF"/>
    <w:rsid w:val="004F6E9C"/>
    <w:rsid w:val="004F6FF8"/>
    <w:rsid w:val="005007ED"/>
    <w:rsid w:val="005013A5"/>
    <w:rsid w:val="00501755"/>
    <w:rsid w:val="0050350C"/>
    <w:rsid w:val="005046E0"/>
    <w:rsid w:val="005064A1"/>
    <w:rsid w:val="00506934"/>
    <w:rsid w:val="005069AA"/>
    <w:rsid w:val="00506D6B"/>
    <w:rsid w:val="0051081E"/>
    <w:rsid w:val="00512919"/>
    <w:rsid w:val="00512D8C"/>
    <w:rsid w:val="00513041"/>
    <w:rsid w:val="005133FD"/>
    <w:rsid w:val="00513B18"/>
    <w:rsid w:val="00514B92"/>
    <w:rsid w:val="00515040"/>
    <w:rsid w:val="0051571C"/>
    <w:rsid w:val="005175E3"/>
    <w:rsid w:val="00520368"/>
    <w:rsid w:val="00520BE1"/>
    <w:rsid w:val="005215BA"/>
    <w:rsid w:val="005217C6"/>
    <w:rsid w:val="005219C6"/>
    <w:rsid w:val="00523371"/>
    <w:rsid w:val="00525293"/>
    <w:rsid w:val="00525EA4"/>
    <w:rsid w:val="00525F93"/>
    <w:rsid w:val="00525FF6"/>
    <w:rsid w:val="00526509"/>
    <w:rsid w:val="00526CF1"/>
    <w:rsid w:val="0052715F"/>
    <w:rsid w:val="00530283"/>
    <w:rsid w:val="00530A56"/>
    <w:rsid w:val="00530E08"/>
    <w:rsid w:val="005315C8"/>
    <w:rsid w:val="0053168B"/>
    <w:rsid w:val="00531AE2"/>
    <w:rsid w:val="005324D4"/>
    <w:rsid w:val="00532A97"/>
    <w:rsid w:val="00533028"/>
    <w:rsid w:val="005339BD"/>
    <w:rsid w:val="00533AEE"/>
    <w:rsid w:val="00533F5C"/>
    <w:rsid w:val="005353DE"/>
    <w:rsid w:val="00535A07"/>
    <w:rsid w:val="00536628"/>
    <w:rsid w:val="00536653"/>
    <w:rsid w:val="00537088"/>
    <w:rsid w:val="0053713D"/>
    <w:rsid w:val="005374D6"/>
    <w:rsid w:val="00541606"/>
    <w:rsid w:val="00542B32"/>
    <w:rsid w:val="00542C2E"/>
    <w:rsid w:val="00544B8F"/>
    <w:rsid w:val="00547A02"/>
    <w:rsid w:val="00550539"/>
    <w:rsid w:val="005520D9"/>
    <w:rsid w:val="0055271F"/>
    <w:rsid w:val="00553E83"/>
    <w:rsid w:val="00554B66"/>
    <w:rsid w:val="0055544B"/>
    <w:rsid w:val="00555A22"/>
    <w:rsid w:val="00556EB6"/>
    <w:rsid w:val="00556F60"/>
    <w:rsid w:val="00557952"/>
    <w:rsid w:val="00557B1C"/>
    <w:rsid w:val="00561660"/>
    <w:rsid w:val="00563A2E"/>
    <w:rsid w:val="00563C79"/>
    <w:rsid w:val="0056492F"/>
    <w:rsid w:val="00564C8E"/>
    <w:rsid w:val="00565096"/>
    <w:rsid w:val="00565C34"/>
    <w:rsid w:val="00566C31"/>
    <w:rsid w:val="0056753C"/>
    <w:rsid w:val="005675BB"/>
    <w:rsid w:val="0056782A"/>
    <w:rsid w:val="00570D09"/>
    <w:rsid w:val="0057182E"/>
    <w:rsid w:val="00572A51"/>
    <w:rsid w:val="005731C5"/>
    <w:rsid w:val="00573323"/>
    <w:rsid w:val="00573B41"/>
    <w:rsid w:val="00574468"/>
    <w:rsid w:val="00574826"/>
    <w:rsid w:val="005760C1"/>
    <w:rsid w:val="00577959"/>
    <w:rsid w:val="00577B85"/>
    <w:rsid w:val="00580323"/>
    <w:rsid w:val="00580C60"/>
    <w:rsid w:val="00582B58"/>
    <w:rsid w:val="00583830"/>
    <w:rsid w:val="005838E8"/>
    <w:rsid w:val="00584A6E"/>
    <w:rsid w:val="00584A7D"/>
    <w:rsid w:val="00585549"/>
    <w:rsid w:val="00585771"/>
    <w:rsid w:val="00585FC8"/>
    <w:rsid w:val="00586F14"/>
    <w:rsid w:val="00591B30"/>
    <w:rsid w:val="00593A90"/>
    <w:rsid w:val="0059470C"/>
    <w:rsid w:val="00595567"/>
    <w:rsid w:val="0059656E"/>
    <w:rsid w:val="00597CDE"/>
    <w:rsid w:val="005A020C"/>
    <w:rsid w:val="005A082B"/>
    <w:rsid w:val="005A151E"/>
    <w:rsid w:val="005A19DA"/>
    <w:rsid w:val="005A1AC2"/>
    <w:rsid w:val="005A1C6B"/>
    <w:rsid w:val="005A2C45"/>
    <w:rsid w:val="005A36AD"/>
    <w:rsid w:val="005A40ED"/>
    <w:rsid w:val="005A41A1"/>
    <w:rsid w:val="005A43D6"/>
    <w:rsid w:val="005A6827"/>
    <w:rsid w:val="005A699A"/>
    <w:rsid w:val="005B0D94"/>
    <w:rsid w:val="005B19B5"/>
    <w:rsid w:val="005B3476"/>
    <w:rsid w:val="005B4F0A"/>
    <w:rsid w:val="005B61BF"/>
    <w:rsid w:val="005B6CAF"/>
    <w:rsid w:val="005B6D66"/>
    <w:rsid w:val="005B6E75"/>
    <w:rsid w:val="005B70AC"/>
    <w:rsid w:val="005B7338"/>
    <w:rsid w:val="005B7BB9"/>
    <w:rsid w:val="005B7C0C"/>
    <w:rsid w:val="005B7CB4"/>
    <w:rsid w:val="005B7E28"/>
    <w:rsid w:val="005C0181"/>
    <w:rsid w:val="005C04C1"/>
    <w:rsid w:val="005C20AA"/>
    <w:rsid w:val="005C2635"/>
    <w:rsid w:val="005C34FD"/>
    <w:rsid w:val="005C3F11"/>
    <w:rsid w:val="005C47E7"/>
    <w:rsid w:val="005C5B34"/>
    <w:rsid w:val="005C61C0"/>
    <w:rsid w:val="005C7D41"/>
    <w:rsid w:val="005D0E08"/>
    <w:rsid w:val="005D2156"/>
    <w:rsid w:val="005D5256"/>
    <w:rsid w:val="005D5522"/>
    <w:rsid w:val="005D558F"/>
    <w:rsid w:val="005D5D46"/>
    <w:rsid w:val="005D5FA3"/>
    <w:rsid w:val="005E01B8"/>
    <w:rsid w:val="005E0579"/>
    <w:rsid w:val="005E0CCC"/>
    <w:rsid w:val="005E0EDA"/>
    <w:rsid w:val="005E2D6E"/>
    <w:rsid w:val="005E3380"/>
    <w:rsid w:val="005E4288"/>
    <w:rsid w:val="005E52DC"/>
    <w:rsid w:val="005E613F"/>
    <w:rsid w:val="005F0B59"/>
    <w:rsid w:val="005F161B"/>
    <w:rsid w:val="005F2076"/>
    <w:rsid w:val="005F31A8"/>
    <w:rsid w:val="005F4EF7"/>
    <w:rsid w:val="005F631C"/>
    <w:rsid w:val="005F6FDE"/>
    <w:rsid w:val="005F7207"/>
    <w:rsid w:val="005F74D6"/>
    <w:rsid w:val="00600EFE"/>
    <w:rsid w:val="0060138B"/>
    <w:rsid w:val="00601423"/>
    <w:rsid w:val="006017C2"/>
    <w:rsid w:val="00605451"/>
    <w:rsid w:val="00605BC2"/>
    <w:rsid w:val="00610461"/>
    <w:rsid w:val="006110C6"/>
    <w:rsid w:val="00611B1F"/>
    <w:rsid w:val="00612882"/>
    <w:rsid w:val="00612D54"/>
    <w:rsid w:val="00612FD9"/>
    <w:rsid w:val="00613714"/>
    <w:rsid w:val="0061377C"/>
    <w:rsid w:val="00615369"/>
    <w:rsid w:val="00616A16"/>
    <w:rsid w:val="0062175C"/>
    <w:rsid w:val="00621955"/>
    <w:rsid w:val="00621DF4"/>
    <w:rsid w:val="006228BA"/>
    <w:rsid w:val="006237A1"/>
    <w:rsid w:val="00623D4B"/>
    <w:rsid w:val="006240FE"/>
    <w:rsid w:val="00624251"/>
    <w:rsid w:val="00625D00"/>
    <w:rsid w:val="00626069"/>
    <w:rsid w:val="00627B9E"/>
    <w:rsid w:val="00630EF6"/>
    <w:rsid w:val="00632DBE"/>
    <w:rsid w:val="00634149"/>
    <w:rsid w:val="006355AD"/>
    <w:rsid w:val="006359F4"/>
    <w:rsid w:val="006364D7"/>
    <w:rsid w:val="00636594"/>
    <w:rsid w:val="006404B8"/>
    <w:rsid w:val="00640A70"/>
    <w:rsid w:val="006410C0"/>
    <w:rsid w:val="00643206"/>
    <w:rsid w:val="00643827"/>
    <w:rsid w:val="00643862"/>
    <w:rsid w:val="00644073"/>
    <w:rsid w:val="00644A58"/>
    <w:rsid w:val="00645901"/>
    <w:rsid w:val="00645AFD"/>
    <w:rsid w:val="00646A53"/>
    <w:rsid w:val="006472F3"/>
    <w:rsid w:val="0064749F"/>
    <w:rsid w:val="00647F12"/>
    <w:rsid w:val="006500D4"/>
    <w:rsid w:val="0065167F"/>
    <w:rsid w:val="006518A4"/>
    <w:rsid w:val="00651E2C"/>
    <w:rsid w:val="00651E5B"/>
    <w:rsid w:val="00652096"/>
    <w:rsid w:val="00652B2E"/>
    <w:rsid w:val="00652D3A"/>
    <w:rsid w:val="0065383F"/>
    <w:rsid w:val="00655337"/>
    <w:rsid w:val="006558E0"/>
    <w:rsid w:val="00655B1C"/>
    <w:rsid w:val="00656408"/>
    <w:rsid w:val="006567CC"/>
    <w:rsid w:val="006572F9"/>
    <w:rsid w:val="006578A5"/>
    <w:rsid w:val="00660F09"/>
    <w:rsid w:val="006616EA"/>
    <w:rsid w:val="00661EF6"/>
    <w:rsid w:val="00662B7B"/>
    <w:rsid w:val="00662CA3"/>
    <w:rsid w:val="006645C7"/>
    <w:rsid w:val="00671C90"/>
    <w:rsid w:val="006724AC"/>
    <w:rsid w:val="0067390E"/>
    <w:rsid w:val="0067566B"/>
    <w:rsid w:val="00675757"/>
    <w:rsid w:val="00676C51"/>
    <w:rsid w:val="00677115"/>
    <w:rsid w:val="00677211"/>
    <w:rsid w:val="00680B30"/>
    <w:rsid w:val="00680DAB"/>
    <w:rsid w:val="00681196"/>
    <w:rsid w:val="006826B1"/>
    <w:rsid w:val="00682713"/>
    <w:rsid w:val="006843E4"/>
    <w:rsid w:val="006848A7"/>
    <w:rsid w:val="00684E96"/>
    <w:rsid w:val="006852B4"/>
    <w:rsid w:val="00686894"/>
    <w:rsid w:val="00686A41"/>
    <w:rsid w:val="00686C99"/>
    <w:rsid w:val="00686CA6"/>
    <w:rsid w:val="00686F9A"/>
    <w:rsid w:val="00687C65"/>
    <w:rsid w:val="006900CF"/>
    <w:rsid w:val="00690974"/>
    <w:rsid w:val="00691203"/>
    <w:rsid w:val="0069125A"/>
    <w:rsid w:val="006917B0"/>
    <w:rsid w:val="006925D8"/>
    <w:rsid w:val="0069474B"/>
    <w:rsid w:val="00695F34"/>
    <w:rsid w:val="00697C9E"/>
    <w:rsid w:val="00697E1D"/>
    <w:rsid w:val="006A2294"/>
    <w:rsid w:val="006A3606"/>
    <w:rsid w:val="006A36D5"/>
    <w:rsid w:val="006A3D8B"/>
    <w:rsid w:val="006A4E4A"/>
    <w:rsid w:val="006A7B69"/>
    <w:rsid w:val="006B1FAA"/>
    <w:rsid w:val="006B42A2"/>
    <w:rsid w:val="006B47B3"/>
    <w:rsid w:val="006B660B"/>
    <w:rsid w:val="006B7013"/>
    <w:rsid w:val="006B7487"/>
    <w:rsid w:val="006C0002"/>
    <w:rsid w:val="006C121F"/>
    <w:rsid w:val="006C1491"/>
    <w:rsid w:val="006C1B34"/>
    <w:rsid w:val="006C2B58"/>
    <w:rsid w:val="006C2E22"/>
    <w:rsid w:val="006C3CB3"/>
    <w:rsid w:val="006C6DC0"/>
    <w:rsid w:val="006C7E62"/>
    <w:rsid w:val="006D2320"/>
    <w:rsid w:val="006D29D3"/>
    <w:rsid w:val="006D3096"/>
    <w:rsid w:val="006D3AC0"/>
    <w:rsid w:val="006D6990"/>
    <w:rsid w:val="006D73CA"/>
    <w:rsid w:val="006D7737"/>
    <w:rsid w:val="006D7B03"/>
    <w:rsid w:val="006E1103"/>
    <w:rsid w:val="006E22CF"/>
    <w:rsid w:val="006E37A6"/>
    <w:rsid w:val="006E3CC8"/>
    <w:rsid w:val="006E3CE1"/>
    <w:rsid w:val="006E3E97"/>
    <w:rsid w:val="006E7E8C"/>
    <w:rsid w:val="006F1C7A"/>
    <w:rsid w:val="006F203E"/>
    <w:rsid w:val="006F2C29"/>
    <w:rsid w:val="006F347E"/>
    <w:rsid w:val="006F37EA"/>
    <w:rsid w:val="006F3D57"/>
    <w:rsid w:val="006F3EAD"/>
    <w:rsid w:val="006F3F0C"/>
    <w:rsid w:val="006F4B6E"/>
    <w:rsid w:val="006F5464"/>
    <w:rsid w:val="006F5B9D"/>
    <w:rsid w:val="006F5C00"/>
    <w:rsid w:val="006F60FE"/>
    <w:rsid w:val="006F68BD"/>
    <w:rsid w:val="006F728B"/>
    <w:rsid w:val="00701049"/>
    <w:rsid w:val="0070106B"/>
    <w:rsid w:val="00701B8B"/>
    <w:rsid w:val="00702019"/>
    <w:rsid w:val="007023D2"/>
    <w:rsid w:val="007030A0"/>
    <w:rsid w:val="0070344E"/>
    <w:rsid w:val="00703688"/>
    <w:rsid w:val="00704FDB"/>
    <w:rsid w:val="0070659F"/>
    <w:rsid w:val="00706C41"/>
    <w:rsid w:val="00707E2D"/>
    <w:rsid w:val="00710510"/>
    <w:rsid w:val="0071054A"/>
    <w:rsid w:val="00710DBF"/>
    <w:rsid w:val="00711BCC"/>
    <w:rsid w:val="00711D99"/>
    <w:rsid w:val="00711E19"/>
    <w:rsid w:val="0071260D"/>
    <w:rsid w:val="00712ADC"/>
    <w:rsid w:val="00713C69"/>
    <w:rsid w:val="00714536"/>
    <w:rsid w:val="00715424"/>
    <w:rsid w:val="00715544"/>
    <w:rsid w:val="0071576C"/>
    <w:rsid w:val="007179E4"/>
    <w:rsid w:val="00720678"/>
    <w:rsid w:val="00721C8F"/>
    <w:rsid w:val="00723D76"/>
    <w:rsid w:val="007247C3"/>
    <w:rsid w:val="00725990"/>
    <w:rsid w:val="0072664B"/>
    <w:rsid w:val="00726B10"/>
    <w:rsid w:val="00727176"/>
    <w:rsid w:val="00727E08"/>
    <w:rsid w:val="00727E53"/>
    <w:rsid w:val="0073016B"/>
    <w:rsid w:val="007303EE"/>
    <w:rsid w:val="0073249D"/>
    <w:rsid w:val="007332B7"/>
    <w:rsid w:val="00735493"/>
    <w:rsid w:val="00735A0C"/>
    <w:rsid w:val="00736290"/>
    <w:rsid w:val="00740A55"/>
    <w:rsid w:val="00740F29"/>
    <w:rsid w:val="007411FB"/>
    <w:rsid w:val="0074238C"/>
    <w:rsid w:val="007446B9"/>
    <w:rsid w:val="00744814"/>
    <w:rsid w:val="00744D43"/>
    <w:rsid w:val="00744EAB"/>
    <w:rsid w:val="00745F7F"/>
    <w:rsid w:val="0074713D"/>
    <w:rsid w:val="00750405"/>
    <w:rsid w:val="0075051D"/>
    <w:rsid w:val="007510F6"/>
    <w:rsid w:val="0075409E"/>
    <w:rsid w:val="00754522"/>
    <w:rsid w:val="007553B8"/>
    <w:rsid w:val="0075578E"/>
    <w:rsid w:val="00755A96"/>
    <w:rsid w:val="00757219"/>
    <w:rsid w:val="00761430"/>
    <w:rsid w:val="0076250F"/>
    <w:rsid w:val="00762632"/>
    <w:rsid w:val="00762CF1"/>
    <w:rsid w:val="00762E14"/>
    <w:rsid w:val="00763598"/>
    <w:rsid w:val="00763EE3"/>
    <w:rsid w:val="00764363"/>
    <w:rsid w:val="007644A4"/>
    <w:rsid w:val="00764823"/>
    <w:rsid w:val="00766442"/>
    <w:rsid w:val="00766F27"/>
    <w:rsid w:val="007717E5"/>
    <w:rsid w:val="00772093"/>
    <w:rsid w:val="007723CA"/>
    <w:rsid w:val="007725F3"/>
    <w:rsid w:val="00772CA7"/>
    <w:rsid w:val="00773167"/>
    <w:rsid w:val="00773542"/>
    <w:rsid w:val="00773E77"/>
    <w:rsid w:val="00774554"/>
    <w:rsid w:val="00774D7E"/>
    <w:rsid w:val="00774D93"/>
    <w:rsid w:val="00775BAA"/>
    <w:rsid w:val="00776756"/>
    <w:rsid w:val="00776AB2"/>
    <w:rsid w:val="00777007"/>
    <w:rsid w:val="0077766F"/>
    <w:rsid w:val="00777772"/>
    <w:rsid w:val="0078019B"/>
    <w:rsid w:val="007805DC"/>
    <w:rsid w:val="00782C41"/>
    <w:rsid w:val="00783922"/>
    <w:rsid w:val="00783CDB"/>
    <w:rsid w:val="00783CE9"/>
    <w:rsid w:val="007848F6"/>
    <w:rsid w:val="00785267"/>
    <w:rsid w:val="00785476"/>
    <w:rsid w:val="00785EDE"/>
    <w:rsid w:val="00786212"/>
    <w:rsid w:val="00791494"/>
    <w:rsid w:val="00791C25"/>
    <w:rsid w:val="00792965"/>
    <w:rsid w:val="00792F6B"/>
    <w:rsid w:val="00793741"/>
    <w:rsid w:val="007940F7"/>
    <w:rsid w:val="00794B5A"/>
    <w:rsid w:val="007958E1"/>
    <w:rsid w:val="007963C0"/>
    <w:rsid w:val="00796B4B"/>
    <w:rsid w:val="007972A6"/>
    <w:rsid w:val="00797C15"/>
    <w:rsid w:val="007A0294"/>
    <w:rsid w:val="007A0346"/>
    <w:rsid w:val="007A13E1"/>
    <w:rsid w:val="007A1409"/>
    <w:rsid w:val="007A14C7"/>
    <w:rsid w:val="007A21B3"/>
    <w:rsid w:val="007A338B"/>
    <w:rsid w:val="007A4209"/>
    <w:rsid w:val="007A4585"/>
    <w:rsid w:val="007A554B"/>
    <w:rsid w:val="007A6C6F"/>
    <w:rsid w:val="007A7301"/>
    <w:rsid w:val="007B1141"/>
    <w:rsid w:val="007B2806"/>
    <w:rsid w:val="007B4234"/>
    <w:rsid w:val="007B49FF"/>
    <w:rsid w:val="007B5433"/>
    <w:rsid w:val="007B5AA7"/>
    <w:rsid w:val="007B5C50"/>
    <w:rsid w:val="007B5EA0"/>
    <w:rsid w:val="007B6228"/>
    <w:rsid w:val="007B7007"/>
    <w:rsid w:val="007B73FE"/>
    <w:rsid w:val="007C03AE"/>
    <w:rsid w:val="007C086B"/>
    <w:rsid w:val="007C1DEE"/>
    <w:rsid w:val="007C27D0"/>
    <w:rsid w:val="007C3E83"/>
    <w:rsid w:val="007C4204"/>
    <w:rsid w:val="007C5239"/>
    <w:rsid w:val="007C540D"/>
    <w:rsid w:val="007C5E6C"/>
    <w:rsid w:val="007C5F95"/>
    <w:rsid w:val="007C6535"/>
    <w:rsid w:val="007C66A4"/>
    <w:rsid w:val="007C6751"/>
    <w:rsid w:val="007C6893"/>
    <w:rsid w:val="007C6F1D"/>
    <w:rsid w:val="007C7198"/>
    <w:rsid w:val="007D0C03"/>
    <w:rsid w:val="007D2B2F"/>
    <w:rsid w:val="007D31C9"/>
    <w:rsid w:val="007D40D2"/>
    <w:rsid w:val="007D4CB9"/>
    <w:rsid w:val="007D5D85"/>
    <w:rsid w:val="007D718B"/>
    <w:rsid w:val="007D76AC"/>
    <w:rsid w:val="007E0902"/>
    <w:rsid w:val="007E15C2"/>
    <w:rsid w:val="007E1D86"/>
    <w:rsid w:val="007E2316"/>
    <w:rsid w:val="007E3951"/>
    <w:rsid w:val="007E3F13"/>
    <w:rsid w:val="007E44D3"/>
    <w:rsid w:val="007E4A87"/>
    <w:rsid w:val="007E5AC0"/>
    <w:rsid w:val="007E6944"/>
    <w:rsid w:val="007E7822"/>
    <w:rsid w:val="007F06C2"/>
    <w:rsid w:val="007F0827"/>
    <w:rsid w:val="007F27A5"/>
    <w:rsid w:val="007F2A54"/>
    <w:rsid w:val="007F2CD9"/>
    <w:rsid w:val="007F313F"/>
    <w:rsid w:val="007F3B7A"/>
    <w:rsid w:val="007F7BF5"/>
    <w:rsid w:val="008007F8"/>
    <w:rsid w:val="0080088A"/>
    <w:rsid w:val="00801764"/>
    <w:rsid w:val="008024B3"/>
    <w:rsid w:val="00802A2E"/>
    <w:rsid w:val="00802D42"/>
    <w:rsid w:val="00803241"/>
    <w:rsid w:val="008034D3"/>
    <w:rsid w:val="00804429"/>
    <w:rsid w:val="00804AA4"/>
    <w:rsid w:val="0080583A"/>
    <w:rsid w:val="00805D00"/>
    <w:rsid w:val="0080602B"/>
    <w:rsid w:val="00806E5D"/>
    <w:rsid w:val="00807E24"/>
    <w:rsid w:val="00807F9B"/>
    <w:rsid w:val="008102B2"/>
    <w:rsid w:val="00810743"/>
    <w:rsid w:val="00811794"/>
    <w:rsid w:val="00811EA8"/>
    <w:rsid w:val="008125BB"/>
    <w:rsid w:val="00812AC2"/>
    <w:rsid w:val="00814670"/>
    <w:rsid w:val="00814E14"/>
    <w:rsid w:val="00815981"/>
    <w:rsid w:val="00815F4A"/>
    <w:rsid w:val="008202B8"/>
    <w:rsid w:val="008203A4"/>
    <w:rsid w:val="00820F37"/>
    <w:rsid w:val="008225E5"/>
    <w:rsid w:val="008226E8"/>
    <w:rsid w:val="00825186"/>
    <w:rsid w:val="008252E7"/>
    <w:rsid w:val="0082574C"/>
    <w:rsid w:val="00827292"/>
    <w:rsid w:val="008277F1"/>
    <w:rsid w:val="008320DE"/>
    <w:rsid w:val="00832322"/>
    <w:rsid w:val="00832390"/>
    <w:rsid w:val="00834093"/>
    <w:rsid w:val="008350B1"/>
    <w:rsid w:val="0083516E"/>
    <w:rsid w:val="008355BD"/>
    <w:rsid w:val="0083700E"/>
    <w:rsid w:val="00837C7D"/>
    <w:rsid w:val="00840434"/>
    <w:rsid w:val="00840ACA"/>
    <w:rsid w:val="00841452"/>
    <w:rsid w:val="00841C7B"/>
    <w:rsid w:val="0084227C"/>
    <w:rsid w:val="008424D6"/>
    <w:rsid w:val="00842E25"/>
    <w:rsid w:val="00844162"/>
    <w:rsid w:val="00844E17"/>
    <w:rsid w:val="00845B0D"/>
    <w:rsid w:val="00845FBC"/>
    <w:rsid w:val="008462D4"/>
    <w:rsid w:val="00847872"/>
    <w:rsid w:val="00847E21"/>
    <w:rsid w:val="00851049"/>
    <w:rsid w:val="00851B0A"/>
    <w:rsid w:val="00851C5C"/>
    <w:rsid w:val="00851D9F"/>
    <w:rsid w:val="008520A8"/>
    <w:rsid w:val="008530B4"/>
    <w:rsid w:val="00854247"/>
    <w:rsid w:val="00854C4C"/>
    <w:rsid w:val="00854D40"/>
    <w:rsid w:val="008555C7"/>
    <w:rsid w:val="00857D0D"/>
    <w:rsid w:val="0086047F"/>
    <w:rsid w:val="008610CF"/>
    <w:rsid w:val="0086231E"/>
    <w:rsid w:val="0086437A"/>
    <w:rsid w:val="008645DD"/>
    <w:rsid w:val="008665D5"/>
    <w:rsid w:val="0086784C"/>
    <w:rsid w:val="00867F34"/>
    <w:rsid w:val="00870020"/>
    <w:rsid w:val="00871022"/>
    <w:rsid w:val="00871393"/>
    <w:rsid w:val="00873472"/>
    <w:rsid w:val="0087459F"/>
    <w:rsid w:val="00874A23"/>
    <w:rsid w:val="00876C75"/>
    <w:rsid w:val="00876E83"/>
    <w:rsid w:val="00880B86"/>
    <w:rsid w:val="00880BD2"/>
    <w:rsid w:val="00880F93"/>
    <w:rsid w:val="00881010"/>
    <w:rsid w:val="0088110C"/>
    <w:rsid w:val="00881640"/>
    <w:rsid w:val="008816E0"/>
    <w:rsid w:val="0088227A"/>
    <w:rsid w:val="00882553"/>
    <w:rsid w:val="0088366C"/>
    <w:rsid w:val="00883E8F"/>
    <w:rsid w:val="008857B6"/>
    <w:rsid w:val="00886584"/>
    <w:rsid w:val="0088708B"/>
    <w:rsid w:val="00891403"/>
    <w:rsid w:val="00891D78"/>
    <w:rsid w:val="0089326A"/>
    <w:rsid w:val="00895293"/>
    <w:rsid w:val="008964C5"/>
    <w:rsid w:val="008971B6"/>
    <w:rsid w:val="008A093C"/>
    <w:rsid w:val="008A0ADA"/>
    <w:rsid w:val="008A0B5F"/>
    <w:rsid w:val="008A1431"/>
    <w:rsid w:val="008A1537"/>
    <w:rsid w:val="008A186C"/>
    <w:rsid w:val="008A2B1A"/>
    <w:rsid w:val="008A3295"/>
    <w:rsid w:val="008A354D"/>
    <w:rsid w:val="008A3749"/>
    <w:rsid w:val="008A4FAF"/>
    <w:rsid w:val="008A535A"/>
    <w:rsid w:val="008B0F9A"/>
    <w:rsid w:val="008B10E0"/>
    <w:rsid w:val="008B1522"/>
    <w:rsid w:val="008B1A10"/>
    <w:rsid w:val="008B1E99"/>
    <w:rsid w:val="008B459D"/>
    <w:rsid w:val="008B45BD"/>
    <w:rsid w:val="008B62D5"/>
    <w:rsid w:val="008B665F"/>
    <w:rsid w:val="008B74C7"/>
    <w:rsid w:val="008B7A37"/>
    <w:rsid w:val="008C0607"/>
    <w:rsid w:val="008C06B4"/>
    <w:rsid w:val="008C07CF"/>
    <w:rsid w:val="008C07DB"/>
    <w:rsid w:val="008C1BB2"/>
    <w:rsid w:val="008C24B7"/>
    <w:rsid w:val="008C2F00"/>
    <w:rsid w:val="008C7645"/>
    <w:rsid w:val="008C7713"/>
    <w:rsid w:val="008C7CCB"/>
    <w:rsid w:val="008D0355"/>
    <w:rsid w:val="008D0782"/>
    <w:rsid w:val="008D0880"/>
    <w:rsid w:val="008D1B3B"/>
    <w:rsid w:val="008D22DA"/>
    <w:rsid w:val="008D30AD"/>
    <w:rsid w:val="008D3B5D"/>
    <w:rsid w:val="008D518C"/>
    <w:rsid w:val="008D665F"/>
    <w:rsid w:val="008E0319"/>
    <w:rsid w:val="008E03ED"/>
    <w:rsid w:val="008E0CC2"/>
    <w:rsid w:val="008E1CC5"/>
    <w:rsid w:val="008E202A"/>
    <w:rsid w:val="008E2646"/>
    <w:rsid w:val="008E2856"/>
    <w:rsid w:val="008E2BF1"/>
    <w:rsid w:val="008E2EEC"/>
    <w:rsid w:val="008E2F2F"/>
    <w:rsid w:val="008E4607"/>
    <w:rsid w:val="008E57D4"/>
    <w:rsid w:val="008E79A5"/>
    <w:rsid w:val="008E7E75"/>
    <w:rsid w:val="008E7F9D"/>
    <w:rsid w:val="008F1060"/>
    <w:rsid w:val="008F1484"/>
    <w:rsid w:val="008F16AC"/>
    <w:rsid w:val="008F1768"/>
    <w:rsid w:val="008F47A9"/>
    <w:rsid w:val="008F6B2E"/>
    <w:rsid w:val="008F7126"/>
    <w:rsid w:val="008F748D"/>
    <w:rsid w:val="00900920"/>
    <w:rsid w:val="0090222B"/>
    <w:rsid w:val="00902414"/>
    <w:rsid w:val="009040FF"/>
    <w:rsid w:val="00904930"/>
    <w:rsid w:val="00904C0D"/>
    <w:rsid w:val="0090518C"/>
    <w:rsid w:val="009110B9"/>
    <w:rsid w:val="009112FE"/>
    <w:rsid w:val="00912872"/>
    <w:rsid w:val="00915517"/>
    <w:rsid w:val="009159A1"/>
    <w:rsid w:val="009159E5"/>
    <w:rsid w:val="009159F9"/>
    <w:rsid w:val="009169E0"/>
    <w:rsid w:val="00917526"/>
    <w:rsid w:val="0091763A"/>
    <w:rsid w:val="00922881"/>
    <w:rsid w:val="00922E10"/>
    <w:rsid w:val="00923CF9"/>
    <w:rsid w:val="00924442"/>
    <w:rsid w:val="0092583E"/>
    <w:rsid w:val="00925AA3"/>
    <w:rsid w:val="00925B07"/>
    <w:rsid w:val="00925D8E"/>
    <w:rsid w:val="00925E6C"/>
    <w:rsid w:val="00926771"/>
    <w:rsid w:val="00926CDE"/>
    <w:rsid w:val="00926EAB"/>
    <w:rsid w:val="00926EB1"/>
    <w:rsid w:val="00926FB5"/>
    <w:rsid w:val="009330E3"/>
    <w:rsid w:val="00933B09"/>
    <w:rsid w:val="00933B84"/>
    <w:rsid w:val="00934AD6"/>
    <w:rsid w:val="009352E3"/>
    <w:rsid w:val="009354B4"/>
    <w:rsid w:val="0093558A"/>
    <w:rsid w:val="00936356"/>
    <w:rsid w:val="00942D74"/>
    <w:rsid w:val="009447B4"/>
    <w:rsid w:val="00944B48"/>
    <w:rsid w:val="00944EBD"/>
    <w:rsid w:val="009502CD"/>
    <w:rsid w:val="0095120B"/>
    <w:rsid w:val="00951933"/>
    <w:rsid w:val="00951C14"/>
    <w:rsid w:val="00952C71"/>
    <w:rsid w:val="009531F3"/>
    <w:rsid w:val="00955385"/>
    <w:rsid w:val="009558F6"/>
    <w:rsid w:val="00956379"/>
    <w:rsid w:val="0095677E"/>
    <w:rsid w:val="00956F62"/>
    <w:rsid w:val="00960B0C"/>
    <w:rsid w:val="009617B2"/>
    <w:rsid w:val="0096313E"/>
    <w:rsid w:val="00963207"/>
    <w:rsid w:val="00964CDC"/>
    <w:rsid w:val="00964DCF"/>
    <w:rsid w:val="009650AC"/>
    <w:rsid w:val="00965E8C"/>
    <w:rsid w:val="00965F42"/>
    <w:rsid w:val="0096636F"/>
    <w:rsid w:val="00966AC5"/>
    <w:rsid w:val="00967744"/>
    <w:rsid w:val="00970381"/>
    <w:rsid w:val="00970655"/>
    <w:rsid w:val="009747B3"/>
    <w:rsid w:val="00974CA6"/>
    <w:rsid w:val="009751FD"/>
    <w:rsid w:val="00975A2B"/>
    <w:rsid w:val="00976311"/>
    <w:rsid w:val="009767B2"/>
    <w:rsid w:val="009773C0"/>
    <w:rsid w:val="00980545"/>
    <w:rsid w:val="00980C86"/>
    <w:rsid w:val="009820ED"/>
    <w:rsid w:val="00982328"/>
    <w:rsid w:val="009825D4"/>
    <w:rsid w:val="00982C87"/>
    <w:rsid w:val="00983998"/>
    <w:rsid w:val="00984BC6"/>
    <w:rsid w:val="009857D2"/>
    <w:rsid w:val="00985CA5"/>
    <w:rsid w:val="00990315"/>
    <w:rsid w:val="00990DE4"/>
    <w:rsid w:val="00990E69"/>
    <w:rsid w:val="00992873"/>
    <w:rsid w:val="00994808"/>
    <w:rsid w:val="00994C7B"/>
    <w:rsid w:val="009951EE"/>
    <w:rsid w:val="009964CD"/>
    <w:rsid w:val="00997E64"/>
    <w:rsid w:val="009A0CC1"/>
    <w:rsid w:val="009A0F7A"/>
    <w:rsid w:val="009A140E"/>
    <w:rsid w:val="009A1DC6"/>
    <w:rsid w:val="009A33B3"/>
    <w:rsid w:val="009A3F99"/>
    <w:rsid w:val="009A41EA"/>
    <w:rsid w:val="009A457B"/>
    <w:rsid w:val="009A49EF"/>
    <w:rsid w:val="009A5B0D"/>
    <w:rsid w:val="009A5BCB"/>
    <w:rsid w:val="009A6BCF"/>
    <w:rsid w:val="009A7783"/>
    <w:rsid w:val="009A7C55"/>
    <w:rsid w:val="009B042B"/>
    <w:rsid w:val="009B0682"/>
    <w:rsid w:val="009B1AAA"/>
    <w:rsid w:val="009B1DCE"/>
    <w:rsid w:val="009B1F28"/>
    <w:rsid w:val="009B3405"/>
    <w:rsid w:val="009B3454"/>
    <w:rsid w:val="009B3B5E"/>
    <w:rsid w:val="009B43E1"/>
    <w:rsid w:val="009B50A9"/>
    <w:rsid w:val="009C0735"/>
    <w:rsid w:val="009C14EC"/>
    <w:rsid w:val="009C386C"/>
    <w:rsid w:val="009C3A0B"/>
    <w:rsid w:val="009C3A56"/>
    <w:rsid w:val="009C3F5A"/>
    <w:rsid w:val="009C48C1"/>
    <w:rsid w:val="009C569E"/>
    <w:rsid w:val="009C5E5A"/>
    <w:rsid w:val="009C6E8A"/>
    <w:rsid w:val="009C75C9"/>
    <w:rsid w:val="009C7FE6"/>
    <w:rsid w:val="009D010C"/>
    <w:rsid w:val="009D067B"/>
    <w:rsid w:val="009D0A9A"/>
    <w:rsid w:val="009D4F51"/>
    <w:rsid w:val="009D54CC"/>
    <w:rsid w:val="009D7416"/>
    <w:rsid w:val="009D7E8F"/>
    <w:rsid w:val="009E1E9D"/>
    <w:rsid w:val="009E2F96"/>
    <w:rsid w:val="009E3975"/>
    <w:rsid w:val="009E4A2E"/>
    <w:rsid w:val="009E5C83"/>
    <w:rsid w:val="009E630A"/>
    <w:rsid w:val="009E6384"/>
    <w:rsid w:val="009E6790"/>
    <w:rsid w:val="009E799B"/>
    <w:rsid w:val="009F0081"/>
    <w:rsid w:val="009F039E"/>
    <w:rsid w:val="009F0AB7"/>
    <w:rsid w:val="009F1045"/>
    <w:rsid w:val="009F22E9"/>
    <w:rsid w:val="009F29FD"/>
    <w:rsid w:val="009F2A30"/>
    <w:rsid w:val="009F3A16"/>
    <w:rsid w:val="009F5E2C"/>
    <w:rsid w:val="009F5E55"/>
    <w:rsid w:val="009F6B3D"/>
    <w:rsid w:val="009F715D"/>
    <w:rsid w:val="009F7809"/>
    <w:rsid w:val="00A0153C"/>
    <w:rsid w:val="00A03D26"/>
    <w:rsid w:val="00A0484C"/>
    <w:rsid w:val="00A04E5C"/>
    <w:rsid w:val="00A058C2"/>
    <w:rsid w:val="00A0590B"/>
    <w:rsid w:val="00A05E87"/>
    <w:rsid w:val="00A0618A"/>
    <w:rsid w:val="00A07171"/>
    <w:rsid w:val="00A07385"/>
    <w:rsid w:val="00A11231"/>
    <w:rsid w:val="00A12E5C"/>
    <w:rsid w:val="00A14191"/>
    <w:rsid w:val="00A14996"/>
    <w:rsid w:val="00A15E09"/>
    <w:rsid w:val="00A16733"/>
    <w:rsid w:val="00A16CAC"/>
    <w:rsid w:val="00A16E7B"/>
    <w:rsid w:val="00A17079"/>
    <w:rsid w:val="00A17A06"/>
    <w:rsid w:val="00A17E12"/>
    <w:rsid w:val="00A20946"/>
    <w:rsid w:val="00A20C75"/>
    <w:rsid w:val="00A2177A"/>
    <w:rsid w:val="00A218D6"/>
    <w:rsid w:val="00A21CD8"/>
    <w:rsid w:val="00A2240E"/>
    <w:rsid w:val="00A2278A"/>
    <w:rsid w:val="00A22C96"/>
    <w:rsid w:val="00A233DF"/>
    <w:rsid w:val="00A2378E"/>
    <w:rsid w:val="00A238D2"/>
    <w:rsid w:val="00A2439D"/>
    <w:rsid w:val="00A26EFD"/>
    <w:rsid w:val="00A30085"/>
    <w:rsid w:val="00A31367"/>
    <w:rsid w:val="00A31471"/>
    <w:rsid w:val="00A31C3F"/>
    <w:rsid w:val="00A3450A"/>
    <w:rsid w:val="00A352A7"/>
    <w:rsid w:val="00A361D9"/>
    <w:rsid w:val="00A37478"/>
    <w:rsid w:val="00A37878"/>
    <w:rsid w:val="00A37AD4"/>
    <w:rsid w:val="00A37CEC"/>
    <w:rsid w:val="00A37F0A"/>
    <w:rsid w:val="00A40EC7"/>
    <w:rsid w:val="00A40F42"/>
    <w:rsid w:val="00A41647"/>
    <w:rsid w:val="00A419AB"/>
    <w:rsid w:val="00A4207C"/>
    <w:rsid w:val="00A42797"/>
    <w:rsid w:val="00A42D8B"/>
    <w:rsid w:val="00A43496"/>
    <w:rsid w:val="00A44A0C"/>
    <w:rsid w:val="00A451F3"/>
    <w:rsid w:val="00A46DDE"/>
    <w:rsid w:val="00A53810"/>
    <w:rsid w:val="00A542D3"/>
    <w:rsid w:val="00A54546"/>
    <w:rsid w:val="00A54BCB"/>
    <w:rsid w:val="00A56341"/>
    <w:rsid w:val="00A56442"/>
    <w:rsid w:val="00A56711"/>
    <w:rsid w:val="00A575D9"/>
    <w:rsid w:val="00A610E0"/>
    <w:rsid w:val="00A614B8"/>
    <w:rsid w:val="00A615CC"/>
    <w:rsid w:val="00A61707"/>
    <w:rsid w:val="00A62D06"/>
    <w:rsid w:val="00A63158"/>
    <w:rsid w:val="00A63DC1"/>
    <w:rsid w:val="00A64022"/>
    <w:rsid w:val="00A6545F"/>
    <w:rsid w:val="00A65A7D"/>
    <w:rsid w:val="00A66389"/>
    <w:rsid w:val="00A66506"/>
    <w:rsid w:val="00A668F7"/>
    <w:rsid w:val="00A6707E"/>
    <w:rsid w:val="00A67150"/>
    <w:rsid w:val="00A67742"/>
    <w:rsid w:val="00A7091B"/>
    <w:rsid w:val="00A70BF2"/>
    <w:rsid w:val="00A72A07"/>
    <w:rsid w:val="00A72D1B"/>
    <w:rsid w:val="00A745B8"/>
    <w:rsid w:val="00A74B60"/>
    <w:rsid w:val="00A74D52"/>
    <w:rsid w:val="00A74EA8"/>
    <w:rsid w:val="00A77FC4"/>
    <w:rsid w:val="00A803EA"/>
    <w:rsid w:val="00A80DB0"/>
    <w:rsid w:val="00A82223"/>
    <w:rsid w:val="00A82BD7"/>
    <w:rsid w:val="00A82FA7"/>
    <w:rsid w:val="00A8365C"/>
    <w:rsid w:val="00A837CD"/>
    <w:rsid w:val="00A84B07"/>
    <w:rsid w:val="00A85F8B"/>
    <w:rsid w:val="00A8636B"/>
    <w:rsid w:val="00A86FAD"/>
    <w:rsid w:val="00A875ED"/>
    <w:rsid w:val="00A87BBF"/>
    <w:rsid w:val="00A90395"/>
    <w:rsid w:val="00A906F2"/>
    <w:rsid w:val="00A91A5E"/>
    <w:rsid w:val="00A93090"/>
    <w:rsid w:val="00A94C99"/>
    <w:rsid w:val="00A95F21"/>
    <w:rsid w:val="00A96634"/>
    <w:rsid w:val="00A9784A"/>
    <w:rsid w:val="00AA0340"/>
    <w:rsid w:val="00AA095C"/>
    <w:rsid w:val="00AA104D"/>
    <w:rsid w:val="00AA2C0F"/>
    <w:rsid w:val="00AA4362"/>
    <w:rsid w:val="00AA4FC9"/>
    <w:rsid w:val="00AA5AFA"/>
    <w:rsid w:val="00AA622D"/>
    <w:rsid w:val="00AA75F8"/>
    <w:rsid w:val="00AA7E22"/>
    <w:rsid w:val="00AB03C7"/>
    <w:rsid w:val="00AB0745"/>
    <w:rsid w:val="00AB1C8D"/>
    <w:rsid w:val="00AB2A8F"/>
    <w:rsid w:val="00AB2C9F"/>
    <w:rsid w:val="00AB3249"/>
    <w:rsid w:val="00AB4F8E"/>
    <w:rsid w:val="00AB55CD"/>
    <w:rsid w:val="00AB5E16"/>
    <w:rsid w:val="00AC2A5F"/>
    <w:rsid w:val="00AC2DCE"/>
    <w:rsid w:val="00AC2F3D"/>
    <w:rsid w:val="00AC3690"/>
    <w:rsid w:val="00AC3832"/>
    <w:rsid w:val="00AD058B"/>
    <w:rsid w:val="00AD121A"/>
    <w:rsid w:val="00AD1D45"/>
    <w:rsid w:val="00AD1E05"/>
    <w:rsid w:val="00AD2780"/>
    <w:rsid w:val="00AD3113"/>
    <w:rsid w:val="00AD5668"/>
    <w:rsid w:val="00AD58F6"/>
    <w:rsid w:val="00AD7670"/>
    <w:rsid w:val="00AD7FA0"/>
    <w:rsid w:val="00AE099C"/>
    <w:rsid w:val="00AE1017"/>
    <w:rsid w:val="00AE1B56"/>
    <w:rsid w:val="00AE2D0B"/>
    <w:rsid w:val="00AE3D49"/>
    <w:rsid w:val="00AE3EAC"/>
    <w:rsid w:val="00AE6ADB"/>
    <w:rsid w:val="00AE6BD7"/>
    <w:rsid w:val="00AE6EB4"/>
    <w:rsid w:val="00AE74B9"/>
    <w:rsid w:val="00AF0633"/>
    <w:rsid w:val="00AF0C4A"/>
    <w:rsid w:val="00AF1911"/>
    <w:rsid w:val="00AF1C5D"/>
    <w:rsid w:val="00AF22A9"/>
    <w:rsid w:val="00AF2477"/>
    <w:rsid w:val="00AF29A4"/>
    <w:rsid w:val="00AF52F4"/>
    <w:rsid w:val="00AF6C06"/>
    <w:rsid w:val="00AF6F86"/>
    <w:rsid w:val="00AF798B"/>
    <w:rsid w:val="00B0188E"/>
    <w:rsid w:val="00B027FD"/>
    <w:rsid w:val="00B0281B"/>
    <w:rsid w:val="00B05764"/>
    <w:rsid w:val="00B06D0A"/>
    <w:rsid w:val="00B074D7"/>
    <w:rsid w:val="00B07B7B"/>
    <w:rsid w:val="00B111D6"/>
    <w:rsid w:val="00B1129D"/>
    <w:rsid w:val="00B114F1"/>
    <w:rsid w:val="00B1184F"/>
    <w:rsid w:val="00B11DFC"/>
    <w:rsid w:val="00B12445"/>
    <w:rsid w:val="00B1293F"/>
    <w:rsid w:val="00B15846"/>
    <w:rsid w:val="00B15B5B"/>
    <w:rsid w:val="00B15E97"/>
    <w:rsid w:val="00B165F9"/>
    <w:rsid w:val="00B16DF2"/>
    <w:rsid w:val="00B20194"/>
    <w:rsid w:val="00B20849"/>
    <w:rsid w:val="00B20FDD"/>
    <w:rsid w:val="00B21743"/>
    <w:rsid w:val="00B21CD1"/>
    <w:rsid w:val="00B2203C"/>
    <w:rsid w:val="00B23DFE"/>
    <w:rsid w:val="00B24568"/>
    <w:rsid w:val="00B259B6"/>
    <w:rsid w:val="00B25E86"/>
    <w:rsid w:val="00B31089"/>
    <w:rsid w:val="00B3196A"/>
    <w:rsid w:val="00B31C25"/>
    <w:rsid w:val="00B31CB2"/>
    <w:rsid w:val="00B31D32"/>
    <w:rsid w:val="00B32005"/>
    <w:rsid w:val="00B32A91"/>
    <w:rsid w:val="00B3359D"/>
    <w:rsid w:val="00B344BB"/>
    <w:rsid w:val="00B35124"/>
    <w:rsid w:val="00B35C15"/>
    <w:rsid w:val="00B37374"/>
    <w:rsid w:val="00B40B68"/>
    <w:rsid w:val="00B41B72"/>
    <w:rsid w:val="00B4210C"/>
    <w:rsid w:val="00B427F0"/>
    <w:rsid w:val="00B43CAF"/>
    <w:rsid w:val="00B44977"/>
    <w:rsid w:val="00B45ADA"/>
    <w:rsid w:val="00B45F11"/>
    <w:rsid w:val="00B46434"/>
    <w:rsid w:val="00B51A1B"/>
    <w:rsid w:val="00B51E4F"/>
    <w:rsid w:val="00B5237D"/>
    <w:rsid w:val="00B5364F"/>
    <w:rsid w:val="00B539BB"/>
    <w:rsid w:val="00B54178"/>
    <w:rsid w:val="00B54ECA"/>
    <w:rsid w:val="00B550D0"/>
    <w:rsid w:val="00B551E5"/>
    <w:rsid w:val="00B56394"/>
    <w:rsid w:val="00B57813"/>
    <w:rsid w:val="00B57B66"/>
    <w:rsid w:val="00B60590"/>
    <w:rsid w:val="00B6103E"/>
    <w:rsid w:val="00B61F29"/>
    <w:rsid w:val="00B62D61"/>
    <w:rsid w:val="00B64F68"/>
    <w:rsid w:val="00B6751D"/>
    <w:rsid w:val="00B70483"/>
    <w:rsid w:val="00B7056B"/>
    <w:rsid w:val="00B70875"/>
    <w:rsid w:val="00B7166B"/>
    <w:rsid w:val="00B719A8"/>
    <w:rsid w:val="00B7282D"/>
    <w:rsid w:val="00B73F3F"/>
    <w:rsid w:val="00B74FC4"/>
    <w:rsid w:val="00B75214"/>
    <w:rsid w:val="00B75361"/>
    <w:rsid w:val="00B75996"/>
    <w:rsid w:val="00B77302"/>
    <w:rsid w:val="00B774D5"/>
    <w:rsid w:val="00B7758A"/>
    <w:rsid w:val="00B80110"/>
    <w:rsid w:val="00B80D0E"/>
    <w:rsid w:val="00B8293A"/>
    <w:rsid w:val="00B83558"/>
    <w:rsid w:val="00B84208"/>
    <w:rsid w:val="00B8461E"/>
    <w:rsid w:val="00B84B10"/>
    <w:rsid w:val="00B84BCB"/>
    <w:rsid w:val="00B85552"/>
    <w:rsid w:val="00B87376"/>
    <w:rsid w:val="00B87902"/>
    <w:rsid w:val="00B87B21"/>
    <w:rsid w:val="00B90BED"/>
    <w:rsid w:val="00B90D3D"/>
    <w:rsid w:val="00B920A2"/>
    <w:rsid w:val="00B92BA3"/>
    <w:rsid w:val="00B92D73"/>
    <w:rsid w:val="00B9304B"/>
    <w:rsid w:val="00B94CAE"/>
    <w:rsid w:val="00B9780E"/>
    <w:rsid w:val="00B97C8A"/>
    <w:rsid w:val="00BA03EC"/>
    <w:rsid w:val="00BA0B94"/>
    <w:rsid w:val="00BA1217"/>
    <w:rsid w:val="00BA132F"/>
    <w:rsid w:val="00BA19EB"/>
    <w:rsid w:val="00BA224F"/>
    <w:rsid w:val="00BA5A8B"/>
    <w:rsid w:val="00BA64DE"/>
    <w:rsid w:val="00BA70C7"/>
    <w:rsid w:val="00BA7281"/>
    <w:rsid w:val="00BA7475"/>
    <w:rsid w:val="00BA756C"/>
    <w:rsid w:val="00BA76DB"/>
    <w:rsid w:val="00BA7E07"/>
    <w:rsid w:val="00BA7F39"/>
    <w:rsid w:val="00BB03E7"/>
    <w:rsid w:val="00BB0CE1"/>
    <w:rsid w:val="00BB1B89"/>
    <w:rsid w:val="00BB249B"/>
    <w:rsid w:val="00BB42D8"/>
    <w:rsid w:val="00BB4B91"/>
    <w:rsid w:val="00BB53E1"/>
    <w:rsid w:val="00BB635B"/>
    <w:rsid w:val="00BB665D"/>
    <w:rsid w:val="00BB6AA2"/>
    <w:rsid w:val="00BB709E"/>
    <w:rsid w:val="00BB74D3"/>
    <w:rsid w:val="00BC0401"/>
    <w:rsid w:val="00BC147B"/>
    <w:rsid w:val="00BC14EF"/>
    <w:rsid w:val="00BC17AE"/>
    <w:rsid w:val="00BC1D3E"/>
    <w:rsid w:val="00BC27D2"/>
    <w:rsid w:val="00BC35EA"/>
    <w:rsid w:val="00BC38FD"/>
    <w:rsid w:val="00BC3D91"/>
    <w:rsid w:val="00BC4178"/>
    <w:rsid w:val="00BC4244"/>
    <w:rsid w:val="00BC56E3"/>
    <w:rsid w:val="00BC5759"/>
    <w:rsid w:val="00BC62A4"/>
    <w:rsid w:val="00BC6866"/>
    <w:rsid w:val="00BD01FE"/>
    <w:rsid w:val="00BD0AB8"/>
    <w:rsid w:val="00BD1DF5"/>
    <w:rsid w:val="00BD22F1"/>
    <w:rsid w:val="00BD258C"/>
    <w:rsid w:val="00BD3B1B"/>
    <w:rsid w:val="00BD3B82"/>
    <w:rsid w:val="00BD3F43"/>
    <w:rsid w:val="00BD47B9"/>
    <w:rsid w:val="00BD47E6"/>
    <w:rsid w:val="00BD6D71"/>
    <w:rsid w:val="00BD6FE6"/>
    <w:rsid w:val="00BD70FB"/>
    <w:rsid w:val="00BD7116"/>
    <w:rsid w:val="00BD7EE2"/>
    <w:rsid w:val="00BD7FF8"/>
    <w:rsid w:val="00BE0A13"/>
    <w:rsid w:val="00BE2030"/>
    <w:rsid w:val="00BE384E"/>
    <w:rsid w:val="00BE40BD"/>
    <w:rsid w:val="00BE44DD"/>
    <w:rsid w:val="00BE5EC8"/>
    <w:rsid w:val="00BE690E"/>
    <w:rsid w:val="00BE7C73"/>
    <w:rsid w:val="00BF0888"/>
    <w:rsid w:val="00BF136A"/>
    <w:rsid w:val="00BF3369"/>
    <w:rsid w:val="00BF35BA"/>
    <w:rsid w:val="00BF3DD1"/>
    <w:rsid w:val="00BF3F7C"/>
    <w:rsid w:val="00BF60FA"/>
    <w:rsid w:val="00BF6B1C"/>
    <w:rsid w:val="00C00D94"/>
    <w:rsid w:val="00C01295"/>
    <w:rsid w:val="00C01E8F"/>
    <w:rsid w:val="00C01ED4"/>
    <w:rsid w:val="00C02A62"/>
    <w:rsid w:val="00C02D04"/>
    <w:rsid w:val="00C03311"/>
    <w:rsid w:val="00C03A07"/>
    <w:rsid w:val="00C04BEE"/>
    <w:rsid w:val="00C053E0"/>
    <w:rsid w:val="00C05491"/>
    <w:rsid w:val="00C054FB"/>
    <w:rsid w:val="00C069F0"/>
    <w:rsid w:val="00C0763A"/>
    <w:rsid w:val="00C1000D"/>
    <w:rsid w:val="00C106BE"/>
    <w:rsid w:val="00C112E2"/>
    <w:rsid w:val="00C121AD"/>
    <w:rsid w:val="00C12331"/>
    <w:rsid w:val="00C1251D"/>
    <w:rsid w:val="00C13197"/>
    <w:rsid w:val="00C132C3"/>
    <w:rsid w:val="00C13BFB"/>
    <w:rsid w:val="00C140CA"/>
    <w:rsid w:val="00C14952"/>
    <w:rsid w:val="00C15959"/>
    <w:rsid w:val="00C15FC8"/>
    <w:rsid w:val="00C170F5"/>
    <w:rsid w:val="00C17AEB"/>
    <w:rsid w:val="00C20EB4"/>
    <w:rsid w:val="00C21CC3"/>
    <w:rsid w:val="00C24000"/>
    <w:rsid w:val="00C2416A"/>
    <w:rsid w:val="00C27736"/>
    <w:rsid w:val="00C27CD1"/>
    <w:rsid w:val="00C30251"/>
    <w:rsid w:val="00C30DFF"/>
    <w:rsid w:val="00C32E3B"/>
    <w:rsid w:val="00C32F22"/>
    <w:rsid w:val="00C363CA"/>
    <w:rsid w:val="00C405CA"/>
    <w:rsid w:val="00C4145F"/>
    <w:rsid w:val="00C41EA2"/>
    <w:rsid w:val="00C420DE"/>
    <w:rsid w:val="00C42C00"/>
    <w:rsid w:val="00C437E9"/>
    <w:rsid w:val="00C438C3"/>
    <w:rsid w:val="00C43CAC"/>
    <w:rsid w:val="00C43F41"/>
    <w:rsid w:val="00C44F5F"/>
    <w:rsid w:val="00C45140"/>
    <w:rsid w:val="00C4622C"/>
    <w:rsid w:val="00C47510"/>
    <w:rsid w:val="00C50AFF"/>
    <w:rsid w:val="00C516EB"/>
    <w:rsid w:val="00C5218C"/>
    <w:rsid w:val="00C54CE3"/>
    <w:rsid w:val="00C54E59"/>
    <w:rsid w:val="00C54FC1"/>
    <w:rsid w:val="00C55394"/>
    <w:rsid w:val="00C56E1E"/>
    <w:rsid w:val="00C56E89"/>
    <w:rsid w:val="00C572D5"/>
    <w:rsid w:val="00C57648"/>
    <w:rsid w:val="00C604BB"/>
    <w:rsid w:val="00C609B8"/>
    <w:rsid w:val="00C60DDA"/>
    <w:rsid w:val="00C61BBE"/>
    <w:rsid w:val="00C61F79"/>
    <w:rsid w:val="00C62E45"/>
    <w:rsid w:val="00C6325A"/>
    <w:rsid w:val="00C65415"/>
    <w:rsid w:val="00C66625"/>
    <w:rsid w:val="00C70665"/>
    <w:rsid w:val="00C70E15"/>
    <w:rsid w:val="00C7185E"/>
    <w:rsid w:val="00C71AA5"/>
    <w:rsid w:val="00C72134"/>
    <w:rsid w:val="00C73AD7"/>
    <w:rsid w:val="00C76CA9"/>
    <w:rsid w:val="00C7799D"/>
    <w:rsid w:val="00C77DCD"/>
    <w:rsid w:val="00C8195B"/>
    <w:rsid w:val="00C81C81"/>
    <w:rsid w:val="00C846FC"/>
    <w:rsid w:val="00C8502A"/>
    <w:rsid w:val="00C85D14"/>
    <w:rsid w:val="00C86519"/>
    <w:rsid w:val="00C866BF"/>
    <w:rsid w:val="00C87262"/>
    <w:rsid w:val="00C911F8"/>
    <w:rsid w:val="00C91B36"/>
    <w:rsid w:val="00C92730"/>
    <w:rsid w:val="00C928B3"/>
    <w:rsid w:val="00C92B35"/>
    <w:rsid w:val="00C937ED"/>
    <w:rsid w:val="00C95B11"/>
    <w:rsid w:val="00C95F7B"/>
    <w:rsid w:val="00C96209"/>
    <w:rsid w:val="00C96A4E"/>
    <w:rsid w:val="00C96FDE"/>
    <w:rsid w:val="00C97510"/>
    <w:rsid w:val="00C97815"/>
    <w:rsid w:val="00C97985"/>
    <w:rsid w:val="00CA02E7"/>
    <w:rsid w:val="00CA07EC"/>
    <w:rsid w:val="00CA17CE"/>
    <w:rsid w:val="00CA19D4"/>
    <w:rsid w:val="00CA2CC1"/>
    <w:rsid w:val="00CA395D"/>
    <w:rsid w:val="00CA4E54"/>
    <w:rsid w:val="00CA516B"/>
    <w:rsid w:val="00CA5AC2"/>
    <w:rsid w:val="00CA6E5A"/>
    <w:rsid w:val="00CA7F0F"/>
    <w:rsid w:val="00CA7FFA"/>
    <w:rsid w:val="00CB00EC"/>
    <w:rsid w:val="00CB0EAA"/>
    <w:rsid w:val="00CB1138"/>
    <w:rsid w:val="00CB1AA5"/>
    <w:rsid w:val="00CB1ABA"/>
    <w:rsid w:val="00CB1F6F"/>
    <w:rsid w:val="00CB2C8B"/>
    <w:rsid w:val="00CB3203"/>
    <w:rsid w:val="00CB3C89"/>
    <w:rsid w:val="00CB3CF7"/>
    <w:rsid w:val="00CB4476"/>
    <w:rsid w:val="00CB6776"/>
    <w:rsid w:val="00CB7391"/>
    <w:rsid w:val="00CB75A5"/>
    <w:rsid w:val="00CB7B22"/>
    <w:rsid w:val="00CC03AD"/>
    <w:rsid w:val="00CC0D65"/>
    <w:rsid w:val="00CC17F5"/>
    <w:rsid w:val="00CC409C"/>
    <w:rsid w:val="00CC44C1"/>
    <w:rsid w:val="00CC6F0A"/>
    <w:rsid w:val="00CD1585"/>
    <w:rsid w:val="00CD16AD"/>
    <w:rsid w:val="00CD1AFB"/>
    <w:rsid w:val="00CD263F"/>
    <w:rsid w:val="00CD4786"/>
    <w:rsid w:val="00CD4D75"/>
    <w:rsid w:val="00CD4D9E"/>
    <w:rsid w:val="00CD5613"/>
    <w:rsid w:val="00CD5662"/>
    <w:rsid w:val="00CD77A6"/>
    <w:rsid w:val="00CE0F74"/>
    <w:rsid w:val="00CE2D2C"/>
    <w:rsid w:val="00CE40B9"/>
    <w:rsid w:val="00CE4E61"/>
    <w:rsid w:val="00CE6122"/>
    <w:rsid w:val="00CE619C"/>
    <w:rsid w:val="00CF027E"/>
    <w:rsid w:val="00CF0A50"/>
    <w:rsid w:val="00CF1DF9"/>
    <w:rsid w:val="00CF2B3D"/>
    <w:rsid w:val="00CF2D9C"/>
    <w:rsid w:val="00CF3288"/>
    <w:rsid w:val="00CF32D1"/>
    <w:rsid w:val="00CF3C70"/>
    <w:rsid w:val="00CF4C83"/>
    <w:rsid w:val="00D001C1"/>
    <w:rsid w:val="00D01A9F"/>
    <w:rsid w:val="00D0267C"/>
    <w:rsid w:val="00D02D82"/>
    <w:rsid w:val="00D02E12"/>
    <w:rsid w:val="00D03244"/>
    <w:rsid w:val="00D03557"/>
    <w:rsid w:val="00D046C9"/>
    <w:rsid w:val="00D05046"/>
    <w:rsid w:val="00D052CC"/>
    <w:rsid w:val="00D057CF"/>
    <w:rsid w:val="00D05D81"/>
    <w:rsid w:val="00D06708"/>
    <w:rsid w:val="00D0691D"/>
    <w:rsid w:val="00D0761E"/>
    <w:rsid w:val="00D07A1B"/>
    <w:rsid w:val="00D1003E"/>
    <w:rsid w:val="00D1254B"/>
    <w:rsid w:val="00D133F7"/>
    <w:rsid w:val="00D144FC"/>
    <w:rsid w:val="00D15477"/>
    <w:rsid w:val="00D159D2"/>
    <w:rsid w:val="00D21A66"/>
    <w:rsid w:val="00D21D15"/>
    <w:rsid w:val="00D21F9E"/>
    <w:rsid w:val="00D22057"/>
    <w:rsid w:val="00D2218A"/>
    <w:rsid w:val="00D22B47"/>
    <w:rsid w:val="00D23A14"/>
    <w:rsid w:val="00D249A2"/>
    <w:rsid w:val="00D25BFB"/>
    <w:rsid w:val="00D25FAC"/>
    <w:rsid w:val="00D26100"/>
    <w:rsid w:val="00D26289"/>
    <w:rsid w:val="00D27615"/>
    <w:rsid w:val="00D32341"/>
    <w:rsid w:val="00D3246C"/>
    <w:rsid w:val="00D32553"/>
    <w:rsid w:val="00D33442"/>
    <w:rsid w:val="00D3407D"/>
    <w:rsid w:val="00D3449A"/>
    <w:rsid w:val="00D37FD2"/>
    <w:rsid w:val="00D4019C"/>
    <w:rsid w:val="00D402F8"/>
    <w:rsid w:val="00D417B8"/>
    <w:rsid w:val="00D41904"/>
    <w:rsid w:val="00D423A4"/>
    <w:rsid w:val="00D4328B"/>
    <w:rsid w:val="00D433C2"/>
    <w:rsid w:val="00D43A1E"/>
    <w:rsid w:val="00D43A56"/>
    <w:rsid w:val="00D45006"/>
    <w:rsid w:val="00D451C2"/>
    <w:rsid w:val="00D459C8"/>
    <w:rsid w:val="00D45B0A"/>
    <w:rsid w:val="00D46297"/>
    <w:rsid w:val="00D462DD"/>
    <w:rsid w:val="00D465BA"/>
    <w:rsid w:val="00D46F89"/>
    <w:rsid w:val="00D47451"/>
    <w:rsid w:val="00D516BC"/>
    <w:rsid w:val="00D51D16"/>
    <w:rsid w:val="00D51D9A"/>
    <w:rsid w:val="00D52DBC"/>
    <w:rsid w:val="00D53934"/>
    <w:rsid w:val="00D5492C"/>
    <w:rsid w:val="00D55565"/>
    <w:rsid w:val="00D5679E"/>
    <w:rsid w:val="00D57569"/>
    <w:rsid w:val="00D6026C"/>
    <w:rsid w:val="00D60F61"/>
    <w:rsid w:val="00D62956"/>
    <w:rsid w:val="00D62F24"/>
    <w:rsid w:val="00D64EE1"/>
    <w:rsid w:val="00D6610E"/>
    <w:rsid w:val="00D66A74"/>
    <w:rsid w:val="00D67D26"/>
    <w:rsid w:val="00D7015E"/>
    <w:rsid w:val="00D72500"/>
    <w:rsid w:val="00D73350"/>
    <w:rsid w:val="00D73CDC"/>
    <w:rsid w:val="00D7400B"/>
    <w:rsid w:val="00D745B0"/>
    <w:rsid w:val="00D74BC7"/>
    <w:rsid w:val="00D76503"/>
    <w:rsid w:val="00D7710B"/>
    <w:rsid w:val="00D776C4"/>
    <w:rsid w:val="00D81314"/>
    <w:rsid w:val="00D81710"/>
    <w:rsid w:val="00D81FD2"/>
    <w:rsid w:val="00D82936"/>
    <w:rsid w:val="00D82D9E"/>
    <w:rsid w:val="00D83566"/>
    <w:rsid w:val="00D83683"/>
    <w:rsid w:val="00D83A35"/>
    <w:rsid w:val="00D850F7"/>
    <w:rsid w:val="00D85703"/>
    <w:rsid w:val="00D86688"/>
    <w:rsid w:val="00D86CF4"/>
    <w:rsid w:val="00D86F6A"/>
    <w:rsid w:val="00D871B3"/>
    <w:rsid w:val="00D91C88"/>
    <w:rsid w:val="00D92AF3"/>
    <w:rsid w:val="00D92AFA"/>
    <w:rsid w:val="00D92BCD"/>
    <w:rsid w:val="00D92C7D"/>
    <w:rsid w:val="00D93E32"/>
    <w:rsid w:val="00D94E79"/>
    <w:rsid w:val="00D974C3"/>
    <w:rsid w:val="00D97D57"/>
    <w:rsid w:val="00DA1421"/>
    <w:rsid w:val="00DA1922"/>
    <w:rsid w:val="00DA25A2"/>
    <w:rsid w:val="00DA34CF"/>
    <w:rsid w:val="00DA3C9D"/>
    <w:rsid w:val="00DA497F"/>
    <w:rsid w:val="00DA506F"/>
    <w:rsid w:val="00DA58AB"/>
    <w:rsid w:val="00DA5DD9"/>
    <w:rsid w:val="00DA6AEE"/>
    <w:rsid w:val="00DA7982"/>
    <w:rsid w:val="00DB00F5"/>
    <w:rsid w:val="00DB0630"/>
    <w:rsid w:val="00DB0BD1"/>
    <w:rsid w:val="00DB0EE7"/>
    <w:rsid w:val="00DB0F10"/>
    <w:rsid w:val="00DB1326"/>
    <w:rsid w:val="00DB1426"/>
    <w:rsid w:val="00DB3570"/>
    <w:rsid w:val="00DB35B6"/>
    <w:rsid w:val="00DB4088"/>
    <w:rsid w:val="00DB4CD2"/>
    <w:rsid w:val="00DB4F77"/>
    <w:rsid w:val="00DB54FE"/>
    <w:rsid w:val="00DB5789"/>
    <w:rsid w:val="00DB5A81"/>
    <w:rsid w:val="00DB6331"/>
    <w:rsid w:val="00DB68E9"/>
    <w:rsid w:val="00DB6DF1"/>
    <w:rsid w:val="00DB777A"/>
    <w:rsid w:val="00DC0B4B"/>
    <w:rsid w:val="00DC25C8"/>
    <w:rsid w:val="00DC2619"/>
    <w:rsid w:val="00DC26B5"/>
    <w:rsid w:val="00DC2A42"/>
    <w:rsid w:val="00DC3D09"/>
    <w:rsid w:val="00DC6FE9"/>
    <w:rsid w:val="00DC73D9"/>
    <w:rsid w:val="00DC7C53"/>
    <w:rsid w:val="00DD18B2"/>
    <w:rsid w:val="00DD362C"/>
    <w:rsid w:val="00DD37FD"/>
    <w:rsid w:val="00DD3C06"/>
    <w:rsid w:val="00DD4D35"/>
    <w:rsid w:val="00DD5F17"/>
    <w:rsid w:val="00DD7B21"/>
    <w:rsid w:val="00DE05F3"/>
    <w:rsid w:val="00DE222E"/>
    <w:rsid w:val="00DE2361"/>
    <w:rsid w:val="00DE29CE"/>
    <w:rsid w:val="00DE2CA6"/>
    <w:rsid w:val="00DE3CF7"/>
    <w:rsid w:val="00DE4C10"/>
    <w:rsid w:val="00DE6DCD"/>
    <w:rsid w:val="00DE760D"/>
    <w:rsid w:val="00DF0094"/>
    <w:rsid w:val="00DF09E2"/>
    <w:rsid w:val="00DF0E88"/>
    <w:rsid w:val="00DF15A0"/>
    <w:rsid w:val="00DF1D55"/>
    <w:rsid w:val="00DF2AD2"/>
    <w:rsid w:val="00DF3F49"/>
    <w:rsid w:val="00DF7183"/>
    <w:rsid w:val="00E01961"/>
    <w:rsid w:val="00E0227A"/>
    <w:rsid w:val="00E023C0"/>
    <w:rsid w:val="00E037AF"/>
    <w:rsid w:val="00E04468"/>
    <w:rsid w:val="00E04E2C"/>
    <w:rsid w:val="00E05E27"/>
    <w:rsid w:val="00E06E47"/>
    <w:rsid w:val="00E1311C"/>
    <w:rsid w:val="00E1327F"/>
    <w:rsid w:val="00E13924"/>
    <w:rsid w:val="00E13ED1"/>
    <w:rsid w:val="00E1513C"/>
    <w:rsid w:val="00E153FD"/>
    <w:rsid w:val="00E17F42"/>
    <w:rsid w:val="00E2059D"/>
    <w:rsid w:val="00E20DAA"/>
    <w:rsid w:val="00E214B5"/>
    <w:rsid w:val="00E21800"/>
    <w:rsid w:val="00E218F8"/>
    <w:rsid w:val="00E22854"/>
    <w:rsid w:val="00E236FC"/>
    <w:rsid w:val="00E2383C"/>
    <w:rsid w:val="00E259C0"/>
    <w:rsid w:val="00E25AA9"/>
    <w:rsid w:val="00E25C43"/>
    <w:rsid w:val="00E275E5"/>
    <w:rsid w:val="00E27BA8"/>
    <w:rsid w:val="00E30DB6"/>
    <w:rsid w:val="00E310D6"/>
    <w:rsid w:val="00E32049"/>
    <w:rsid w:val="00E33FD1"/>
    <w:rsid w:val="00E342AA"/>
    <w:rsid w:val="00E34F83"/>
    <w:rsid w:val="00E35D7D"/>
    <w:rsid w:val="00E36CFF"/>
    <w:rsid w:val="00E40961"/>
    <w:rsid w:val="00E40CA3"/>
    <w:rsid w:val="00E4108F"/>
    <w:rsid w:val="00E41D29"/>
    <w:rsid w:val="00E436D3"/>
    <w:rsid w:val="00E43811"/>
    <w:rsid w:val="00E439E0"/>
    <w:rsid w:val="00E45ABD"/>
    <w:rsid w:val="00E45E25"/>
    <w:rsid w:val="00E4751E"/>
    <w:rsid w:val="00E47FCF"/>
    <w:rsid w:val="00E50801"/>
    <w:rsid w:val="00E50928"/>
    <w:rsid w:val="00E513DB"/>
    <w:rsid w:val="00E52127"/>
    <w:rsid w:val="00E52D80"/>
    <w:rsid w:val="00E53093"/>
    <w:rsid w:val="00E54641"/>
    <w:rsid w:val="00E5609B"/>
    <w:rsid w:val="00E5627C"/>
    <w:rsid w:val="00E577EE"/>
    <w:rsid w:val="00E57F98"/>
    <w:rsid w:val="00E60874"/>
    <w:rsid w:val="00E60CA9"/>
    <w:rsid w:val="00E6188E"/>
    <w:rsid w:val="00E61948"/>
    <w:rsid w:val="00E61A85"/>
    <w:rsid w:val="00E62595"/>
    <w:rsid w:val="00E635C5"/>
    <w:rsid w:val="00E63B04"/>
    <w:rsid w:val="00E65399"/>
    <w:rsid w:val="00E664E2"/>
    <w:rsid w:val="00E66639"/>
    <w:rsid w:val="00E66E8D"/>
    <w:rsid w:val="00E700F8"/>
    <w:rsid w:val="00E70851"/>
    <w:rsid w:val="00E71686"/>
    <w:rsid w:val="00E76B1E"/>
    <w:rsid w:val="00E77D8C"/>
    <w:rsid w:val="00E80089"/>
    <w:rsid w:val="00E80407"/>
    <w:rsid w:val="00E81674"/>
    <w:rsid w:val="00E81BC5"/>
    <w:rsid w:val="00E8317E"/>
    <w:rsid w:val="00E83188"/>
    <w:rsid w:val="00E83CE2"/>
    <w:rsid w:val="00E83D83"/>
    <w:rsid w:val="00E83F5D"/>
    <w:rsid w:val="00E845D4"/>
    <w:rsid w:val="00E849E8"/>
    <w:rsid w:val="00E85142"/>
    <w:rsid w:val="00E85742"/>
    <w:rsid w:val="00E85DA3"/>
    <w:rsid w:val="00E8693D"/>
    <w:rsid w:val="00E87CC3"/>
    <w:rsid w:val="00E904D8"/>
    <w:rsid w:val="00E9076D"/>
    <w:rsid w:val="00E90B9D"/>
    <w:rsid w:val="00E90C74"/>
    <w:rsid w:val="00E91191"/>
    <w:rsid w:val="00E923B0"/>
    <w:rsid w:val="00E94935"/>
    <w:rsid w:val="00E94AE1"/>
    <w:rsid w:val="00E94F15"/>
    <w:rsid w:val="00E95495"/>
    <w:rsid w:val="00E963E1"/>
    <w:rsid w:val="00E96F59"/>
    <w:rsid w:val="00EA1028"/>
    <w:rsid w:val="00EA2F67"/>
    <w:rsid w:val="00EA423A"/>
    <w:rsid w:val="00EA568E"/>
    <w:rsid w:val="00EA7602"/>
    <w:rsid w:val="00EB175E"/>
    <w:rsid w:val="00EB1D18"/>
    <w:rsid w:val="00EB1F00"/>
    <w:rsid w:val="00EB2DCD"/>
    <w:rsid w:val="00EB2F26"/>
    <w:rsid w:val="00EB33D6"/>
    <w:rsid w:val="00EB3C9F"/>
    <w:rsid w:val="00EB5493"/>
    <w:rsid w:val="00EB54C4"/>
    <w:rsid w:val="00EB5A33"/>
    <w:rsid w:val="00EB5C40"/>
    <w:rsid w:val="00EB6611"/>
    <w:rsid w:val="00EB700E"/>
    <w:rsid w:val="00EC0168"/>
    <w:rsid w:val="00EC0286"/>
    <w:rsid w:val="00EC07DE"/>
    <w:rsid w:val="00EC3805"/>
    <w:rsid w:val="00ED0A68"/>
    <w:rsid w:val="00ED1011"/>
    <w:rsid w:val="00ED4A1D"/>
    <w:rsid w:val="00ED5040"/>
    <w:rsid w:val="00ED556F"/>
    <w:rsid w:val="00ED7013"/>
    <w:rsid w:val="00ED7FA3"/>
    <w:rsid w:val="00EE0093"/>
    <w:rsid w:val="00EE0286"/>
    <w:rsid w:val="00EE0DFF"/>
    <w:rsid w:val="00EE1068"/>
    <w:rsid w:val="00EE144A"/>
    <w:rsid w:val="00EE14A8"/>
    <w:rsid w:val="00EE254D"/>
    <w:rsid w:val="00EE32F8"/>
    <w:rsid w:val="00EE49A2"/>
    <w:rsid w:val="00EE4BB9"/>
    <w:rsid w:val="00EE5F91"/>
    <w:rsid w:val="00EE6F9C"/>
    <w:rsid w:val="00EE76D7"/>
    <w:rsid w:val="00EE79CD"/>
    <w:rsid w:val="00EF045B"/>
    <w:rsid w:val="00EF2CC3"/>
    <w:rsid w:val="00EF49AD"/>
    <w:rsid w:val="00EF6C6E"/>
    <w:rsid w:val="00EF73B8"/>
    <w:rsid w:val="00EF7AA4"/>
    <w:rsid w:val="00F00A70"/>
    <w:rsid w:val="00F02A67"/>
    <w:rsid w:val="00F02FC6"/>
    <w:rsid w:val="00F03CC9"/>
    <w:rsid w:val="00F03FA9"/>
    <w:rsid w:val="00F04990"/>
    <w:rsid w:val="00F06329"/>
    <w:rsid w:val="00F06F26"/>
    <w:rsid w:val="00F11341"/>
    <w:rsid w:val="00F11854"/>
    <w:rsid w:val="00F11CD0"/>
    <w:rsid w:val="00F12B6D"/>
    <w:rsid w:val="00F1357D"/>
    <w:rsid w:val="00F168EC"/>
    <w:rsid w:val="00F17E28"/>
    <w:rsid w:val="00F20DE8"/>
    <w:rsid w:val="00F223E6"/>
    <w:rsid w:val="00F237EE"/>
    <w:rsid w:val="00F2576C"/>
    <w:rsid w:val="00F25807"/>
    <w:rsid w:val="00F26A1C"/>
    <w:rsid w:val="00F26D1F"/>
    <w:rsid w:val="00F31047"/>
    <w:rsid w:val="00F31D0C"/>
    <w:rsid w:val="00F32074"/>
    <w:rsid w:val="00F32CD9"/>
    <w:rsid w:val="00F33468"/>
    <w:rsid w:val="00F3405A"/>
    <w:rsid w:val="00F34824"/>
    <w:rsid w:val="00F34B06"/>
    <w:rsid w:val="00F35F43"/>
    <w:rsid w:val="00F4055E"/>
    <w:rsid w:val="00F4080E"/>
    <w:rsid w:val="00F408F1"/>
    <w:rsid w:val="00F41043"/>
    <w:rsid w:val="00F41ACD"/>
    <w:rsid w:val="00F427F4"/>
    <w:rsid w:val="00F42945"/>
    <w:rsid w:val="00F43072"/>
    <w:rsid w:val="00F43991"/>
    <w:rsid w:val="00F43B8C"/>
    <w:rsid w:val="00F443B9"/>
    <w:rsid w:val="00F446CB"/>
    <w:rsid w:val="00F45666"/>
    <w:rsid w:val="00F45DC0"/>
    <w:rsid w:val="00F472DD"/>
    <w:rsid w:val="00F473F1"/>
    <w:rsid w:val="00F4797F"/>
    <w:rsid w:val="00F5005C"/>
    <w:rsid w:val="00F501E2"/>
    <w:rsid w:val="00F5023C"/>
    <w:rsid w:val="00F51158"/>
    <w:rsid w:val="00F51A1B"/>
    <w:rsid w:val="00F523D3"/>
    <w:rsid w:val="00F52ADE"/>
    <w:rsid w:val="00F543C8"/>
    <w:rsid w:val="00F549D6"/>
    <w:rsid w:val="00F555FF"/>
    <w:rsid w:val="00F559B1"/>
    <w:rsid w:val="00F56F4F"/>
    <w:rsid w:val="00F579FF"/>
    <w:rsid w:val="00F64ED5"/>
    <w:rsid w:val="00F657A4"/>
    <w:rsid w:val="00F65847"/>
    <w:rsid w:val="00F65B9D"/>
    <w:rsid w:val="00F66191"/>
    <w:rsid w:val="00F6628C"/>
    <w:rsid w:val="00F66525"/>
    <w:rsid w:val="00F7069B"/>
    <w:rsid w:val="00F7114D"/>
    <w:rsid w:val="00F741EF"/>
    <w:rsid w:val="00F74548"/>
    <w:rsid w:val="00F7499E"/>
    <w:rsid w:val="00F74BA1"/>
    <w:rsid w:val="00F74ED5"/>
    <w:rsid w:val="00F7582B"/>
    <w:rsid w:val="00F75A2B"/>
    <w:rsid w:val="00F75E39"/>
    <w:rsid w:val="00F76324"/>
    <w:rsid w:val="00F764C2"/>
    <w:rsid w:val="00F76523"/>
    <w:rsid w:val="00F77087"/>
    <w:rsid w:val="00F77488"/>
    <w:rsid w:val="00F776A8"/>
    <w:rsid w:val="00F77F2D"/>
    <w:rsid w:val="00F84291"/>
    <w:rsid w:val="00F84AFB"/>
    <w:rsid w:val="00F8592B"/>
    <w:rsid w:val="00F87012"/>
    <w:rsid w:val="00F90273"/>
    <w:rsid w:val="00F92379"/>
    <w:rsid w:val="00F924E2"/>
    <w:rsid w:val="00F92A55"/>
    <w:rsid w:val="00F92B91"/>
    <w:rsid w:val="00F92C6D"/>
    <w:rsid w:val="00F93884"/>
    <w:rsid w:val="00F93AEB"/>
    <w:rsid w:val="00F93BB5"/>
    <w:rsid w:val="00F94187"/>
    <w:rsid w:val="00F94E00"/>
    <w:rsid w:val="00F9502A"/>
    <w:rsid w:val="00FA0AFA"/>
    <w:rsid w:val="00FA1259"/>
    <w:rsid w:val="00FA3611"/>
    <w:rsid w:val="00FA503F"/>
    <w:rsid w:val="00FA79E7"/>
    <w:rsid w:val="00FA7EB5"/>
    <w:rsid w:val="00FB022C"/>
    <w:rsid w:val="00FB1125"/>
    <w:rsid w:val="00FB1501"/>
    <w:rsid w:val="00FB172E"/>
    <w:rsid w:val="00FB1E57"/>
    <w:rsid w:val="00FB36FA"/>
    <w:rsid w:val="00FB4909"/>
    <w:rsid w:val="00FB4A21"/>
    <w:rsid w:val="00FB5150"/>
    <w:rsid w:val="00FB5304"/>
    <w:rsid w:val="00FB576F"/>
    <w:rsid w:val="00FB6640"/>
    <w:rsid w:val="00FB67DC"/>
    <w:rsid w:val="00FB77C3"/>
    <w:rsid w:val="00FC01FA"/>
    <w:rsid w:val="00FC0B86"/>
    <w:rsid w:val="00FC0C11"/>
    <w:rsid w:val="00FC2BFF"/>
    <w:rsid w:val="00FC39EF"/>
    <w:rsid w:val="00FC4EBC"/>
    <w:rsid w:val="00FC502A"/>
    <w:rsid w:val="00FC563D"/>
    <w:rsid w:val="00FC592C"/>
    <w:rsid w:val="00FC78BA"/>
    <w:rsid w:val="00FC796C"/>
    <w:rsid w:val="00FD032E"/>
    <w:rsid w:val="00FD1899"/>
    <w:rsid w:val="00FD4F9F"/>
    <w:rsid w:val="00FD505E"/>
    <w:rsid w:val="00FD5D15"/>
    <w:rsid w:val="00FD5D5F"/>
    <w:rsid w:val="00FD5EE3"/>
    <w:rsid w:val="00FD6532"/>
    <w:rsid w:val="00FE04E5"/>
    <w:rsid w:val="00FE07DD"/>
    <w:rsid w:val="00FE1E3F"/>
    <w:rsid w:val="00FE34CD"/>
    <w:rsid w:val="00FE396A"/>
    <w:rsid w:val="00FE4134"/>
    <w:rsid w:val="00FE4D17"/>
    <w:rsid w:val="00FE603B"/>
    <w:rsid w:val="00FF0A13"/>
    <w:rsid w:val="00FF17EE"/>
    <w:rsid w:val="00FF2B2F"/>
    <w:rsid w:val="00FF2CD1"/>
    <w:rsid w:val="00FF3BE2"/>
    <w:rsid w:val="00FF59B3"/>
    <w:rsid w:val="00FF69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F7C5B6"/>
  <w15:docId w15:val="{3266F72C-CB4D-724A-A7F8-336851CD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0"/>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982C87"/>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354AED"/>
    <w:pPr>
      <w:keepNext/>
      <w:outlineLvl w:val="0"/>
    </w:pPr>
    <w:rPr>
      <w:rFonts w:ascii="Arial" w:eastAsia="ＭＳ ゴシック" w:hAnsi="Arial"/>
      <w:sz w:val="28"/>
      <w:szCs w:val="28"/>
      <w:lang w:val="x-none" w:eastAsia="x-none"/>
    </w:rPr>
  </w:style>
  <w:style w:type="paragraph" w:styleId="2">
    <w:name w:val="heading 2"/>
    <w:basedOn w:val="a"/>
    <w:link w:val="20"/>
    <w:uiPriority w:val="9"/>
    <w:qFormat/>
    <w:rsid w:val="00354AED"/>
    <w:pPr>
      <w:spacing w:beforeLines="1" w:afterLines="1"/>
      <w:outlineLvl w:val="1"/>
    </w:pPr>
    <w:rPr>
      <w:rFonts w:ascii="Times" w:hAnsi="Times"/>
      <w:b/>
      <w:sz w:val="36"/>
      <w:szCs w:val="20"/>
      <w:lang w:val="x-none" w:eastAsia="x-none"/>
    </w:rPr>
  </w:style>
  <w:style w:type="paragraph" w:styleId="3">
    <w:name w:val="heading 3"/>
    <w:basedOn w:val="a"/>
    <w:next w:val="a"/>
    <w:link w:val="30"/>
    <w:uiPriority w:val="9"/>
    <w:unhideWhenUsed/>
    <w:qFormat/>
    <w:rsid w:val="00354AED"/>
    <w:pPr>
      <w:keepNext/>
      <w:ind w:leftChars="400" w:left="400"/>
      <w:outlineLvl w:val="2"/>
    </w:pPr>
    <w:rPr>
      <w:rFonts w:ascii="游ゴシック Light" w:eastAsia="游ゴシック Light" w:hAnsi="游ゴシック Light" w:cs="Times New Roman"/>
    </w:rPr>
  </w:style>
  <w:style w:type="paragraph" w:styleId="4">
    <w:name w:val="heading 4"/>
    <w:basedOn w:val="a"/>
    <w:link w:val="40"/>
    <w:uiPriority w:val="9"/>
    <w:qFormat/>
    <w:rsid w:val="00354AED"/>
    <w:pPr>
      <w:spacing w:beforeLines="1" w:afterLines="1"/>
      <w:outlineLvl w:val="3"/>
    </w:pPr>
    <w:rPr>
      <w:rFonts w:ascii="Times" w:hAnsi="Times"/>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4AED"/>
    <w:rPr>
      <w:rFonts w:ascii="Arial" w:eastAsia="ＭＳ ゴシック" w:hAnsi="Arial" w:cs="ＭＳ Ｐゴシック"/>
      <w:sz w:val="28"/>
      <w:szCs w:val="28"/>
      <w:lang w:val="x-none" w:eastAsia="x-none"/>
    </w:rPr>
  </w:style>
  <w:style w:type="character" w:customStyle="1" w:styleId="20">
    <w:name w:val="見出し 2 (文字)"/>
    <w:basedOn w:val="a0"/>
    <w:link w:val="2"/>
    <w:uiPriority w:val="9"/>
    <w:rsid w:val="00354AED"/>
    <w:rPr>
      <w:rFonts w:ascii="Times" w:eastAsia="ＭＳ Ｐゴシック" w:hAnsi="Times" w:cs="ＭＳ Ｐゴシック"/>
      <w:b/>
      <w:sz w:val="36"/>
      <w:lang w:val="x-none" w:eastAsia="x-none"/>
    </w:rPr>
  </w:style>
  <w:style w:type="character" w:customStyle="1" w:styleId="30">
    <w:name w:val="見出し 3 (文字)"/>
    <w:basedOn w:val="a0"/>
    <w:link w:val="3"/>
    <w:uiPriority w:val="9"/>
    <w:rsid w:val="00354AED"/>
    <w:rPr>
      <w:rFonts w:ascii="游ゴシック Light" w:eastAsia="游ゴシック Light" w:hAnsi="游ゴシック Light"/>
      <w:sz w:val="24"/>
      <w:szCs w:val="24"/>
    </w:rPr>
  </w:style>
  <w:style w:type="character" w:customStyle="1" w:styleId="40">
    <w:name w:val="見出し 4 (文字)"/>
    <w:basedOn w:val="a0"/>
    <w:link w:val="4"/>
    <w:uiPriority w:val="9"/>
    <w:rsid w:val="00354AED"/>
    <w:rPr>
      <w:rFonts w:ascii="Times" w:eastAsia="ＭＳ Ｐゴシック" w:hAnsi="Times" w:cs="ＭＳ Ｐゴシック"/>
      <w:b/>
      <w:sz w:val="24"/>
      <w:lang w:val="x-none" w:eastAsia="x-none"/>
    </w:rPr>
  </w:style>
  <w:style w:type="character" w:styleId="a3">
    <w:name w:val="annotation reference"/>
    <w:uiPriority w:val="99"/>
    <w:semiHidden/>
    <w:unhideWhenUsed/>
    <w:rsid w:val="00623D4B"/>
    <w:rPr>
      <w:sz w:val="18"/>
      <w:szCs w:val="18"/>
    </w:rPr>
  </w:style>
  <w:style w:type="paragraph" w:styleId="a4">
    <w:name w:val="annotation text"/>
    <w:basedOn w:val="a"/>
    <w:link w:val="a5"/>
    <w:uiPriority w:val="99"/>
    <w:unhideWhenUsed/>
    <w:rsid w:val="00623D4B"/>
    <w:rPr>
      <w:sz w:val="20"/>
      <w:szCs w:val="20"/>
      <w:lang w:val="x-none" w:eastAsia="x-none"/>
    </w:rPr>
  </w:style>
  <w:style w:type="character" w:customStyle="1" w:styleId="a5">
    <w:name w:val="コメント文字列 (文字)"/>
    <w:link w:val="a4"/>
    <w:uiPriority w:val="99"/>
    <w:rsid w:val="00623D4B"/>
    <w:rPr>
      <w:rFonts w:ascii="Century" w:eastAsia="ＭＳ 明朝" w:hAnsi="Century" w:cs="Times New Roman"/>
    </w:rPr>
  </w:style>
  <w:style w:type="paragraph" w:styleId="a6">
    <w:name w:val="Balloon Text"/>
    <w:basedOn w:val="a"/>
    <w:link w:val="a7"/>
    <w:uiPriority w:val="99"/>
    <w:semiHidden/>
    <w:unhideWhenUsed/>
    <w:rsid w:val="00623D4B"/>
    <w:rPr>
      <w:rFonts w:ascii="ヒラギノ角ゴ ProN W3" w:eastAsia="ヒラギノ角ゴ ProN W3"/>
      <w:sz w:val="18"/>
      <w:szCs w:val="18"/>
      <w:lang w:val="x-none" w:eastAsia="x-none"/>
    </w:rPr>
  </w:style>
  <w:style w:type="character" w:customStyle="1" w:styleId="a7">
    <w:name w:val="吹き出し (文字)"/>
    <w:link w:val="a6"/>
    <w:uiPriority w:val="99"/>
    <w:semiHidden/>
    <w:rsid w:val="00623D4B"/>
    <w:rPr>
      <w:rFonts w:ascii="ヒラギノ角ゴ ProN W3" w:eastAsia="ヒラギノ角ゴ ProN W3"/>
      <w:sz w:val="18"/>
      <w:szCs w:val="18"/>
    </w:rPr>
  </w:style>
  <w:style w:type="paragraph" w:styleId="a8">
    <w:name w:val="header"/>
    <w:basedOn w:val="a"/>
    <w:link w:val="a9"/>
    <w:uiPriority w:val="99"/>
    <w:unhideWhenUsed/>
    <w:rsid w:val="00CA7780"/>
    <w:pPr>
      <w:tabs>
        <w:tab w:val="center" w:pos="4252"/>
        <w:tab w:val="right" w:pos="8504"/>
      </w:tabs>
      <w:snapToGrid w:val="0"/>
    </w:pPr>
    <w:rPr>
      <w:lang w:val="x-none" w:eastAsia="x-none"/>
    </w:rPr>
  </w:style>
  <w:style w:type="character" w:customStyle="1" w:styleId="a9">
    <w:name w:val="ヘッダー (文字)"/>
    <w:link w:val="a8"/>
    <w:uiPriority w:val="99"/>
    <w:rsid w:val="00CA7780"/>
    <w:rPr>
      <w:kern w:val="2"/>
      <w:sz w:val="24"/>
      <w:szCs w:val="24"/>
    </w:rPr>
  </w:style>
  <w:style w:type="paragraph" w:styleId="aa">
    <w:name w:val="footer"/>
    <w:basedOn w:val="a"/>
    <w:link w:val="ab"/>
    <w:uiPriority w:val="99"/>
    <w:unhideWhenUsed/>
    <w:rsid w:val="00CA7780"/>
    <w:pPr>
      <w:tabs>
        <w:tab w:val="center" w:pos="4252"/>
        <w:tab w:val="right" w:pos="8504"/>
      </w:tabs>
      <w:snapToGrid w:val="0"/>
    </w:pPr>
    <w:rPr>
      <w:lang w:val="x-none" w:eastAsia="x-none"/>
    </w:rPr>
  </w:style>
  <w:style w:type="character" w:customStyle="1" w:styleId="ab">
    <w:name w:val="フッター (文字)"/>
    <w:link w:val="aa"/>
    <w:uiPriority w:val="99"/>
    <w:rsid w:val="00CA7780"/>
    <w:rPr>
      <w:kern w:val="2"/>
      <w:sz w:val="24"/>
      <w:szCs w:val="24"/>
    </w:rPr>
  </w:style>
  <w:style w:type="character" w:styleId="ac">
    <w:name w:val="page number"/>
    <w:uiPriority w:val="99"/>
    <w:unhideWhenUsed/>
    <w:rsid w:val="00CA7780"/>
  </w:style>
  <w:style w:type="paragraph" w:styleId="ad">
    <w:name w:val="annotation subject"/>
    <w:basedOn w:val="a4"/>
    <w:next w:val="a4"/>
    <w:link w:val="ae"/>
    <w:uiPriority w:val="99"/>
    <w:semiHidden/>
    <w:unhideWhenUsed/>
    <w:rsid w:val="00CA7780"/>
    <w:rPr>
      <w:b/>
      <w:bCs/>
      <w:kern w:val="2"/>
      <w:sz w:val="24"/>
      <w:szCs w:val="24"/>
    </w:rPr>
  </w:style>
  <w:style w:type="character" w:customStyle="1" w:styleId="ae">
    <w:name w:val="コメント内容 (文字)"/>
    <w:link w:val="ad"/>
    <w:uiPriority w:val="99"/>
    <w:semiHidden/>
    <w:rsid w:val="00CA7780"/>
    <w:rPr>
      <w:rFonts w:ascii="Century" w:eastAsia="ＭＳ 明朝" w:hAnsi="Century" w:cs="Times New Roman"/>
      <w:b/>
      <w:bCs/>
      <w:kern w:val="2"/>
      <w:sz w:val="24"/>
      <w:szCs w:val="24"/>
    </w:rPr>
  </w:style>
  <w:style w:type="paragraph" w:customStyle="1" w:styleId="p1">
    <w:name w:val="p1"/>
    <w:basedOn w:val="a"/>
    <w:rsid w:val="00EB2D1C"/>
    <w:rPr>
      <w:rFonts w:ascii="Times New Roman" w:hAnsi="Times New Roman"/>
      <w:sz w:val="20"/>
      <w:szCs w:val="20"/>
    </w:rPr>
  </w:style>
  <w:style w:type="paragraph" w:customStyle="1" w:styleId="121">
    <w:name w:val="表 (青) 121"/>
    <w:hidden/>
    <w:uiPriority w:val="99"/>
    <w:rsid w:val="000E5AA8"/>
    <w:rPr>
      <w:kern w:val="2"/>
      <w:sz w:val="24"/>
      <w:szCs w:val="24"/>
    </w:rPr>
  </w:style>
  <w:style w:type="character" w:styleId="af">
    <w:name w:val="Emphasis"/>
    <w:uiPriority w:val="20"/>
    <w:qFormat/>
    <w:rsid w:val="00335FC3"/>
    <w:rPr>
      <w:i/>
    </w:rPr>
  </w:style>
  <w:style w:type="character" w:customStyle="1" w:styleId="e24kjd">
    <w:name w:val="e24kjd"/>
    <w:basedOn w:val="a0"/>
    <w:rsid w:val="007B5AA7"/>
  </w:style>
  <w:style w:type="paragraph" w:styleId="af0">
    <w:name w:val="Revision"/>
    <w:hidden/>
    <w:rsid w:val="004521A3"/>
    <w:rPr>
      <w:kern w:val="2"/>
      <w:sz w:val="24"/>
      <w:szCs w:val="24"/>
    </w:rPr>
  </w:style>
  <w:style w:type="character" w:customStyle="1" w:styleId="lrzxr">
    <w:name w:val="lrzxr"/>
    <w:rsid w:val="00A90395"/>
  </w:style>
  <w:style w:type="paragraph" w:styleId="HTML">
    <w:name w:val="HTML Preformatted"/>
    <w:basedOn w:val="a"/>
    <w:link w:val="HTML0"/>
    <w:uiPriority w:val="99"/>
    <w:semiHidden/>
    <w:unhideWhenUsed/>
    <w:rsid w:val="00775BAA"/>
    <w:rPr>
      <w:rFonts w:ascii="Courier" w:hAnsi="Courier"/>
      <w:sz w:val="20"/>
      <w:szCs w:val="20"/>
      <w:lang w:val="x-none" w:eastAsia="x-none"/>
    </w:rPr>
  </w:style>
  <w:style w:type="character" w:customStyle="1" w:styleId="HTML0">
    <w:name w:val="HTML 書式付き (文字)"/>
    <w:link w:val="HTML"/>
    <w:uiPriority w:val="99"/>
    <w:semiHidden/>
    <w:rsid w:val="00775BAA"/>
    <w:rPr>
      <w:rFonts w:ascii="Courier" w:hAnsi="Courier"/>
      <w:kern w:val="2"/>
      <w:lang w:val="x-none" w:eastAsia="x-none"/>
    </w:rPr>
  </w:style>
  <w:style w:type="paragraph" w:customStyle="1" w:styleId="EndNoteBibliographyTitle">
    <w:name w:val="EndNote Bibliography Title"/>
    <w:basedOn w:val="a"/>
    <w:rsid w:val="00775BAA"/>
    <w:pPr>
      <w:jc w:val="center"/>
    </w:pPr>
    <w:rPr>
      <w:rFonts w:ascii="Times New Roman" w:hAnsi="Times New Roman"/>
    </w:rPr>
  </w:style>
  <w:style w:type="paragraph" w:customStyle="1" w:styleId="EndNoteBibliography">
    <w:name w:val="EndNote Bibliography"/>
    <w:basedOn w:val="a"/>
    <w:rsid w:val="00775BAA"/>
    <w:pPr>
      <w:tabs>
        <w:tab w:val="left" w:pos="567"/>
      </w:tabs>
    </w:pPr>
    <w:rPr>
      <w:rFonts w:ascii="Times New Roman" w:eastAsia="ヒラギノ角ゴ Pro W3" w:hAnsi="Times New Roman"/>
      <w:color w:val="000000"/>
    </w:rPr>
  </w:style>
  <w:style w:type="character" w:styleId="af1">
    <w:name w:val="Hyperlink"/>
    <w:uiPriority w:val="99"/>
    <w:unhideWhenUsed/>
    <w:rsid w:val="00775BAA"/>
    <w:rPr>
      <w:color w:val="0000FF"/>
      <w:u w:val="single"/>
    </w:rPr>
  </w:style>
  <w:style w:type="character" w:styleId="af2">
    <w:name w:val="FollowedHyperlink"/>
    <w:uiPriority w:val="99"/>
    <w:rsid w:val="00775BAA"/>
    <w:rPr>
      <w:color w:val="800080"/>
      <w:u w:val="single"/>
    </w:rPr>
  </w:style>
  <w:style w:type="character" w:customStyle="1" w:styleId="annotationsuperscript">
    <w:name w:val="annotation superscript"/>
    <w:rsid w:val="00775BAA"/>
  </w:style>
  <w:style w:type="character" w:customStyle="1" w:styleId="annotationsubscript">
    <w:name w:val="annotation subscript"/>
    <w:rsid w:val="00775BAA"/>
  </w:style>
  <w:style w:type="character" w:customStyle="1" w:styleId="annotationemphasis">
    <w:name w:val="annotation emphasis"/>
    <w:rsid w:val="00775BAA"/>
  </w:style>
  <w:style w:type="character" w:customStyle="1" w:styleId="annotationstrong">
    <w:name w:val="annotation strong"/>
    <w:rsid w:val="00775BAA"/>
  </w:style>
  <w:style w:type="character" w:customStyle="1" w:styleId="sc">
    <w:name w:val="sc"/>
    <w:rsid w:val="00775BAA"/>
  </w:style>
  <w:style w:type="character" w:styleId="af3">
    <w:name w:val="line number"/>
    <w:rsid w:val="00775BAA"/>
  </w:style>
  <w:style w:type="character" w:customStyle="1" w:styleId="article-headermeta-info-label">
    <w:name w:val="article-header__meta-info-label"/>
    <w:rsid w:val="00775BAA"/>
  </w:style>
  <w:style w:type="character" w:customStyle="1" w:styleId="article-headermeta-info-data">
    <w:name w:val="article-header__meta-info-data"/>
    <w:rsid w:val="00775BAA"/>
  </w:style>
  <w:style w:type="character" w:customStyle="1" w:styleId="slug-doi">
    <w:name w:val="slug-doi"/>
    <w:rsid w:val="00775BAA"/>
  </w:style>
  <w:style w:type="character" w:customStyle="1" w:styleId="st">
    <w:name w:val="st"/>
    <w:basedOn w:val="a0"/>
    <w:rsid w:val="00354AED"/>
  </w:style>
  <w:style w:type="character" w:customStyle="1" w:styleId="toptext">
    <w:name w:val="top__text"/>
    <w:rsid w:val="00354AED"/>
  </w:style>
  <w:style w:type="character" w:customStyle="1" w:styleId="display">
    <w:name w:val="display"/>
    <w:rsid w:val="00354AED"/>
  </w:style>
  <w:style w:type="character" w:styleId="af4">
    <w:name w:val="Strong"/>
    <w:uiPriority w:val="22"/>
    <w:qFormat/>
    <w:rsid w:val="00354AED"/>
    <w:rPr>
      <w:b/>
      <w:bCs/>
    </w:rPr>
  </w:style>
  <w:style w:type="character" w:customStyle="1" w:styleId="productsdesc">
    <w:name w:val="product_s_desc"/>
    <w:rsid w:val="00354AED"/>
  </w:style>
  <w:style w:type="character" w:customStyle="1" w:styleId="apple-converted-space">
    <w:name w:val="apple-converted-space"/>
    <w:basedOn w:val="a0"/>
    <w:rsid w:val="00354AED"/>
  </w:style>
  <w:style w:type="paragraph" w:styleId="Web">
    <w:name w:val="Normal (Web)"/>
    <w:basedOn w:val="a"/>
    <w:uiPriority w:val="99"/>
    <w:unhideWhenUsed/>
    <w:rsid w:val="000C4F08"/>
    <w:rPr>
      <w:rFonts w:ascii="Times New Roman" w:hAnsi="Times New Roman" w:cs="Times New Roman"/>
    </w:rPr>
  </w:style>
  <w:style w:type="character" w:styleId="af5">
    <w:name w:val="Unresolved Mention"/>
    <w:basedOn w:val="a0"/>
    <w:uiPriority w:val="99"/>
    <w:rsid w:val="009A49EF"/>
    <w:rPr>
      <w:color w:val="605E5C"/>
      <w:shd w:val="clear" w:color="auto" w:fill="E1DFDD"/>
    </w:rPr>
  </w:style>
  <w:style w:type="paragraph" w:styleId="af6">
    <w:name w:val="List Paragraph"/>
    <w:basedOn w:val="a"/>
    <w:uiPriority w:val="34"/>
    <w:qFormat/>
    <w:rsid w:val="00C01295"/>
    <w:pPr>
      <w:ind w:leftChars="400" w:left="840"/>
    </w:pPr>
  </w:style>
  <w:style w:type="paragraph" w:customStyle="1" w:styleId="SMText">
    <w:name w:val="SM Text"/>
    <w:basedOn w:val="a"/>
    <w:qFormat/>
    <w:rsid w:val="00D92AF3"/>
    <w:pPr>
      <w:ind w:firstLine="480"/>
    </w:pPr>
    <w:rPr>
      <w:rFonts w:ascii="Times New Roman" w:eastAsiaTheme="minorEastAsia" w:hAnsi="Times New Roman" w:cs="Times New Roman"/>
      <w:szCs w:val="20"/>
      <w:lang w:eastAsia="en-US"/>
    </w:rPr>
  </w:style>
  <w:style w:type="character" w:customStyle="1" w:styleId="acopre">
    <w:name w:val="acopre"/>
    <w:basedOn w:val="a0"/>
    <w:rsid w:val="0035706F"/>
  </w:style>
  <w:style w:type="character" w:customStyle="1" w:styleId="eq0j8">
    <w:name w:val="eq0j8"/>
    <w:basedOn w:val="a0"/>
    <w:rsid w:val="00982C87"/>
  </w:style>
  <w:style w:type="table" w:styleId="af7">
    <w:name w:val="Table Grid"/>
    <w:basedOn w:val="a1"/>
    <w:uiPriority w:val="59"/>
    <w:rsid w:val="00811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Grid Table Light"/>
    <w:basedOn w:val="a1"/>
    <w:uiPriority w:val="99"/>
    <w:rsid w:val="00811E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535">
      <w:bodyDiv w:val="1"/>
      <w:marLeft w:val="0"/>
      <w:marRight w:val="0"/>
      <w:marTop w:val="0"/>
      <w:marBottom w:val="0"/>
      <w:divBdr>
        <w:top w:val="none" w:sz="0" w:space="0" w:color="auto"/>
        <w:left w:val="none" w:sz="0" w:space="0" w:color="auto"/>
        <w:bottom w:val="none" w:sz="0" w:space="0" w:color="auto"/>
        <w:right w:val="none" w:sz="0" w:space="0" w:color="auto"/>
      </w:divBdr>
    </w:div>
    <w:div w:id="29688802">
      <w:bodyDiv w:val="1"/>
      <w:marLeft w:val="0"/>
      <w:marRight w:val="0"/>
      <w:marTop w:val="0"/>
      <w:marBottom w:val="0"/>
      <w:divBdr>
        <w:top w:val="none" w:sz="0" w:space="0" w:color="auto"/>
        <w:left w:val="none" w:sz="0" w:space="0" w:color="auto"/>
        <w:bottom w:val="none" w:sz="0" w:space="0" w:color="auto"/>
        <w:right w:val="none" w:sz="0" w:space="0" w:color="auto"/>
      </w:divBdr>
    </w:div>
    <w:div w:id="37780607">
      <w:bodyDiv w:val="1"/>
      <w:marLeft w:val="0"/>
      <w:marRight w:val="0"/>
      <w:marTop w:val="0"/>
      <w:marBottom w:val="0"/>
      <w:divBdr>
        <w:top w:val="none" w:sz="0" w:space="0" w:color="auto"/>
        <w:left w:val="none" w:sz="0" w:space="0" w:color="auto"/>
        <w:bottom w:val="none" w:sz="0" w:space="0" w:color="auto"/>
        <w:right w:val="none" w:sz="0" w:space="0" w:color="auto"/>
      </w:divBdr>
    </w:div>
    <w:div w:id="39210103">
      <w:bodyDiv w:val="1"/>
      <w:marLeft w:val="0"/>
      <w:marRight w:val="0"/>
      <w:marTop w:val="0"/>
      <w:marBottom w:val="0"/>
      <w:divBdr>
        <w:top w:val="none" w:sz="0" w:space="0" w:color="auto"/>
        <w:left w:val="none" w:sz="0" w:space="0" w:color="auto"/>
        <w:bottom w:val="none" w:sz="0" w:space="0" w:color="auto"/>
        <w:right w:val="none" w:sz="0" w:space="0" w:color="auto"/>
      </w:divBdr>
      <w:divsChild>
        <w:div w:id="487090710">
          <w:marLeft w:val="0"/>
          <w:marRight w:val="0"/>
          <w:marTop w:val="0"/>
          <w:marBottom w:val="0"/>
          <w:divBdr>
            <w:top w:val="none" w:sz="0" w:space="0" w:color="auto"/>
            <w:left w:val="none" w:sz="0" w:space="0" w:color="auto"/>
            <w:bottom w:val="none" w:sz="0" w:space="0" w:color="auto"/>
            <w:right w:val="none" w:sz="0" w:space="0" w:color="auto"/>
          </w:divBdr>
          <w:divsChild>
            <w:div w:id="1387678736">
              <w:marLeft w:val="0"/>
              <w:marRight w:val="0"/>
              <w:marTop w:val="0"/>
              <w:marBottom w:val="0"/>
              <w:divBdr>
                <w:top w:val="none" w:sz="0" w:space="0" w:color="auto"/>
                <w:left w:val="none" w:sz="0" w:space="0" w:color="auto"/>
                <w:bottom w:val="none" w:sz="0" w:space="0" w:color="auto"/>
                <w:right w:val="none" w:sz="0" w:space="0" w:color="auto"/>
              </w:divBdr>
              <w:divsChild>
                <w:div w:id="4746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0006">
      <w:bodyDiv w:val="1"/>
      <w:marLeft w:val="0"/>
      <w:marRight w:val="0"/>
      <w:marTop w:val="0"/>
      <w:marBottom w:val="0"/>
      <w:divBdr>
        <w:top w:val="none" w:sz="0" w:space="0" w:color="auto"/>
        <w:left w:val="none" w:sz="0" w:space="0" w:color="auto"/>
        <w:bottom w:val="none" w:sz="0" w:space="0" w:color="auto"/>
        <w:right w:val="none" w:sz="0" w:space="0" w:color="auto"/>
      </w:divBdr>
      <w:divsChild>
        <w:div w:id="2141259593">
          <w:marLeft w:val="0"/>
          <w:marRight w:val="0"/>
          <w:marTop w:val="0"/>
          <w:marBottom w:val="0"/>
          <w:divBdr>
            <w:top w:val="none" w:sz="0" w:space="0" w:color="auto"/>
            <w:left w:val="none" w:sz="0" w:space="0" w:color="auto"/>
            <w:bottom w:val="none" w:sz="0" w:space="0" w:color="auto"/>
            <w:right w:val="none" w:sz="0" w:space="0" w:color="auto"/>
          </w:divBdr>
          <w:divsChild>
            <w:div w:id="1537549084">
              <w:marLeft w:val="0"/>
              <w:marRight w:val="0"/>
              <w:marTop w:val="0"/>
              <w:marBottom w:val="0"/>
              <w:divBdr>
                <w:top w:val="none" w:sz="0" w:space="0" w:color="auto"/>
                <w:left w:val="none" w:sz="0" w:space="0" w:color="auto"/>
                <w:bottom w:val="none" w:sz="0" w:space="0" w:color="auto"/>
                <w:right w:val="none" w:sz="0" w:space="0" w:color="auto"/>
              </w:divBdr>
              <w:divsChild>
                <w:div w:id="574047082">
                  <w:marLeft w:val="0"/>
                  <w:marRight w:val="0"/>
                  <w:marTop w:val="0"/>
                  <w:marBottom w:val="0"/>
                  <w:divBdr>
                    <w:top w:val="none" w:sz="0" w:space="0" w:color="auto"/>
                    <w:left w:val="none" w:sz="0" w:space="0" w:color="auto"/>
                    <w:bottom w:val="none" w:sz="0" w:space="0" w:color="auto"/>
                    <w:right w:val="none" w:sz="0" w:space="0" w:color="auto"/>
                  </w:divBdr>
                  <w:divsChild>
                    <w:div w:id="34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3512">
      <w:bodyDiv w:val="1"/>
      <w:marLeft w:val="0"/>
      <w:marRight w:val="0"/>
      <w:marTop w:val="0"/>
      <w:marBottom w:val="0"/>
      <w:divBdr>
        <w:top w:val="none" w:sz="0" w:space="0" w:color="auto"/>
        <w:left w:val="none" w:sz="0" w:space="0" w:color="auto"/>
        <w:bottom w:val="none" w:sz="0" w:space="0" w:color="auto"/>
        <w:right w:val="none" w:sz="0" w:space="0" w:color="auto"/>
      </w:divBdr>
      <w:divsChild>
        <w:div w:id="846600235">
          <w:marLeft w:val="0"/>
          <w:marRight w:val="0"/>
          <w:marTop w:val="0"/>
          <w:marBottom w:val="0"/>
          <w:divBdr>
            <w:top w:val="none" w:sz="0" w:space="0" w:color="auto"/>
            <w:left w:val="none" w:sz="0" w:space="0" w:color="auto"/>
            <w:bottom w:val="none" w:sz="0" w:space="0" w:color="auto"/>
            <w:right w:val="none" w:sz="0" w:space="0" w:color="auto"/>
          </w:divBdr>
        </w:div>
        <w:div w:id="1104112997">
          <w:marLeft w:val="0"/>
          <w:marRight w:val="0"/>
          <w:marTop w:val="0"/>
          <w:marBottom w:val="0"/>
          <w:divBdr>
            <w:top w:val="none" w:sz="0" w:space="0" w:color="auto"/>
            <w:left w:val="none" w:sz="0" w:space="0" w:color="auto"/>
            <w:bottom w:val="none" w:sz="0" w:space="0" w:color="auto"/>
            <w:right w:val="none" w:sz="0" w:space="0" w:color="auto"/>
          </w:divBdr>
        </w:div>
        <w:div w:id="1440028626">
          <w:marLeft w:val="0"/>
          <w:marRight w:val="0"/>
          <w:marTop w:val="0"/>
          <w:marBottom w:val="0"/>
          <w:divBdr>
            <w:top w:val="none" w:sz="0" w:space="0" w:color="auto"/>
            <w:left w:val="none" w:sz="0" w:space="0" w:color="auto"/>
            <w:bottom w:val="none" w:sz="0" w:space="0" w:color="auto"/>
            <w:right w:val="none" w:sz="0" w:space="0" w:color="auto"/>
          </w:divBdr>
        </w:div>
        <w:div w:id="1669793141">
          <w:marLeft w:val="0"/>
          <w:marRight w:val="0"/>
          <w:marTop w:val="0"/>
          <w:marBottom w:val="0"/>
          <w:divBdr>
            <w:top w:val="none" w:sz="0" w:space="0" w:color="auto"/>
            <w:left w:val="none" w:sz="0" w:space="0" w:color="auto"/>
            <w:bottom w:val="none" w:sz="0" w:space="0" w:color="auto"/>
            <w:right w:val="none" w:sz="0" w:space="0" w:color="auto"/>
          </w:divBdr>
        </w:div>
        <w:div w:id="1477336170">
          <w:marLeft w:val="0"/>
          <w:marRight w:val="0"/>
          <w:marTop w:val="0"/>
          <w:marBottom w:val="0"/>
          <w:divBdr>
            <w:top w:val="none" w:sz="0" w:space="0" w:color="auto"/>
            <w:left w:val="none" w:sz="0" w:space="0" w:color="auto"/>
            <w:bottom w:val="none" w:sz="0" w:space="0" w:color="auto"/>
            <w:right w:val="none" w:sz="0" w:space="0" w:color="auto"/>
          </w:divBdr>
        </w:div>
        <w:div w:id="59597149">
          <w:marLeft w:val="0"/>
          <w:marRight w:val="0"/>
          <w:marTop w:val="0"/>
          <w:marBottom w:val="0"/>
          <w:divBdr>
            <w:top w:val="none" w:sz="0" w:space="0" w:color="auto"/>
            <w:left w:val="none" w:sz="0" w:space="0" w:color="auto"/>
            <w:bottom w:val="none" w:sz="0" w:space="0" w:color="auto"/>
            <w:right w:val="none" w:sz="0" w:space="0" w:color="auto"/>
          </w:divBdr>
        </w:div>
        <w:div w:id="1418215129">
          <w:marLeft w:val="0"/>
          <w:marRight w:val="0"/>
          <w:marTop w:val="0"/>
          <w:marBottom w:val="0"/>
          <w:divBdr>
            <w:top w:val="none" w:sz="0" w:space="0" w:color="auto"/>
            <w:left w:val="none" w:sz="0" w:space="0" w:color="auto"/>
            <w:bottom w:val="none" w:sz="0" w:space="0" w:color="auto"/>
            <w:right w:val="none" w:sz="0" w:space="0" w:color="auto"/>
          </w:divBdr>
        </w:div>
        <w:div w:id="761757043">
          <w:marLeft w:val="0"/>
          <w:marRight w:val="0"/>
          <w:marTop w:val="0"/>
          <w:marBottom w:val="0"/>
          <w:divBdr>
            <w:top w:val="none" w:sz="0" w:space="0" w:color="auto"/>
            <w:left w:val="none" w:sz="0" w:space="0" w:color="auto"/>
            <w:bottom w:val="none" w:sz="0" w:space="0" w:color="auto"/>
            <w:right w:val="none" w:sz="0" w:space="0" w:color="auto"/>
          </w:divBdr>
        </w:div>
        <w:div w:id="1410613040">
          <w:marLeft w:val="0"/>
          <w:marRight w:val="0"/>
          <w:marTop w:val="0"/>
          <w:marBottom w:val="0"/>
          <w:divBdr>
            <w:top w:val="none" w:sz="0" w:space="0" w:color="auto"/>
            <w:left w:val="none" w:sz="0" w:space="0" w:color="auto"/>
            <w:bottom w:val="none" w:sz="0" w:space="0" w:color="auto"/>
            <w:right w:val="none" w:sz="0" w:space="0" w:color="auto"/>
          </w:divBdr>
        </w:div>
        <w:div w:id="764036767">
          <w:marLeft w:val="0"/>
          <w:marRight w:val="0"/>
          <w:marTop w:val="0"/>
          <w:marBottom w:val="0"/>
          <w:divBdr>
            <w:top w:val="none" w:sz="0" w:space="0" w:color="auto"/>
            <w:left w:val="none" w:sz="0" w:space="0" w:color="auto"/>
            <w:bottom w:val="none" w:sz="0" w:space="0" w:color="auto"/>
            <w:right w:val="none" w:sz="0" w:space="0" w:color="auto"/>
          </w:divBdr>
        </w:div>
        <w:div w:id="1795322496">
          <w:marLeft w:val="0"/>
          <w:marRight w:val="0"/>
          <w:marTop w:val="0"/>
          <w:marBottom w:val="0"/>
          <w:divBdr>
            <w:top w:val="none" w:sz="0" w:space="0" w:color="auto"/>
            <w:left w:val="none" w:sz="0" w:space="0" w:color="auto"/>
            <w:bottom w:val="none" w:sz="0" w:space="0" w:color="auto"/>
            <w:right w:val="none" w:sz="0" w:space="0" w:color="auto"/>
          </w:divBdr>
        </w:div>
        <w:div w:id="1028143303">
          <w:marLeft w:val="0"/>
          <w:marRight w:val="0"/>
          <w:marTop w:val="0"/>
          <w:marBottom w:val="0"/>
          <w:divBdr>
            <w:top w:val="none" w:sz="0" w:space="0" w:color="auto"/>
            <w:left w:val="none" w:sz="0" w:space="0" w:color="auto"/>
            <w:bottom w:val="none" w:sz="0" w:space="0" w:color="auto"/>
            <w:right w:val="none" w:sz="0" w:space="0" w:color="auto"/>
          </w:divBdr>
        </w:div>
        <w:div w:id="998312795">
          <w:marLeft w:val="0"/>
          <w:marRight w:val="0"/>
          <w:marTop w:val="0"/>
          <w:marBottom w:val="0"/>
          <w:divBdr>
            <w:top w:val="none" w:sz="0" w:space="0" w:color="auto"/>
            <w:left w:val="none" w:sz="0" w:space="0" w:color="auto"/>
            <w:bottom w:val="none" w:sz="0" w:space="0" w:color="auto"/>
            <w:right w:val="none" w:sz="0" w:space="0" w:color="auto"/>
          </w:divBdr>
        </w:div>
        <w:div w:id="1038505379">
          <w:marLeft w:val="0"/>
          <w:marRight w:val="0"/>
          <w:marTop w:val="0"/>
          <w:marBottom w:val="0"/>
          <w:divBdr>
            <w:top w:val="none" w:sz="0" w:space="0" w:color="auto"/>
            <w:left w:val="none" w:sz="0" w:space="0" w:color="auto"/>
            <w:bottom w:val="none" w:sz="0" w:space="0" w:color="auto"/>
            <w:right w:val="none" w:sz="0" w:space="0" w:color="auto"/>
          </w:divBdr>
        </w:div>
        <w:div w:id="1872574955">
          <w:marLeft w:val="0"/>
          <w:marRight w:val="0"/>
          <w:marTop w:val="0"/>
          <w:marBottom w:val="0"/>
          <w:divBdr>
            <w:top w:val="none" w:sz="0" w:space="0" w:color="auto"/>
            <w:left w:val="none" w:sz="0" w:space="0" w:color="auto"/>
            <w:bottom w:val="none" w:sz="0" w:space="0" w:color="auto"/>
            <w:right w:val="none" w:sz="0" w:space="0" w:color="auto"/>
          </w:divBdr>
        </w:div>
        <w:div w:id="59327578">
          <w:marLeft w:val="0"/>
          <w:marRight w:val="0"/>
          <w:marTop w:val="0"/>
          <w:marBottom w:val="0"/>
          <w:divBdr>
            <w:top w:val="none" w:sz="0" w:space="0" w:color="auto"/>
            <w:left w:val="none" w:sz="0" w:space="0" w:color="auto"/>
            <w:bottom w:val="none" w:sz="0" w:space="0" w:color="auto"/>
            <w:right w:val="none" w:sz="0" w:space="0" w:color="auto"/>
          </w:divBdr>
        </w:div>
        <w:div w:id="1434475289">
          <w:marLeft w:val="0"/>
          <w:marRight w:val="0"/>
          <w:marTop w:val="0"/>
          <w:marBottom w:val="0"/>
          <w:divBdr>
            <w:top w:val="none" w:sz="0" w:space="0" w:color="auto"/>
            <w:left w:val="none" w:sz="0" w:space="0" w:color="auto"/>
            <w:bottom w:val="none" w:sz="0" w:space="0" w:color="auto"/>
            <w:right w:val="none" w:sz="0" w:space="0" w:color="auto"/>
          </w:divBdr>
        </w:div>
        <w:div w:id="1839995820">
          <w:marLeft w:val="0"/>
          <w:marRight w:val="0"/>
          <w:marTop w:val="0"/>
          <w:marBottom w:val="0"/>
          <w:divBdr>
            <w:top w:val="none" w:sz="0" w:space="0" w:color="auto"/>
            <w:left w:val="none" w:sz="0" w:space="0" w:color="auto"/>
            <w:bottom w:val="none" w:sz="0" w:space="0" w:color="auto"/>
            <w:right w:val="none" w:sz="0" w:space="0" w:color="auto"/>
          </w:divBdr>
        </w:div>
        <w:div w:id="663322293">
          <w:marLeft w:val="0"/>
          <w:marRight w:val="0"/>
          <w:marTop w:val="0"/>
          <w:marBottom w:val="0"/>
          <w:divBdr>
            <w:top w:val="none" w:sz="0" w:space="0" w:color="auto"/>
            <w:left w:val="none" w:sz="0" w:space="0" w:color="auto"/>
            <w:bottom w:val="none" w:sz="0" w:space="0" w:color="auto"/>
            <w:right w:val="none" w:sz="0" w:space="0" w:color="auto"/>
          </w:divBdr>
        </w:div>
        <w:div w:id="82143431">
          <w:marLeft w:val="0"/>
          <w:marRight w:val="0"/>
          <w:marTop w:val="0"/>
          <w:marBottom w:val="0"/>
          <w:divBdr>
            <w:top w:val="none" w:sz="0" w:space="0" w:color="auto"/>
            <w:left w:val="none" w:sz="0" w:space="0" w:color="auto"/>
            <w:bottom w:val="none" w:sz="0" w:space="0" w:color="auto"/>
            <w:right w:val="none" w:sz="0" w:space="0" w:color="auto"/>
          </w:divBdr>
        </w:div>
        <w:div w:id="806165634">
          <w:marLeft w:val="0"/>
          <w:marRight w:val="0"/>
          <w:marTop w:val="0"/>
          <w:marBottom w:val="0"/>
          <w:divBdr>
            <w:top w:val="none" w:sz="0" w:space="0" w:color="auto"/>
            <w:left w:val="none" w:sz="0" w:space="0" w:color="auto"/>
            <w:bottom w:val="none" w:sz="0" w:space="0" w:color="auto"/>
            <w:right w:val="none" w:sz="0" w:space="0" w:color="auto"/>
          </w:divBdr>
        </w:div>
        <w:div w:id="1001736095">
          <w:marLeft w:val="0"/>
          <w:marRight w:val="0"/>
          <w:marTop w:val="0"/>
          <w:marBottom w:val="0"/>
          <w:divBdr>
            <w:top w:val="none" w:sz="0" w:space="0" w:color="auto"/>
            <w:left w:val="none" w:sz="0" w:space="0" w:color="auto"/>
            <w:bottom w:val="none" w:sz="0" w:space="0" w:color="auto"/>
            <w:right w:val="none" w:sz="0" w:space="0" w:color="auto"/>
          </w:divBdr>
        </w:div>
        <w:div w:id="983120262">
          <w:marLeft w:val="0"/>
          <w:marRight w:val="0"/>
          <w:marTop w:val="0"/>
          <w:marBottom w:val="0"/>
          <w:divBdr>
            <w:top w:val="none" w:sz="0" w:space="0" w:color="auto"/>
            <w:left w:val="none" w:sz="0" w:space="0" w:color="auto"/>
            <w:bottom w:val="none" w:sz="0" w:space="0" w:color="auto"/>
            <w:right w:val="none" w:sz="0" w:space="0" w:color="auto"/>
          </w:divBdr>
        </w:div>
        <w:div w:id="1479497704">
          <w:marLeft w:val="0"/>
          <w:marRight w:val="0"/>
          <w:marTop w:val="0"/>
          <w:marBottom w:val="0"/>
          <w:divBdr>
            <w:top w:val="none" w:sz="0" w:space="0" w:color="auto"/>
            <w:left w:val="none" w:sz="0" w:space="0" w:color="auto"/>
            <w:bottom w:val="none" w:sz="0" w:space="0" w:color="auto"/>
            <w:right w:val="none" w:sz="0" w:space="0" w:color="auto"/>
          </w:divBdr>
        </w:div>
        <w:div w:id="2074967807">
          <w:marLeft w:val="0"/>
          <w:marRight w:val="0"/>
          <w:marTop w:val="0"/>
          <w:marBottom w:val="0"/>
          <w:divBdr>
            <w:top w:val="none" w:sz="0" w:space="0" w:color="auto"/>
            <w:left w:val="none" w:sz="0" w:space="0" w:color="auto"/>
            <w:bottom w:val="none" w:sz="0" w:space="0" w:color="auto"/>
            <w:right w:val="none" w:sz="0" w:space="0" w:color="auto"/>
          </w:divBdr>
        </w:div>
        <w:div w:id="720252892">
          <w:marLeft w:val="0"/>
          <w:marRight w:val="0"/>
          <w:marTop w:val="0"/>
          <w:marBottom w:val="0"/>
          <w:divBdr>
            <w:top w:val="none" w:sz="0" w:space="0" w:color="auto"/>
            <w:left w:val="none" w:sz="0" w:space="0" w:color="auto"/>
            <w:bottom w:val="none" w:sz="0" w:space="0" w:color="auto"/>
            <w:right w:val="none" w:sz="0" w:space="0" w:color="auto"/>
          </w:divBdr>
        </w:div>
        <w:div w:id="665980597">
          <w:marLeft w:val="0"/>
          <w:marRight w:val="0"/>
          <w:marTop w:val="0"/>
          <w:marBottom w:val="0"/>
          <w:divBdr>
            <w:top w:val="none" w:sz="0" w:space="0" w:color="auto"/>
            <w:left w:val="none" w:sz="0" w:space="0" w:color="auto"/>
            <w:bottom w:val="none" w:sz="0" w:space="0" w:color="auto"/>
            <w:right w:val="none" w:sz="0" w:space="0" w:color="auto"/>
          </w:divBdr>
        </w:div>
        <w:div w:id="1236282891">
          <w:marLeft w:val="0"/>
          <w:marRight w:val="0"/>
          <w:marTop w:val="0"/>
          <w:marBottom w:val="0"/>
          <w:divBdr>
            <w:top w:val="none" w:sz="0" w:space="0" w:color="auto"/>
            <w:left w:val="none" w:sz="0" w:space="0" w:color="auto"/>
            <w:bottom w:val="none" w:sz="0" w:space="0" w:color="auto"/>
            <w:right w:val="none" w:sz="0" w:space="0" w:color="auto"/>
          </w:divBdr>
        </w:div>
        <w:div w:id="1790853991">
          <w:marLeft w:val="0"/>
          <w:marRight w:val="0"/>
          <w:marTop w:val="0"/>
          <w:marBottom w:val="0"/>
          <w:divBdr>
            <w:top w:val="none" w:sz="0" w:space="0" w:color="auto"/>
            <w:left w:val="none" w:sz="0" w:space="0" w:color="auto"/>
            <w:bottom w:val="none" w:sz="0" w:space="0" w:color="auto"/>
            <w:right w:val="none" w:sz="0" w:space="0" w:color="auto"/>
          </w:divBdr>
        </w:div>
        <w:div w:id="1367368181">
          <w:marLeft w:val="0"/>
          <w:marRight w:val="0"/>
          <w:marTop w:val="0"/>
          <w:marBottom w:val="0"/>
          <w:divBdr>
            <w:top w:val="none" w:sz="0" w:space="0" w:color="auto"/>
            <w:left w:val="none" w:sz="0" w:space="0" w:color="auto"/>
            <w:bottom w:val="none" w:sz="0" w:space="0" w:color="auto"/>
            <w:right w:val="none" w:sz="0" w:space="0" w:color="auto"/>
          </w:divBdr>
        </w:div>
        <w:div w:id="512454326">
          <w:marLeft w:val="0"/>
          <w:marRight w:val="0"/>
          <w:marTop w:val="0"/>
          <w:marBottom w:val="0"/>
          <w:divBdr>
            <w:top w:val="none" w:sz="0" w:space="0" w:color="auto"/>
            <w:left w:val="none" w:sz="0" w:space="0" w:color="auto"/>
            <w:bottom w:val="none" w:sz="0" w:space="0" w:color="auto"/>
            <w:right w:val="none" w:sz="0" w:space="0" w:color="auto"/>
          </w:divBdr>
        </w:div>
        <w:div w:id="1806197672">
          <w:marLeft w:val="0"/>
          <w:marRight w:val="0"/>
          <w:marTop w:val="0"/>
          <w:marBottom w:val="0"/>
          <w:divBdr>
            <w:top w:val="none" w:sz="0" w:space="0" w:color="auto"/>
            <w:left w:val="none" w:sz="0" w:space="0" w:color="auto"/>
            <w:bottom w:val="none" w:sz="0" w:space="0" w:color="auto"/>
            <w:right w:val="none" w:sz="0" w:space="0" w:color="auto"/>
          </w:divBdr>
        </w:div>
        <w:div w:id="1326711401">
          <w:marLeft w:val="0"/>
          <w:marRight w:val="0"/>
          <w:marTop w:val="0"/>
          <w:marBottom w:val="0"/>
          <w:divBdr>
            <w:top w:val="none" w:sz="0" w:space="0" w:color="auto"/>
            <w:left w:val="none" w:sz="0" w:space="0" w:color="auto"/>
            <w:bottom w:val="none" w:sz="0" w:space="0" w:color="auto"/>
            <w:right w:val="none" w:sz="0" w:space="0" w:color="auto"/>
          </w:divBdr>
        </w:div>
        <w:div w:id="1968243490">
          <w:marLeft w:val="0"/>
          <w:marRight w:val="0"/>
          <w:marTop w:val="0"/>
          <w:marBottom w:val="0"/>
          <w:divBdr>
            <w:top w:val="none" w:sz="0" w:space="0" w:color="auto"/>
            <w:left w:val="none" w:sz="0" w:space="0" w:color="auto"/>
            <w:bottom w:val="none" w:sz="0" w:space="0" w:color="auto"/>
            <w:right w:val="none" w:sz="0" w:space="0" w:color="auto"/>
          </w:divBdr>
        </w:div>
        <w:div w:id="1085765743">
          <w:marLeft w:val="0"/>
          <w:marRight w:val="0"/>
          <w:marTop w:val="0"/>
          <w:marBottom w:val="0"/>
          <w:divBdr>
            <w:top w:val="none" w:sz="0" w:space="0" w:color="auto"/>
            <w:left w:val="none" w:sz="0" w:space="0" w:color="auto"/>
            <w:bottom w:val="none" w:sz="0" w:space="0" w:color="auto"/>
            <w:right w:val="none" w:sz="0" w:space="0" w:color="auto"/>
          </w:divBdr>
        </w:div>
        <w:div w:id="1999335626">
          <w:marLeft w:val="0"/>
          <w:marRight w:val="0"/>
          <w:marTop w:val="0"/>
          <w:marBottom w:val="0"/>
          <w:divBdr>
            <w:top w:val="none" w:sz="0" w:space="0" w:color="auto"/>
            <w:left w:val="none" w:sz="0" w:space="0" w:color="auto"/>
            <w:bottom w:val="none" w:sz="0" w:space="0" w:color="auto"/>
            <w:right w:val="none" w:sz="0" w:space="0" w:color="auto"/>
          </w:divBdr>
        </w:div>
        <w:div w:id="631247604">
          <w:marLeft w:val="0"/>
          <w:marRight w:val="0"/>
          <w:marTop w:val="0"/>
          <w:marBottom w:val="0"/>
          <w:divBdr>
            <w:top w:val="none" w:sz="0" w:space="0" w:color="auto"/>
            <w:left w:val="none" w:sz="0" w:space="0" w:color="auto"/>
            <w:bottom w:val="none" w:sz="0" w:space="0" w:color="auto"/>
            <w:right w:val="none" w:sz="0" w:space="0" w:color="auto"/>
          </w:divBdr>
        </w:div>
        <w:div w:id="587815469">
          <w:marLeft w:val="0"/>
          <w:marRight w:val="0"/>
          <w:marTop w:val="0"/>
          <w:marBottom w:val="0"/>
          <w:divBdr>
            <w:top w:val="none" w:sz="0" w:space="0" w:color="auto"/>
            <w:left w:val="none" w:sz="0" w:space="0" w:color="auto"/>
            <w:bottom w:val="none" w:sz="0" w:space="0" w:color="auto"/>
            <w:right w:val="none" w:sz="0" w:space="0" w:color="auto"/>
          </w:divBdr>
        </w:div>
        <w:div w:id="180554765">
          <w:marLeft w:val="0"/>
          <w:marRight w:val="0"/>
          <w:marTop w:val="0"/>
          <w:marBottom w:val="0"/>
          <w:divBdr>
            <w:top w:val="none" w:sz="0" w:space="0" w:color="auto"/>
            <w:left w:val="none" w:sz="0" w:space="0" w:color="auto"/>
            <w:bottom w:val="none" w:sz="0" w:space="0" w:color="auto"/>
            <w:right w:val="none" w:sz="0" w:space="0" w:color="auto"/>
          </w:divBdr>
        </w:div>
        <w:div w:id="1663894460">
          <w:marLeft w:val="0"/>
          <w:marRight w:val="0"/>
          <w:marTop w:val="0"/>
          <w:marBottom w:val="0"/>
          <w:divBdr>
            <w:top w:val="none" w:sz="0" w:space="0" w:color="auto"/>
            <w:left w:val="none" w:sz="0" w:space="0" w:color="auto"/>
            <w:bottom w:val="none" w:sz="0" w:space="0" w:color="auto"/>
            <w:right w:val="none" w:sz="0" w:space="0" w:color="auto"/>
          </w:divBdr>
        </w:div>
        <w:div w:id="1025788116">
          <w:marLeft w:val="0"/>
          <w:marRight w:val="0"/>
          <w:marTop w:val="0"/>
          <w:marBottom w:val="0"/>
          <w:divBdr>
            <w:top w:val="none" w:sz="0" w:space="0" w:color="auto"/>
            <w:left w:val="none" w:sz="0" w:space="0" w:color="auto"/>
            <w:bottom w:val="none" w:sz="0" w:space="0" w:color="auto"/>
            <w:right w:val="none" w:sz="0" w:space="0" w:color="auto"/>
          </w:divBdr>
        </w:div>
        <w:div w:id="294869093">
          <w:marLeft w:val="0"/>
          <w:marRight w:val="0"/>
          <w:marTop w:val="0"/>
          <w:marBottom w:val="0"/>
          <w:divBdr>
            <w:top w:val="none" w:sz="0" w:space="0" w:color="auto"/>
            <w:left w:val="none" w:sz="0" w:space="0" w:color="auto"/>
            <w:bottom w:val="none" w:sz="0" w:space="0" w:color="auto"/>
            <w:right w:val="none" w:sz="0" w:space="0" w:color="auto"/>
          </w:divBdr>
        </w:div>
        <w:div w:id="1070881358">
          <w:marLeft w:val="0"/>
          <w:marRight w:val="0"/>
          <w:marTop w:val="0"/>
          <w:marBottom w:val="0"/>
          <w:divBdr>
            <w:top w:val="none" w:sz="0" w:space="0" w:color="auto"/>
            <w:left w:val="none" w:sz="0" w:space="0" w:color="auto"/>
            <w:bottom w:val="none" w:sz="0" w:space="0" w:color="auto"/>
            <w:right w:val="none" w:sz="0" w:space="0" w:color="auto"/>
          </w:divBdr>
        </w:div>
        <w:div w:id="2053654504">
          <w:marLeft w:val="0"/>
          <w:marRight w:val="0"/>
          <w:marTop w:val="0"/>
          <w:marBottom w:val="0"/>
          <w:divBdr>
            <w:top w:val="none" w:sz="0" w:space="0" w:color="auto"/>
            <w:left w:val="none" w:sz="0" w:space="0" w:color="auto"/>
            <w:bottom w:val="none" w:sz="0" w:space="0" w:color="auto"/>
            <w:right w:val="none" w:sz="0" w:space="0" w:color="auto"/>
          </w:divBdr>
        </w:div>
        <w:div w:id="751775368">
          <w:marLeft w:val="0"/>
          <w:marRight w:val="0"/>
          <w:marTop w:val="0"/>
          <w:marBottom w:val="0"/>
          <w:divBdr>
            <w:top w:val="none" w:sz="0" w:space="0" w:color="auto"/>
            <w:left w:val="none" w:sz="0" w:space="0" w:color="auto"/>
            <w:bottom w:val="none" w:sz="0" w:space="0" w:color="auto"/>
            <w:right w:val="none" w:sz="0" w:space="0" w:color="auto"/>
          </w:divBdr>
        </w:div>
        <w:div w:id="691616390">
          <w:marLeft w:val="0"/>
          <w:marRight w:val="0"/>
          <w:marTop w:val="0"/>
          <w:marBottom w:val="0"/>
          <w:divBdr>
            <w:top w:val="none" w:sz="0" w:space="0" w:color="auto"/>
            <w:left w:val="none" w:sz="0" w:space="0" w:color="auto"/>
            <w:bottom w:val="none" w:sz="0" w:space="0" w:color="auto"/>
            <w:right w:val="none" w:sz="0" w:space="0" w:color="auto"/>
          </w:divBdr>
        </w:div>
        <w:div w:id="920455044">
          <w:marLeft w:val="0"/>
          <w:marRight w:val="0"/>
          <w:marTop w:val="0"/>
          <w:marBottom w:val="0"/>
          <w:divBdr>
            <w:top w:val="none" w:sz="0" w:space="0" w:color="auto"/>
            <w:left w:val="none" w:sz="0" w:space="0" w:color="auto"/>
            <w:bottom w:val="none" w:sz="0" w:space="0" w:color="auto"/>
            <w:right w:val="none" w:sz="0" w:space="0" w:color="auto"/>
          </w:divBdr>
        </w:div>
        <w:div w:id="1790279268">
          <w:marLeft w:val="0"/>
          <w:marRight w:val="0"/>
          <w:marTop w:val="0"/>
          <w:marBottom w:val="0"/>
          <w:divBdr>
            <w:top w:val="none" w:sz="0" w:space="0" w:color="auto"/>
            <w:left w:val="none" w:sz="0" w:space="0" w:color="auto"/>
            <w:bottom w:val="none" w:sz="0" w:space="0" w:color="auto"/>
            <w:right w:val="none" w:sz="0" w:space="0" w:color="auto"/>
          </w:divBdr>
        </w:div>
        <w:div w:id="2147120855">
          <w:marLeft w:val="0"/>
          <w:marRight w:val="0"/>
          <w:marTop w:val="0"/>
          <w:marBottom w:val="0"/>
          <w:divBdr>
            <w:top w:val="none" w:sz="0" w:space="0" w:color="auto"/>
            <w:left w:val="none" w:sz="0" w:space="0" w:color="auto"/>
            <w:bottom w:val="none" w:sz="0" w:space="0" w:color="auto"/>
            <w:right w:val="none" w:sz="0" w:space="0" w:color="auto"/>
          </w:divBdr>
        </w:div>
        <w:div w:id="1310287829">
          <w:marLeft w:val="0"/>
          <w:marRight w:val="0"/>
          <w:marTop w:val="0"/>
          <w:marBottom w:val="0"/>
          <w:divBdr>
            <w:top w:val="none" w:sz="0" w:space="0" w:color="auto"/>
            <w:left w:val="none" w:sz="0" w:space="0" w:color="auto"/>
            <w:bottom w:val="none" w:sz="0" w:space="0" w:color="auto"/>
            <w:right w:val="none" w:sz="0" w:space="0" w:color="auto"/>
          </w:divBdr>
        </w:div>
        <w:div w:id="50232460">
          <w:marLeft w:val="0"/>
          <w:marRight w:val="0"/>
          <w:marTop w:val="0"/>
          <w:marBottom w:val="0"/>
          <w:divBdr>
            <w:top w:val="none" w:sz="0" w:space="0" w:color="auto"/>
            <w:left w:val="none" w:sz="0" w:space="0" w:color="auto"/>
            <w:bottom w:val="none" w:sz="0" w:space="0" w:color="auto"/>
            <w:right w:val="none" w:sz="0" w:space="0" w:color="auto"/>
          </w:divBdr>
        </w:div>
        <w:div w:id="1127577925">
          <w:marLeft w:val="0"/>
          <w:marRight w:val="0"/>
          <w:marTop w:val="0"/>
          <w:marBottom w:val="0"/>
          <w:divBdr>
            <w:top w:val="none" w:sz="0" w:space="0" w:color="auto"/>
            <w:left w:val="none" w:sz="0" w:space="0" w:color="auto"/>
            <w:bottom w:val="none" w:sz="0" w:space="0" w:color="auto"/>
            <w:right w:val="none" w:sz="0" w:space="0" w:color="auto"/>
          </w:divBdr>
        </w:div>
        <w:div w:id="2023238739">
          <w:marLeft w:val="0"/>
          <w:marRight w:val="0"/>
          <w:marTop w:val="0"/>
          <w:marBottom w:val="0"/>
          <w:divBdr>
            <w:top w:val="none" w:sz="0" w:space="0" w:color="auto"/>
            <w:left w:val="none" w:sz="0" w:space="0" w:color="auto"/>
            <w:bottom w:val="none" w:sz="0" w:space="0" w:color="auto"/>
            <w:right w:val="none" w:sz="0" w:space="0" w:color="auto"/>
          </w:divBdr>
        </w:div>
        <w:div w:id="2031955784">
          <w:marLeft w:val="0"/>
          <w:marRight w:val="0"/>
          <w:marTop w:val="0"/>
          <w:marBottom w:val="0"/>
          <w:divBdr>
            <w:top w:val="none" w:sz="0" w:space="0" w:color="auto"/>
            <w:left w:val="none" w:sz="0" w:space="0" w:color="auto"/>
            <w:bottom w:val="none" w:sz="0" w:space="0" w:color="auto"/>
            <w:right w:val="none" w:sz="0" w:space="0" w:color="auto"/>
          </w:divBdr>
        </w:div>
        <w:div w:id="2079352801">
          <w:marLeft w:val="0"/>
          <w:marRight w:val="0"/>
          <w:marTop w:val="0"/>
          <w:marBottom w:val="0"/>
          <w:divBdr>
            <w:top w:val="none" w:sz="0" w:space="0" w:color="auto"/>
            <w:left w:val="none" w:sz="0" w:space="0" w:color="auto"/>
            <w:bottom w:val="none" w:sz="0" w:space="0" w:color="auto"/>
            <w:right w:val="none" w:sz="0" w:space="0" w:color="auto"/>
          </w:divBdr>
        </w:div>
        <w:div w:id="1068071927">
          <w:marLeft w:val="0"/>
          <w:marRight w:val="0"/>
          <w:marTop w:val="0"/>
          <w:marBottom w:val="0"/>
          <w:divBdr>
            <w:top w:val="none" w:sz="0" w:space="0" w:color="auto"/>
            <w:left w:val="none" w:sz="0" w:space="0" w:color="auto"/>
            <w:bottom w:val="none" w:sz="0" w:space="0" w:color="auto"/>
            <w:right w:val="none" w:sz="0" w:space="0" w:color="auto"/>
          </w:divBdr>
        </w:div>
        <w:div w:id="1915042900">
          <w:marLeft w:val="0"/>
          <w:marRight w:val="0"/>
          <w:marTop w:val="0"/>
          <w:marBottom w:val="0"/>
          <w:divBdr>
            <w:top w:val="none" w:sz="0" w:space="0" w:color="auto"/>
            <w:left w:val="none" w:sz="0" w:space="0" w:color="auto"/>
            <w:bottom w:val="none" w:sz="0" w:space="0" w:color="auto"/>
            <w:right w:val="none" w:sz="0" w:space="0" w:color="auto"/>
          </w:divBdr>
        </w:div>
        <w:div w:id="23870761">
          <w:marLeft w:val="0"/>
          <w:marRight w:val="0"/>
          <w:marTop w:val="0"/>
          <w:marBottom w:val="0"/>
          <w:divBdr>
            <w:top w:val="none" w:sz="0" w:space="0" w:color="auto"/>
            <w:left w:val="none" w:sz="0" w:space="0" w:color="auto"/>
            <w:bottom w:val="none" w:sz="0" w:space="0" w:color="auto"/>
            <w:right w:val="none" w:sz="0" w:space="0" w:color="auto"/>
          </w:divBdr>
        </w:div>
        <w:div w:id="1645626143">
          <w:marLeft w:val="0"/>
          <w:marRight w:val="0"/>
          <w:marTop w:val="0"/>
          <w:marBottom w:val="0"/>
          <w:divBdr>
            <w:top w:val="none" w:sz="0" w:space="0" w:color="auto"/>
            <w:left w:val="none" w:sz="0" w:space="0" w:color="auto"/>
            <w:bottom w:val="none" w:sz="0" w:space="0" w:color="auto"/>
            <w:right w:val="none" w:sz="0" w:space="0" w:color="auto"/>
          </w:divBdr>
        </w:div>
        <w:div w:id="412047560">
          <w:marLeft w:val="0"/>
          <w:marRight w:val="0"/>
          <w:marTop w:val="0"/>
          <w:marBottom w:val="0"/>
          <w:divBdr>
            <w:top w:val="none" w:sz="0" w:space="0" w:color="auto"/>
            <w:left w:val="none" w:sz="0" w:space="0" w:color="auto"/>
            <w:bottom w:val="none" w:sz="0" w:space="0" w:color="auto"/>
            <w:right w:val="none" w:sz="0" w:space="0" w:color="auto"/>
          </w:divBdr>
        </w:div>
        <w:div w:id="566722028">
          <w:marLeft w:val="0"/>
          <w:marRight w:val="0"/>
          <w:marTop w:val="0"/>
          <w:marBottom w:val="0"/>
          <w:divBdr>
            <w:top w:val="none" w:sz="0" w:space="0" w:color="auto"/>
            <w:left w:val="none" w:sz="0" w:space="0" w:color="auto"/>
            <w:bottom w:val="none" w:sz="0" w:space="0" w:color="auto"/>
            <w:right w:val="none" w:sz="0" w:space="0" w:color="auto"/>
          </w:divBdr>
        </w:div>
        <w:div w:id="1790777061">
          <w:marLeft w:val="0"/>
          <w:marRight w:val="0"/>
          <w:marTop w:val="0"/>
          <w:marBottom w:val="0"/>
          <w:divBdr>
            <w:top w:val="none" w:sz="0" w:space="0" w:color="auto"/>
            <w:left w:val="none" w:sz="0" w:space="0" w:color="auto"/>
            <w:bottom w:val="none" w:sz="0" w:space="0" w:color="auto"/>
            <w:right w:val="none" w:sz="0" w:space="0" w:color="auto"/>
          </w:divBdr>
        </w:div>
        <w:div w:id="1778715011">
          <w:marLeft w:val="0"/>
          <w:marRight w:val="0"/>
          <w:marTop w:val="0"/>
          <w:marBottom w:val="0"/>
          <w:divBdr>
            <w:top w:val="none" w:sz="0" w:space="0" w:color="auto"/>
            <w:left w:val="none" w:sz="0" w:space="0" w:color="auto"/>
            <w:bottom w:val="none" w:sz="0" w:space="0" w:color="auto"/>
            <w:right w:val="none" w:sz="0" w:space="0" w:color="auto"/>
          </w:divBdr>
        </w:div>
        <w:div w:id="1924608052">
          <w:marLeft w:val="0"/>
          <w:marRight w:val="0"/>
          <w:marTop w:val="0"/>
          <w:marBottom w:val="0"/>
          <w:divBdr>
            <w:top w:val="none" w:sz="0" w:space="0" w:color="auto"/>
            <w:left w:val="none" w:sz="0" w:space="0" w:color="auto"/>
            <w:bottom w:val="none" w:sz="0" w:space="0" w:color="auto"/>
            <w:right w:val="none" w:sz="0" w:space="0" w:color="auto"/>
          </w:divBdr>
        </w:div>
        <w:div w:id="1568146019">
          <w:marLeft w:val="0"/>
          <w:marRight w:val="0"/>
          <w:marTop w:val="0"/>
          <w:marBottom w:val="0"/>
          <w:divBdr>
            <w:top w:val="none" w:sz="0" w:space="0" w:color="auto"/>
            <w:left w:val="none" w:sz="0" w:space="0" w:color="auto"/>
            <w:bottom w:val="none" w:sz="0" w:space="0" w:color="auto"/>
            <w:right w:val="none" w:sz="0" w:space="0" w:color="auto"/>
          </w:divBdr>
        </w:div>
        <w:div w:id="114719720">
          <w:marLeft w:val="0"/>
          <w:marRight w:val="0"/>
          <w:marTop w:val="0"/>
          <w:marBottom w:val="0"/>
          <w:divBdr>
            <w:top w:val="none" w:sz="0" w:space="0" w:color="auto"/>
            <w:left w:val="none" w:sz="0" w:space="0" w:color="auto"/>
            <w:bottom w:val="none" w:sz="0" w:space="0" w:color="auto"/>
            <w:right w:val="none" w:sz="0" w:space="0" w:color="auto"/>
          </w:divBdr>
        </w:div>
        <w:div w:id="267277576">
          <w:marLeft w:val="0"/>
          <w:marRight w:val="0"/>
          <w:marTop w:val="0"/>
          <w:marBottom w:val="0"/>
          <w:divBdr>
            <w:top w:val="none" w:sz="0" w:space="0" w:color="auto"/>
            <w:left w:val="none" w:sz="0" w:space="0" w:color="auto"/>
            <w:bottom w:val="none" w:sz="0" w:space="0" w:color="auto"/>
            <w:right w:val="none" w:sz="0" w:space="0" w:color="auto"/>
          </w:divBdr>
        </w:div>
        <w:div w:id="893127986">
          <w:marLeft w:val="0"/>
          <w:marRight w:val="0"/>
          <w:marTop w:val="0"/>
          <w:marBottom w:val="0"/>
          <w:divBdr>
            <w:top w:val="none" w:sz="0" w:space="0" w:color="auto"/>
            <w:left w:val="none" w:sz="0" w:space="0" w:color="auto"/>
            <w:bottom w:val="none" w:sz="0" w:space="0" w:color="auto"/>
            <w:right w:val="none" w:sz="0" w:space="0" w:color="auto"/>
          </w:divBdr>
        </w:div>
        <w:div w:id="1220479970">
          <w:marLeft w:val="0"/>
          <w:marRight w:val="0"/>
          <w:marTop w:val="0"/>
          <w:marBottom w:val="0"/>
          <w:divBdr>
            <w:top w:val="none" w:sz="0" w:space="0" w:color="auto"/>
            <w:left w:val="none" w:sz="0" w:space="0" w:color="auto"/>
            <w:bottom w:val="none" w:sz="0" w:space="0" w:color="auto"/>
            <w:right w:val="none" w:sz="0" w:space="0" w:color="auto"/>
          </w:divBdr>
        </w:div>
        <w:div w:id="1652782186">
          <w:marLeft w:val="0"/>
          <w:marRight w:val="0"/>
          <w:marTop w:val="0"/>
          <w:marBottom w:val="0"/>
          <w:divBdr>
            <w:top w:val="none" w:sz="0" w:space="0" w:color="auto"/>
            <w:left w:val="none" w:sz="0" w:space="0" w:color="auto"/>
            <w:bottom w:val="none" w:sz="0" w:space="0" w:color="auto"/>
            <w:right w:val="none" w:sz="0" w:space="0" w:color="auto"/>
          </w:divBdr>
        </w:div>
        <w:div w:id="506602682">
          <w:marLeft w:val="0"/>
          <w:marRight w:val="0"/>
          <w:marTop w:val="0"/>
          <w:marBottom w:val="0"/>
          <w:divBdr>
            <w:top w:val="none" w:sz="0" w:space="0" w:color="auto"/>
            <w:left w:val="none" w:sz="0" w:space="0" w:color="auto"/>
            <w:bottom w:val="none" w:sz="0" w:space="0" w:color="auto"/>
            <w:right w:val="none" w:sz="0" w:space="0" w:color="auto"/>
          </w:divBdr>
        </w:div>
        <w:div w:id="1995139045">
          <w:marLeft w:val="0"/>
          <w:marRight w:val="0"/>
          <w:marTop w:val="0"/>
          <w:marBottom w:val="0"/>
          <w:divBdr>
            <w:top w:val="none" w:sz="0" w:space="0" w:color="auto"/>
            <w:left w:val="none" w:sz="0" w:space="0" w:color="auto"/>
            <w:bottom w:val="none" w:sz="0" w:space="0" w:color="auto"/>
            <w:right w:val="none" w:sz="0" w:space="0" w:color="auto"/>
          </w:divBdr>
        </w:div>
        <w:div w:id="1837988769">
          <w:marLeft w:val="0"/>
          <w:marRight w:val="0"/>
          <w:marTop w:val="0"/>
          <w:marBottom w:val="0"/>
          <w:divBdr>
            <w:top w:val="none" w:sz="0" w:space="0" w:color="auto"/>
            <w:left w:val="none" w:sz="0" w:space="0" w:color="auto"/>
            <w:bottom w:val="none" w:sz="0" w:space="0" w:color="auto"/>
            <w:right w:val="none" w:sz="0" w:space="0" w:color="auto"/>
          </w:divBdr>
        </w:div>
        <w:div w:id="2094934440">
          <w:marLeft w:val="0"/>
          <w:marRight w:val="0"/>
          <w:marTop w:val="0"/>
          <w:marBottom w:val="0"/>
          <w:divBdr>
            <w:top w:val="none" w:sz="0" w:space="0" w:color="auto"/>
            <w:left w:val="none" w:sz="0" w:space="0" w:color="auto"/>
            <w:bottom w:val="none" w:sz="0" w:space="0" w:color="auto"/>
            <w:right w:val="none" w:sz="0" w:space="0" w:color="auto"/>
          </w:divBdr>
        </w:div>
        <w:div w:id="727801164">
          <w:marLeft w:val="0"/>
          <w:marRight w:val="0"/>
          <w:marTop w:val="0"/>
          <w:marBottom w:val="0"/>
          <w:divBdr>
            <w:top w:val="none" w:sz="0" w:space="0" w:color="auto"/>
            <w:left w:val="none" w:sz="0" w:space="0" w:color="auto"/>
            <w:bottom w:val="none" w:sz="0" w:space="0" w:color="auto"/>
            <w:right w:val="none" w:sz="0" w:space="0" w:color="auto"/>
          </w:divBdr>
        </w:div>
        <w:div w:id="1508982044">
          <w:marLeft w:val="0"/>
          <w:marRight w:val="0"/>
          <w:marTop w:val="0"/>
          <w:marBottom w:val="0"/>
          <w:divBdr>
            <w:top w:val="none" w:sz="0" w:space="0" w:color="auto"/>
            <w:left w:val="none" w:sz="0" w:space="0" w:color="auto"/>
            <w:bottom w:val="none" w:sz="0" w:space="0" w:color="auto"/>
            <w:right w:val="none" w:sz="0" w:space="0" w:color="auto"/>
          </w:divBdr>
        </w:div>
        <w:div w:id="2026713398">
          <w:marLeft w:val="0"/>
          <w:marRight w:val="0"/>
          <w:marTop w:val="0"/>
          <w:marBottom w:val="0"/>
          <w:divBdr>
            <w:top w:val="none" w:sz="0" w:space="0" w:color="auto"/>
            <w:left w:val="none" w:sz="0" w:space="0" w:color="auto"/>
            <w:bottom w:val="none" w:sz="0" w:space="0" w:color="auto"/>
            <w:right w:val="none" w:sz="0" w:space="0" w:color="auto"/>
          </w:divBdr>
        </w:div>
      </w:divsChild>
    </w:div>
    <w:div w:id="216162358">
      <w:bodyDiv w:val="1"/>
      <w:marLeft w:val="0"/>
      <w:marRight w:val="0"/>
      <w:marTop w:val="0"/>
      <w:marBottom w:val="0"/>
      <w:divBdr>
        <w:top w:val="none" w:sz="0" w:space="0" w:color="auto"/>
        <w:left w:val="none" w:sz="0" w:space="0" w:color="auto"/>
        <w:bottom w:val="none" w:sz="0" w:space="0" w:color="auto"/>
        <w:right w:val="none" w:sz="0" w:space="0" w:color="auto"/>
      </w:divBdr>
      <w:divsChild>
        <w:div w:id="781731158">
          <w:marLeft w:val="0"/>
          <w:marRight w:val="0"/>
          <w:marTop w:val="0"/>
          <w:marBottom w:val="0"/>
          <w:divBdr>
            <w:top w:val="none" w:sz="0" w:space="0" w:color="auto"/>
            <w:left w:val="none" w:sz="0" w:space="0" w:color="auto"/>
            <w:bottom w:val="none" w:sz="0" w:space="0" w:color="auto"/>
            <w:right w:val="none" w:sz="0" w:space="0" w:color="auto"/>
          </w:divBdr>
          <w:divsChild>
            <w:div w:id="1933708076">
              <w:marLeft w:val="0"/>
              <w:marRight w:val="0"/>
              <w:marTop w:val="0"/>
              <w:marBottom w:val="0"/>
              <w:divBdr>
                <w:top w:val="none" w:sz="0" w:space="0" w:color="auto"/>
                <w:left w:val="none" w:sz="0" w:space="0" w:color="auto"/>
                <w:bottom w:val="none" w:sz="0" w:space="0" w:color="auto"/>
                <w:right w:val="none" w:sz="0" w:space="0" w:color="auto"/>
              </w:divBdr>
              <w:divsChild>
                <w:div w:id="360594980">
                  <w:marLeft w:val="0"/>
                  <w:marRight w:val="0"/>
                  <w:marTop w:val="0"/>
                  <w:marBottom w:val="0"/>
                  <w:divBdr>
                    <w:top w:val="none" w:sz="0" w:space="0" w:color="auto"/>
                    <w:left w:val="none" w:sz="0" w:space="0" w:color="auto"/>
                    <w:bottom w:val="none" w:sz="0" w:space="0" w:color="auto"/>
                    <w:right w:val="none" w:sz="0" w:space="0" w:color="auto"/>
                  </w:divBdr>
                  <w:divsChild>
                    <w:div w:id="8647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1575">
      <w:bodyDiv w:val="1"/>
      <w:marLeft w:val="0"/>
      <w:marRight w:val="0"/>
      <w:marTop w:val="0"/>
      <w:marBottom w:val="0"/>
      <w:divBdr>
        <w:top w:val="none" w:sz="0" w:space="0" w:color="auto"/>
        <w:left w:val="none" w:sz="0" w:space="0" w:color="auto"/>
        <w:bottom w:val="none" w:sz="0" w:space="0" w:color="auto"/>
        <w:right w:val="none" w:sz="0" w:space="0" w:color="auto"/>
      </w:divBdr>
    </w:div>
    <w:div w:id="493568589">
      <w:bodyDiv w:val="1"/>
      <w:marLeft w:val="0"/>
      <w:marRight w:val="0"/>
      <w:marTop w:val="0"/>
      <w:marBottom w:val="0"/>
      <w:divBdr>
        <w:top w:val="none" w:sz="0" w:space="0" w:color="auto"/>
        <w:left w:val="none" w:sz="0" w:space="0" w:color="auto"/>
        <w:bottom w:val="none" w:sz="0" w:space="0" w:color="auto"/>
        <w:right w:val="none" w:sz="0" w:space="0" w:color="auto"/>
      </w:divBdr>
    </w:div>
    <w:div w:id="570194526">
      <w:bodyDiv w:val="1"/>
      <w:marLeft w:val="0"/>
      <w:marRight w:val="0"/>
      <w:marTop w:val="0"/>
      <w:marBottom w:val="0"/>
      <w:divBdr>
        <w:top w:val="none" w:sz="0" w:space="0" w:color="auto"/>
        <w:left w:val="none" w:sz="0" w:space="0" w:color="auto"/>
        <w:bottom w:val="none" w:sz="0" w:space="0" w:color="auto"/>
        <w:right w:val="none" w:sz="0" w:space="0" w:color="auto"/>
      </w:divBdr>
      <w:divsChild>
        <w:div w:id="1257178517">
          <w:marLeft w:val="0"/>
          <w:marRight w:val="0"/>
          <w:marTop w:val="0"/>
          <w:marBottom w:val="0"/>
          <w:divBdr>
            <w:top w:val="none" w:sz="0" w:space="0" w:color="auto"/>
            <w:left w:val="none" w:sz="0" w:space="0" w:color="auto"/>
            <w:bottom w:val="none" w:sz="0" w:space="0" w:color="auto"/>
            <w:right w:val="none" w:sz="0" w:space="0" w:color="auto"/>
          </w:divBdr>
          <w:divsChild>
            <w:div w:id="1341928320">
              <w:marLeft w:val="0"/>
              <w:marRight w:val="0"/>
              <w:marTop w:val="0"/>
              <w:marBottom w:val="0"/>
              <w:divBdr>
                <w:top w:val="none" w:sz="0" w:space="0" w:color="auto"/>
                <w:left w:val="none" w:sz="0" w:space="0" w:color="auto"/>
                <w:bottom w:val="none" w:sz="0" w:space="0" w:color="auto"/>
                <w:right w:val="none" w:sz="0" w:space="0" w:color="auto"/>
              </w:divBdr>
              <w:divsChild>
                <w:div w:id="127478562">
                  <w:marLeft w:val="0"/>
                  <w:marRight w:val="0"/>
                  <w:marTop w:val="0"/>
                  <w:marBottom w:val="0"/>
                  <w:divBdr>
                    <w:top w:val="none" w:sz="0" w:space="0" w:color="auto"/>
                    <w:left w:val="none" w:sz="0" w:space="0" w:color="auto"/>
                    <w:bottom w:val="none" w:sz="0" w:space="0" w:color="auto"/>
                    <w:right w:val="none" w:sz="0" w:space="0" w:color="auto"/>
                  </w:divBdr>
                  <w:divsChild>
                    <w:div w:id="3994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225322">
      <w:bodyDiv w:val="1"/>
      <w:marLeft w:val="0"/>
      <w:marRight w:val="0"/>
      <w:marTop w:val="0"/>
      <w:marBottom w:val="0"/>
      <w:divBdr>
        <w:top w:val="none" w:sz="0" w:space="0" w:color="auto"/>
        <w:left w:val="none" w:sz="0" w:space="0" w:color="auto"/>
        <w:bottom w:val="none" w:sz="0" w:space="0" w:color="auto"/>
        <w:right w:val="none" w:sz="0" w:space="0" w:color="auto"/>
      </w:divBdr>
    </w:div>
    <w:div w:id="836774442">
      <w:bodyDiv w:val="1"/>
      <w:marLeft w:val="0"/>
      <w:marRight w:val="0"/>
      <w:marTop w:val="0"/>
      <w:marBottom w:val="0"/>
      <w:divBdr>
        <w:top w:val="none" w:sz="0" w:space="0" w:color="auto"/>
        <w:left w:val="none" w:sz="0" w:space="0" w:color="auto"/>
        <w:bottom w:val="none" w:sz="0" w:space="0" w:color="auto"/>
        <w:right w:val="none" w:sz="0" w:space="0" w:color="auto"/>
      </w:divBdr>
    </w:div>
    <w:div w:id="947540889">
      <w:bodyDiv w:val="1"/>
      <w:marLeft w:val="0"/>
      <w:marRight w:val="0"/>
      <w:marTop w:val="0"/>
      <w:marBottom w:val="0"/>
      <w:divBdr>
        <w:top w:val="none" w:sz="0" w:space="0" w:color="auto"/>
        <w:left w:val="none" w:sz="0" w:space="0" w:color="auto"/>
        <w:bottom w:val="none" w:sz="0" w:space="0" w:color="auto"/>
        <w:right w:val="none" w:sz="0" w:space="0" w:color="auto"/>
      </w:divBdr>
    </w:div>
    <w:div w:id="975569308">
      <w:bodyDiv w:val="1"/>
      <w:marLeft w:val="0"/>
      <w:marRight w:val="0"/>
      <w:marTop w:val="0"/>
      <w:marBottom w:val="0"/>
      <w:divBdr>
        <w:top w:val="none" w:sz="0" w:space="0" w:color="auto"/>
        <w:left w:val="none" w:sz="0" w:space="0" w:color="auto"/>
        <w:bottom w:val="none" w:sz="0" w:space="0" w:color="auto"/>
        <w:right w:val="none" w:sz="0" w:space="0" w:color="auto"/>
      </w:divBdr>
    </w:div>
    <w:div w:id="1000037015">
      <w:bodyDiv w:val="1"/>
      <w:marLeft w:val="0"/>
      <w:marRight w:val="0"/>
      <w:marTop w:val="0"/>
      <w:marBottom w:val="0"/>
      <w:divBdr>
        <w:top w:val="none" w:sz="0" w:space="0" w:color="auto"/>
        <w:left w:val="none" w:sz="0" w:space="0" w:color="auto"/>
        <w:bottom w:val="none" w:sz="0" w:space="0" w:color="auto"/>
        <w:right w:val="none" w:sz="0" w:space="0" w:color="auto"/>
      </w:divBdr>
    </w:div>
    <w:div w:id="1015039541">
      <w:bodyDiv w:val="1"/>
      <w:marLeft w:val="0"/>
      <w:marRight w:val="0"/>
      <w:marTop w:val="0"/>
      <w:marBottom w:val="0"/>
      <w:divBdr>
        <w:top w:val="none" w:sz="0" w:space="0" w:color="auto"/>
        <w:left w:val="none" w:sz="0" w:space="0" w:color="auto"/>
        <w:bottom w:val="none" w:sz="0" w:space="0" w:color="auto"/>
        <w:right w:val="none" w:sz="0" w:space="0" w:color="auto"/>
      </w:divBdr>
      <w:divsChild>
        <w:div w:id="612253458">
          <w:marLeft w:val="0"/>
          <w:marRight w:val="0"/>
          <w:marTop w:val="0"/>
          <w:marBottom w:val="0"/>
          <w:divBdr>
            <w:top w:val="none" w:sz="0" w:space="0" w:color="auto"/>
            <w:left w:val="none" w:sz="0" w:space="0" w:color="auto"/>
            <w:bottom w:val="none" w:sz="0" w:space="0" w:color="auto"/>
            <w:right w:val="none" w:sz="0" w:space="0" w:color="auto"/>
          </w:divBdr>
          <w:divsChild>
            <w:div w:id="1090270963">
              <w:marLeft w:val="0"/>
              <w:marRight w:val="0"/>
              <w:marTop w:val="0"/>
              <w:marBottom w:val="0"/>
              <w:divBdr>
                <w:top w:val="none" w:sz="0" w:space="0" w:color="auto"/>
                <w:left w:val="none" w:sz="0" w:space="0" w:color="auto"/>
                <w:bottom w:val="none" w:sz="0" w:space="0" w:color="auto"/>
                <w:right w:val="none" w:sz="0" w:space="0" w:color="auto"/>
              </w:divBdr>
              <w:divsChild>
                <w:div w:id="3161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9776">
      <w:bodyDiv w:val="1"/>
      <w:marLeft w:val="0"/>
      <w:marRight w:val="0"/>
      <w:marTop w:val="0"/>
      <w:marBottom w:val="0"/>
      <w:divBdr>
        <w:top w:val="none" w:sz="0" w:space="0" w:color="auto"/>
        <w:left w:val="none" w:sz="0" w:space="0" w:color="auto"/>
        <w:bottom w:val="none" w:sz="0" w:space="0" w:color="auto"/>
        <w:right w:val="none" w:sz="0" w:space="0" w:color="auto"/>
      </w:divBdr>
    </w:div>
    <w:div w:id="1124618031">
      <w:bodyDiv w:val="1"/>
      <w:marLeft w:val="0"/>
      <w:marRight w:val="0"/>
      <w:marTop w:val="0"/>
      <w:marBottom w:val="0"/>
      <w:divBdr>
        <w:top w:val="none" w:sz="0" w:space="0" w:color="auto"/>
        <w:left w:val="none" w:sz="0" w:space="0" w:color="auto"/>
        <w:bottom w:val="none" w:sz="0" w:space="0" w:color="auto"/>
        <w:right w:val="none" w:sz="0" w:space="0" w:color="auto"/>
      </w:divBdr>
    </w:div>
    <w:div w:id="1136680080">
      <w:bodyDiv w:val="1"/>
      <w:marLeft w:val="0"/>
      <w:marRight w:val="0"/>
      <w:marTop w:val="0"/>
      <w:marBottom w:val="0"/>
      <w:divBdr>
        <w:top w:val="none" w:sz="0" w:space="0" w:color="auto"/>
        <w:left w:val="none" w:sz="0" w:space="0" w:color="auto"/>
        <w:bottom w:val="none" w:sz="0" w:space="0" w:color="auto"/>
        <w:right w:val="none" w:sz="0" w:space="0" w:color="auto"/>
      </w:divBdr>
      <w:divsChild>
        <w:div w:id="1549495128">
          <w:marLeft w:val="0"/>
          <w:marRight w:val="0"/>
          <w:marTop w:val="0"/>
          <w:marBottom w:val="0"/>
          <w:divBdr>
            <w:top w:val="none" w:sz="0" w:space="0" w:color="auto"/>
            <w:left w:val="none" w:sz="0" w:space="0" w:color="auto"/>
            <w:bottom w:val="none" w:sz="0" w:space="0" w:color="auto"/>
            <w:right w:val="none" w:sz="0" w:space="0" w:color="auto"/>
          </w:divBdr>
          <w:divsChild>
            <w:div w:id="162404970">
              <w:marLeft w:val="0"/>
              <w:marRight w:val="0"/>
              <w:marTop w:val="0"/>
              <w:marBottom w:val="0"/>
              <w:divBdr>
                <w:top w:val="none" w:sz="0" w:space="0" w:color="auto"/>
                <w:left w:val="none" w:sz="0" w:space="0" w:color="auto"/>
                <w:bottom w:val="none" w:sz="0" w:space="0" w:color="auto"/>
                <w:right w:val="none" w:sz="0" w:space="0" w:color="auto"/>
              </w:divBdr>
              <w:divsChild>
                <w:div w:id="2095734267">
                  <w:marLeft w:val="0"/>
                  <w:marRight w:val="0"/>
                  <w:marTop w:val="0"/>
                  <w:marBottom w:val="0"/>
                  <w:divBdr>
                    <w:top w:val="none" w:sz="0" w:space="0" w:color="auto"/>
                    <w:left w:val="none" w:sz="0" w:space="0" w:color="auto"/>
                    <w:bottom w:val="none" w:sz="0" w:space="0" w:color="auto"/>
                    <w:right w:val="none" w:sz="0" w:space="0" w:color="auto"/>
                  </w:divBdr>
                  <w:divsChild>
                    <w:div w:id="6013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68106">
      <w:bodyDiv w:val="1"/>
      <w:marLeft w:val="0"/>
      <w:marRight w:val="0"/>
      <w:marTop w:val="0"/>
      <w:marBottom w:val="0"/>
      <w:divBdr>
        <w:top w:val="none" w:sz="0" w:space="0" w:color="auto"/>
        <w:left w:val="none" w:sz="0" w:space="0" w:color="auto"/>
        <w:bottom w:val="none" w:sz="0" w:space="0" w:color="auto"/>
        <w:right w:val="none" w:sz="0" w:space="0" w:color="auto"/>
      </w:divBdr>
    </w:div>
    <w:div w:id="1158233810">
      <w:bodyDiv w:val="1"/>
      <w:marLeft w:val="0"/>
      <w:marRight w:val="0"/>
      <w:marTop w:val="0"/>
      <w:marBottom w:val="0"/>
      <w:divBdr>
        <w:top w:val="none" w:sz="0" w:space="0" w:color="auto"/>
        <w:left w:val="none" w:sz="0" w:space="0" w:color="auto"/>
        <w:bottom w:val="none" w:sz="0" w:space="0" w:color="auto"/>
        <w:right w:val="none" w:sz="0" w:space="0" w:color="auto"/>
      </w:divBdr>
    </w:div>
    <w:div w:id="1185555105">
      <w:bodyDiv w:val="1"/>
      <w:marLeft w:val="0"/>
      <w:marRight w:val="0"/>
      <w:marTop w:val="0"/>
      <w:marBottom w:val="0"/>
      <w:divBdr>
        <w:top w:val="none" w:sz="0" w:space="0" w:color="auto"/>
        <w:left w:val="none" w:sz="0" w:space="0" w:color="auto"/>
        <w:bottom w:val="none" w:sz="0" w:space="0" w:color="auto"/>
        <w:right w:val="none" w:sz="0" w:space="0" w:color="auto"/>
      </w:divBdr>
      <w:divsChild>
        <w:div w:id="1893617828">
          <w:marLeft w:val="0"/>
          <w:marRight w:val="0"/>
          <w:marTop w:val="0"/>
          <w:marBottom w:val="0"/>
          <w:divBdr>
            <w:top w:val="none" w:sz="0" w:space="0" w:color="auto"/>
            <w:left w:val="none" w:sz="0" w:space="0" w:color="auto"/>
            <w:bottom w:val="none" w:sz="0" w:space="0" w:color="auto"/>
            <w:right w:val="none" w:sz="0" w:space="0" w:color="auto"/>
          </w:divBdr>
          <w:divsChild>
            <w:div w:id="584997964">
              <w:marLeft w:val="0"/>
              <w:marRight w:val="0"/>
              <w:marTop w:val="0"/>
              <w:marBottom w:val="0"/>
              <w:divBdr>
                <w:top w:val="none" w:sz="0" w:space="0" w:color="auto"/>
                <w:left w:val="none" w:sz="0" w:space="0" w:color="auto"/>
                <w:bottom w:val="none" w:sz="0" w:space="0" w:color="auto"/>
                <w:right w:val="none" w:sz="0" w:space="0" w:color="auto"/>
              </w:divBdr>
              <w:divsChild>
                <w:div w:id="2080668772">
                  <w:marLeft w:val="0"/>
                  <w:marRight w:val="0"/>
                  <w:marTop w:val="0"/>
                  <w:marBottom w:val="0"/>
                  <w:divBdr>
                    <w:top w:val="none" w:sz="0" w:space="0" w:color="auto"/>
                    <w:left w:val="none" w:sz="0" w:space="0" w:color="auto"/>
                    <w:bottom w:val="none" w:sz="0" w:space="0" w:color="auto"/>
                    <w:right w:val="none" w:sz="0" w:space="0" w:color="auto"/>
                  </w:divBdr>
                  <w:divsChild>
                    <w:div w:id="2203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39549">
      <w:bodyDiv w:val="1"/>
      <w:marLeft w:val="0"/>
      <w:marRight w:val="0"/>
      <w:marTop w:val="0"/>
      <w:marBottom w:val="0"/>
      <w:divBdr>
        <w:top w:val="none" w:sz="0" w:space="0" w:color="auto"/>
        <w:left w:val="none" w:sz="0" w:space="0" w:color="auto"/>
        <w:bottom w:val="none" w:sz="0" w:space="0" w:color="auto"/>
        <w:right w:val="none" w:sz="0" w:space="0" w:color="auto"/>
      </w:divBdr>
    </w:div>
    <w:div w:id="1221014249">
      <w:bodyDiv w:val="1"/>
      <w:marLeft w:val="0"/>
      <w:marRight w:val="0"/>
      <w:marTop w:val="0"/>
      <w:marBottom w:val="0"/>
      <w:divBdr>
        <w:top w:val="none" w:sz="0" w:space="0" w:color="auto"/>
        <w:left w:val="none" w:sz="0" w:space="0" w:color="auto"/>
        <w:bottom w:val="none" w:sz="0" w:space="0" w:color="auto"/>
        <w:right w:val="none" w:sz="0" w:space="0" w:color="auto"/>
      </w:divBdr>
    </w:div>
    <w:div w:id="1264414177">
      <w:bodyDiv w:val="1"/>
      <w:marLeft w:val="0"/>
      <w:marRight w:val="0"/>
      <w:marTop w:val="0"/>
      <w:marBottom w:val="0"/>
      <w:divBdr>
        <w:top w:val="none" w:sz="0" w:space="0" w:color="auto"/>
        <w:left w:val="none" w:sz="0" w:space="0" w:color="auto"/>
        <w:bottom w:val="none" w:sz="0" w:space="0" w:color="auto"/>
        <w:right w:val="none" w:sz="0" w:space="0" w:color="auto"/>
      </w:divBdr>
    </w:div>
    <w:div w:id="1267540138">
      <w:bodyDiv w:val="1"/>
      <w:marLeft w:val="0"/>
      <w:marRight w:val="0"/>
      <w:marTop w:val="0"/>
      <w:marBottom w:val="0"/>
      <w:divBdr>
        <w:top w:val="none" w:sz="0" w:space="0" w:color="auto"/>
        <w:left w:val="none" w:sz="0" w:space="0" w:color="auto"/>
        <w:bottom w:val="none" w:sz="0" w:space="0" w:color="auto"/>
        <w:right w:val="none" w:sz="0" w:space="0" w:color="auto"/>
      </w:divBdr>
      <w:divsChild>
        <w:div w:id="908731149">
          <w:marLeft w:val="0"/>
          <w:marRight w:val="0"/>
          <w:marTop w:val="0"/>
          <w:marBottom w:val="0"/>
          <w:divBdr>
            <w:top w:val="none" w:sz="0" w:space="0" w:color="auto"/>
            <w:left w:val="none" w:sz="0" w:space="0" w:color="auto"/>
            <w:bottom w:val="none" w:sz="0" w:space="0" w:color="auto"/>
            <w:right w:val="none" w:sz="0" w:space="0" w:color="auto"/>
          </w:divBdr>
        </w:div>
      </w:divsChild>
    </w:div>
    <w:div w:id="1354763957">
      <w:bodyDiv w:val="1"/>
      <w:marLeft w:val="0"/>
      <w:marRight w:val="0"/>
      <w:marTop w:val="0"/>
      <w:marBottom w:val="0"/>
      <w:divBdr>
        <w:top w:val="none" w:sz="0" w:space="0" w:color="auto"/>
        <w:left w:val="none" w:sz="0" w:space="0" w:color="auto"/>
        <w:bottom w:val="none" w:sz="0" w:space="0" w:color="auto"/>
        <w:right w:val="none" w:sz="0" w:space="0" w:color="auto"/>
      </w:divBdr>
      <w:divsChild>
        <w:div w:id="1391003023">
          <w:marLeft w:val="0"/>
          <w:marRight w:val="0"/>
          <w:marTop w:val="0"/>
          <w:marBottom w:val="0"/>
          <w:divBdr>
            <w:top w:val="none" w:sz="0" w:space="0" w:color="auto"/>
            <w:left w:val="none" w:sz="0" w:space="0" w:color="auto"/>
            <w:bottom w:val="none" w:sz="0" w:space="0" w:color="auto"/>
            <w:right w:val="none" w:sz="0" w:space="0" w:color="auto"/>
          </w:divBdr>
          <w:divsChild>
            <w:div w:id="88627485">
              <w:marLeft w:val="0"/>
              <w:marRight w:val="0"/>
              <w:marTop w:val="0"/>
              <w:marBottom w:val="0"/>
              <w:divBdr>
                <w:top w:val="none" w:sz="0" w:space="0" w:color="auto"/>
                <w:left w:val="none" w:sz="0" w:space="0" w:color="auto"/>
                <w:bottom w:val="none" w:sz="0" w:space="0" w:color="auto"/>
                <w:right w:val="none" w:sz="0" w:space="0" w:color="auto"/>
              </w:divBdr>
              <w:divsChild>
                <w:div w:id="19355464">
                  <w:marLeft w:val="0"/>
                  <w:marRight w:val="0"/>
                  <w:marTop w:val="0"/>
                  <w:marBottom w:val="0"/>
                  <w:divBdr>
                    <w:top w:val="none" w:sz="0" w:space="0" w:color="auto"/>
                    <w:left w:val="none" w:sz="0" w:space="0" w:color="auto"/>
                    <w:bottom w:val="none" w:sz="0" w:space="0" w:color="auto"/>
                    <w:right w:val="none" w:sz="0" w:space="0" w:color="auto"/>
                  </w:divBdr>
                  <w:divsChild>
                    <w:div w:id="1798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11918">
      <w:bodyDiv w:val="1"/>
      <w:marLeft w:val="0"/>
      <w:marRight w:val="0"/>
      <w:marTop w:val="0"/>
      <w:marBottom w:val="0"/>
      <w:divBdr>
        <w:top w:val="none" w:sz="0" w:space="0" w:color="auto"/>
        <w:left w:val="none" w:sz="0" w:space="0" w:color="auto"/>
        <w:bottom w:val="none" w:sz="0" w:space="0" w:color="auto"/>
        <w:right w:val="none" w:sz="0" w:space="0" w:color="auto"/>
      </w:divBdr>
    </w:div>
    <w:div w:id="1417825175">
      <w:bodyDiv w:val="1"/>
      <w:marLeft w:val="0"/>
      <w:marRight w:val="0"/>
      <w:marTop w:val="0"/>
      <w:marBottom w:val="0"/>
      <w:divBdr>
        <w:top w:val="none" w:sz="0" w:space="0" w:color="auto"/>
        <w:left w:val="none" w:sz="0" w:space="0" w:color="auto"/>
        <w:bottom w:val="none" w:sz="0" w:space="0" w:color="auto"/>
        <w:right w:val="none" w:sz="0" w:space="0" w:color="auto"/>
      </w:divBdr>
      <w:divsChild>
        <w:div w:id="78140097">
          <w:marLeft w:val="0"/>
          <w:marRight w:val="0"/>
          <w:marTop w:val="0"/>
          <w:marBottom w:val="0"/>
          <w:divBdr>
            <w:top w:val="none" w:sz="0" w:space="0" w:color="auto"/>
            <w:left w:val="none" w:sz="0" w:space="0" w:color="auto"/>
            <w:bottom w:val="none" w:sz="0" w:space="0" w:color="auto"/>
            <w:right w:val="none" w:sz="0" w:space="0" w:color="auto"/>
          </w:divBdr>
          <w:divsChild>
            <w:div w:id="942610357">
              <w:marLeft w:val="0"/>
              <w:marRight w:val="0"/>
              <w:marTop w:val="0"/>
              <w:marBottom w:val="0"/>
              <w:divBdr>
                <w:top w:val="none" w:sz="0" w:space="0" w:color="auto"/>
                <w:left w:val="none" w:sz="0" w:space="0" w:color="auto"/>
                <w:bottom w:val="none" w:sz="0" w:space="0" w:color="auto"/>
                <w:right w:val="none" w:sz="0" w:space="0" w:color="auto"/>
              </w:divBdr>
              <w:divsChild>
                <w:div w:id="1146125529">
                  <w:marLeft w:val="0"/>
                  <w:marRight w:val="0"/>
                  <w:marTop w:val="0"/>
                  <w:marBottom w:val="0"/>
                  <w:divBdr>
                    <w:top w:val="none" w:sz="0" w:space="0" w:color="auto"/>
                    <w:left w:val="none" w:sz="0" w:space="0" w:color="auto"/>
                    <w:bottom w:val="none" w:sz="0" w:space="0" w:color="auto"/>
                    <w:right w:val="none" w:sz="0" w:space="0" w:color="auto"/>
                  </w:divBdr>
                  <w:divsChild>
                    <w:div w:id="13298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6132">
      <w:bodyDiv w:val="1"/>
      <w:marLeft w:val="0"/>
      <w:marRight w:val="0"/>
      <w:marTop w:val="0"/>
      <w:marBottom w:val="0"/>
      <w:divBdr>
        <w:top w:val="none" w:sz="0" w:space="0" w:color="auto"/>
        <w:left w:val="none" w:sz="0" w:space="0" w:color="auto"/>
        <w:bottom w:val="none" w:sz="0" w:space="0" w:color="auto"/>
        <w:right w:val="none" w:sz="0" w:space="0" w:color="auto"/>
      </w:divBdr>
      <w:divsChild>
        <w:div w:id="1773436409">
          <w:marLeft w:val="0"/>
          <w:marRight w:val="0"/>
          <w:marTop w:val="0"/>
          <w:marBottom w:val="0"/>
          <w:divBdr>
            <w:top w:val="none" w:sz="0" w:space="0" w:color="auto"/>
            <w:left w:val="none" w:sz="0" w:space="0" w:color="auto"/>
            <w:bottom w:val="none" w:sz="0" w:space="0" w:color="auto"/>
            <w:right w:val="none" w:sz="0" w:space="0" w:color="auto"/>
          </w:divBdr>
          <w:divsChild>
            <w:div w:id="300774704">
              <w:marLeft w:val="0"/>
              <w:marRight w:val="0"/>
              <w:marTop w:val="0"/>
              <w:marBottom w:val="0"/>
              <w:divBdr>
                <w:top w:val="none" w:sz="0" w:space="0" w:color="auto"/>
                <w:left w:val="none" w:sz="0" w:space="0" w:color="auto"/>
                <w:bottom w:val="none" w:sz="0" w:space="0" w:color="auto"/>
                <w:right w:val="none" w:sz="0" w:space="0" w:color="auto"/>
              </w:divBdr>
              <w:divsChild>
                <w:div w:id="543296423">
                  <w:marLeft w:val="0"/>
                  <w:marRight w:val="0"/>
                  <w:marTop w:val="0"/>
                  <w:marBottom w:val="0"/>
                  <w:divBdr>
                    <w:top w:val="none" w:sz="0" w:space="0" w:color="auto"/>
                    <w:left w:val="none" w:sz="0" w:space="0" w:color="auto"/>
                    <w:bottom w:val="none" w:sz="0" w:space="0" w:color="auto"/>
                    <w:right w:val="none" w:sz="0" w:space="0" w:color="auto"/>
                  </w:divBdr>
                  <w:divsChild>
                    <w:div w:id="243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6042">
      <w:bodyDiv w:val="1"/>
      <w:marLeft w:val="0"/>
      <w:marRight w:val="0"/>
      <w:marTop w:val="0"/>
      <w:marBottom w:val="0"/>
      <w:divBdr>
        <w:top w:val="none" w:sz="0" w:space="0" w:color="auto"/>
        <w:left w:val="none" w:sz="0" w:space="0" w:color="auto"/>
        <w:bottom w:val="none" w:sz="0" w:space="0" w:color="auto"/>
        <w:right w:val="none" w:sz="0" w:space="0" w:color="auto"/>
      </w:divBdr>
    </w:div>
    <w:div w:id="1523937675">
      <w:bodyDiv w:val="1"/>
      <w:marLeft w:val="0"/>
      <w:marRight w:val="0"/>
      <w:marTop w:val="0"/>
      <w:marBottom w:val="0"/>
      <w:divBdr>
        <w:top w:val="none" w:sz="0" w:space="0" w:color="auto"/>
        <w:left w:val="none" w:sz="0" w:space="0" w:color="auto"/>
        <w:bottom w:val="none" w:sz="0" w:space="0" w:color="auto"/>
        <w:right w:val="none" w:sz="0" w:space="0" w:color="auto"/>
      </w:divBdr>
    </w:div>
    <w:div w:id="1529832389">
      <w:bodyDiv w:val="1"/>
      <w:marLeft w:val="0"/>
      <w:marRight w:val="0"/>
      <w:marTop w:val="0"/>
      <w:marBottom w:val="0"/>
      <w:divBdr>
        <w:top w:val="none" w:sz="0" w:space="0" w:color="auto"/>
        <w:left w:val="none" w:sz="0" w:space="0" w:color="auto"/>
        <w:bottom w:val="none" w:sz="0" w:space="0" w:color="auto"/>
        <w:right w:val="none" w:sz="0" w:space="0" w:color="auto"/>
      </w:divBdr>
      <w:divsChild>
        <w:div w:id="2082824374">
          <w:marLeft w:val="0"/>
          <w:marRight w:val="0"/>
          <w:marTop w:val="0"/>
          <w:marBottom w:val="0"/>
          <w:divBdr>
            <w:top w:val="none" w:sz="0" w:space="0" w:color="auto"/>
            <w:left w:val="none" w:sz="0" w:space="0" w:color="auto"/>
            <w:bottom w:val="none" w:sz="0" w:space="0" w:color="auto"/>
            <w:right w:val="none" w:sz="0" w:space="0" w:color="auto"/>
          </w:divBdr>
          <w:divsChild>
            <w:div w:id="1458911316">
              <w:marLeft w:val="0"/>
              <w:marRight w:val="0"/>
              <w:marTop w:val="0"/>
              <w:marBottom w:val="0"/>
              <w:divBdr>
                <w:top w:val="none" w:sz="0" w:space="0" w:color="auto"/>
                <w:left w:val="none" w:sz="0" w:space="0" w:color="auto"/>
                <w:bottom w:val="none" w:sz="0" w:space="0" w:color="auto"/>
                <w:right w:val="none" w:sz="0" w:space="0" w:color="auto"/>
              </w:divBdr>
              <w:divsChild>
                <w:div w:id="301621160">
                  <w:marLeft w:val="0"/>
                  <w:marRight w:val="0"/>
                  <w:marTop w:val="0"/>
                  <w:marBottom w:val="0"/>
                  <w:divBdr>
                    <w:top w:val="none" w:sz="0" w:space="0" w:color="auto"/>
                    <w:left w:val="none" w:sz="0" w:space="0" w:color="auto"/>
                    <w:bottom w:val="none" w:sz="0" w:space="0" w:color="auto"/>
                    <w:right w:val="none" w:sz="0" w:space="0" w:color="auto"/>
                  </w:divBdr>
                  <w:divsChild>
                    <w:div w:id="14740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92108">
      <w:bodyDiv w:val="1"/>
      <w:marLeft w:val="0"/>
      <w:marRight w:val="0"/>
      <w:marTop w:val="0"/>
      <w:marBottom w:val="0"/>
      <w:divBdr>
        <w:top w:val="none" w:sz="0" w:space="0" w:color="auto"/>
        <w:left w:val="none" w:sz="0" w:space="0" w:color="auto"/>
        <w:bottom w:val="none" w:sz="0" w:space="0" w:color="auto"/>
        <w:right w:val="none" w:sz="0" w:space="0" w:color="auto"/>
      </w:divBdr>
    </w:div>
    <w:div w:id="1555194970">
      <w:bodyDiv w:val="1"/>
      <w:marLeft w:val="0"/>
      <w:marRight w:val="0"/>
      <w:marTop w:val="0"/>
      <w:marBottom w:val="0"/>
      <w:divBdr>
        <w:top w:val="none" w:sz="0" w:space="0" w:color="auto"/>
        <w:left w:val="none" w:sz="0" w:space="0" w:color="auto"/>
        <w:bottom w:val="none" w:sz="0" w:space="0" w:color="auto"/>
        <w:right w:val="none" w:sz="0" w:space="0" w:color="auto"/>
      </w:divBdr>
      <w:divsChild>
        <w:div w:id="569269911">
          <w:marLeft w:val="0"/>
          <w:marRight w:val="0"/>
          <w:marTop w:val="0"/>
          <w:marBottom w:val="0"/>
          <w:divBdr>
            <w:top w:val="none" w:sz="0" w:space="0" w:color="auto"/>
            <w:left w:val="none" w:sz="0" w:space="0" w:color="auto"/>
            <w:bottom w:val="none" w:sz="0" w:space="0" w:color="auto"/>
            <w:right w:val="none" w:sz="0" w:space="0" w:color="auto"/>
          </w:divBdr>
          <w:divsChild>
            <w:div w:id="1499226780">
              <w:marLeft w:val="0"/>
              <w:marRight w:val="0"/>
              <w:marTop w:val="0"/>
              <w:marBottom w:val="0"/>
              <w:divBdr>
                <w:top w:val="none" w:sz="0" w:space="0" w:color="auto"/>
                <w:left w:val="none" w:sz="0" w:space="0" w:color="auto"/>
                <w:bottom w:val="none" w:sz="0" w:space="0" w:color="auto"/>
                <w:right w:val="none" w:sz="0" w:space="0" w:color="auto"/>
              </w:divBdr>
              <w:divsChild>
                <w:div w:id="11620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28320">
      <w:bodyDiv w:val="1"/>
      <w:marLeft w:val="0"/>
      <w:marRight w:val="0"/>
      <w:marTop w:val="0"/>
      <w:marBottom w:val="0"/>
      <w:divBdr>
        <w:top w:val="none" w:sz="0" w:space="0" w:color="auto"/>
        <w:left w:val="none" w:sz="0" w:space="0" w:color="auto"/>
        <w:bottom w:val="none" w:sz="0" w:space="0" w:color="auto"/>
        <w:right w:val="none" w:sz="0" w:space="0" w:color="auto"/>
      </w:divBdr>
    </w:div>
    <w:div w:id="1819877608">
      <w:bodyDiv w:val="1"/>
      <w:marLeft w:val="0"/>
      <w:marRight w:val="0"/>
      <w:marTop w:val="0"/>
      <w:marBottom w:val="0"/>
      <w:divBdr>
        <w:top w:val="none" w:sz="0" w:space="0" w:color="auto"/>
        <w:left w:val="none" w:sz="0" w:space="0" w:color="auto"/>
        <w:bottom w:val="none" w:sz="0" w:space="0" w:color="auto"/>
        <w:right w:val="none" w:sz="0" w:space="0" w:color="auto"/>
      </w:divBdr>
      <w:divsChild>
        <w:div w:id="1301880063">
          <w:marLeft w:val="0"/>
          <w:marRight w:val="0"/>
          <w:marTop w:val="0"/>
          <w:marBottom w:val="0"/>
          <w:divBdr>
            <w:top w:val="none" w:sz="0" w:space="0" w:color="auto"/>
            <w:left w:val="none" w:sz="0" w:space="0" w:color="auto"/>
            <w:bottom w:val="none" w:sz="0" w:space="0" w:color="auto"/>
            <w:right w:val="none" w:sz="0" w:space="0" w:color="auto"/>
          </w:divBdr>
          <w:divsChild>
            <w:div w:id="1661538754">
              <w:marLeft w:val="0"/>
              <w:marRight w:val="0"/>
              <w:marTop w:val="0"/>
              <w:marBottom w:val="0"/>
              <w:divBdr>
                <w:top w:val="none" w:sz="0" w:space="0" w:color="auto"/>
                <w:left w:val="none" w:sz="0" w:space="0" w:color="auto"/>
                <w:bottom w:val="none" w:sz="0" w:space="0" w:color="auto"/>
                <w:right w:val="none" w:sz="0" w:space="0" w:color="auto"/>
              </w:divBdr>
              <w:divsChild>
                <w:div w:id="122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31129">
      <w:bodyDiv w:val="1"/>
      <w:marLeft w:val="0"/>
      <w:marRight w:val="0"/>
      <w:marTop w:val="0"/>
      <w:marBottom w:val="0"/>
      <w:divBdr>
        <w:top w:val="none" w:sz="0" w:space="0" w:color="auto"/>
        <w:left w:val="none" w:sz="0" w:space="0" w:color="auto"/>
        <w:bottom w:val="none" w:sz="0" w:space="0" w:color="auto"/>
        <w:right w:val="none" w:sz="0" w:space="0" w:color="auto"/>
      </w:divBdr>
      <w:divsChild>
        <w:div w:id="974717938">
          <w:marLeft w:val="0"/>
          <w:marRight w:val="0"/>
          <w:marTop w:val="0"/>
          <w:marBottom w:val="0"/>
          <w:divBdr>
            <w:top w:val="none" w:sz="0" w:space="0" w:color="auto"/>
            <w:left w:val="none" w:sz="0" w:space="0" w:color="auto"/>
            <w:bottom w:val="none" w:sz="0" w:space="0" w:color="auto"/>
            <w:right w:val="none" w:sz="0" w:space="0" w:color="auto"/>
          </w:divBdr>
          <w:divsChild>
            <w:div w:id="406924629">
              <w:marLeft w:val="0"/>
              <w:marRight w:val="0"/>
              <w:marTop w:val="0"/>
              <w:marBottom w:val="0"/>
              <w:divBdr>
                <w:top w:val="none" w:sz="0" w:space="0" w:color="auto"/>
                <w:left w:val="none" w:sz="0" w:space="0" w:color="auto"/>
                <w:bottom w:val="none" w:sz="0" w:space="0" w:color="auto"/>
                <w:right w:val="none" w:sz="0" w:space="0" w:color="auto"/>
              </w:divBdr>
              <w:divsChild>
                <w:div w:id="8869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29700">
      <w:bodyDiv w:val="1"/>
      <w:marLeft w:val="0"/>
      <w:marRight w:val="0"/>
      <w:marTop w:val="0"/>
      <w:marBottom w:val="0"/>
      <w:divBdr>
        <w:top w:val="none" w:sz="0" w:space="0" w:color="auto"/>
        <w:left w:val="none" w:sz="0" w:space="0" w:color="auto"/>
        <w:bottom w:val="none" w:sz="0" w:space="0" w:color="auto"/>
        <w:right w:val="none" w:sz="0" w:space="0" w:color="auto"/>
      </w:divBdr>
      <w:divsChild>
        <w:div w:id="621151428">
          <w:marLeft w:val="0"/>
          <w:marRight w:val="0"/>
          <w:marTop w:val="0"/>
          <w:marBottom w:val="0"/>
          <w:divBdr>
            <w:top w:val="none" w:sz="0" w:space="0" w:color="auto"/>
            <w:left w:val="none" w:sz="0" w:space="0" w:color="auto"/>
            <w:bottom w:val="none" w:sz="0" w:space="0" w:color="auto"/>
            <w:right w:val="none" w:sz="0" w:space="0" w:color="auto"/>
          </w:divBdr>
          <w:divsChild>
            <w:div w:id="771513101">
              <w:marLeft w:val="0"/>
              <w:marRight w:val="0"/>
              <w:marTop w:val="0"/>
              <w:marBottom w:val="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9788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2209">
      <w:bodyDiv w:val="1"/>
      <w:marLeft w:val="0"/>
      <w:marRight w:val="0"/>
      <w:marTop w:val="0"/>
      <w:marBottom w:val="0"/>
      <w:divBdr>
        <w:top w:val="none" w:sz="0" w:space="0" w:color="auto"/>
        <w:left w:val="none" w:sz="0" w:space="0" w:color="auto"/>
        <w:bottom w:val="none" w:sz="0" w:space="0" w:color="auto"/>
        <w:right w:val="none" w:sz="0" w:space="0" w:color="auto"/>
      </w:divBdr>
    </w:div>
    <w:div w:id="1932007506">
      <w:bodyDiv w:val="1"/>
      <w:marLeft w:val="0"/>
      <w:marRight w:val="0"/>
      <w:marTop w:val="0"/>
      <w:marBottom w:val="0"/>
      <w:divBdr>
        <w:top w:val="none" w:sz="0" w:space="0" w:color="auto"/>
        <w:left w:val="none" w:sz="0" w:space="0" w:color="auto"/>
        <w:bottom w:val="none" w:sz="0" w:space="0" w:color="auto"/>
        <w:right w:val="none" w:sz="0" w:space="0" w:color="auto"/>
      </w:divBdr>
    </w:div>
    <w:div w:id="1955282022">
      <w:bodyDiv w:val="1"/>
      <w:marLeft w:val="0"/>
      <w:marRight w:val="0"/>
      <w:marTop w:val="0"/>
      <w:marBottom w:val="0"/>
      <w:divBdr>
        <w:top w:val="none" w:sz="0" w:space="0" w:color="auto"/>
        <w:left w:val="none" w:sz="0" w:space="0" w:color="auto"/>
        <w:bottom w:val="none" w:sz="0" w:space="0" w:color="auto"/>
        <w:right w:val="none" w:sz="0" w:space="0" w:color="auto"/>
      </w:divBdr>
    </w:div>
    <w:div w:id="1986619453">
      <w:bodyDiv w:val="1"/>
      <w:marLeft w:val="0"/>
      <w:marRight w:val="0"/>
      <w:marTop w:val="0"/>
      <w:marBottom w:val="0"/>
      <w:divBdr>
        <w:top w:val="none" w:sz="0" w:space="0" w:color="auto"/>
        <w:left w:val="none" w:sz="0" w:space="0" w:color="auto"/>
        <w:bottom w:val="none" w:sz="0" w:space="0" w:color="auto"/>
        <w:right w:val="none" w:sz="0" w:space="0" w:color="auto"/>
      </w:divBdr>
    </w:div>
    <w:div w:id="1995449616">
      <w:bodyDiv w:val="1"/>
      <w:marLeft w:val="0"/>
      <w:marRight w:val="0"/>
      <w:marTop w:val="0"/>
      <w:marBottom w:val="0"/>
      <w:divBdr>
        <w:top w:val="none" w:sz="0" w:space="0" w:color="auto"/>
        <w:left w:val="none" w:sz="0" w:space="0" w:color="auto"/>
        <w:bottom w:val="none" w:sz="0" w:space="0" w:color="auto"/>
        <w:right w:val="none" w:sz="0" w:space="0" w:color="auto"/>
      </w:divBdr>
    </w:div>
    <w:div w:id="2041390606">
      <w:bodyDiv w:val="1"/>
      <w:marLeft w:val="0"/>
      <w:marRight w:val="0"/>
      <w:marTop w:val="0"/>
      <w:marBottom w:val="0"/>
      <w:divBdr>
        <w:top w:val="none" w:sz="0" w:space="0" w:color="auto"/>
        <w:left w:val="none" w:sz="0" w:space="0" w:color="auto"/>
        <w:bottom w:val="none" w:sz="0" w:space="0" w:color="auto"/>
        <w:right w:val="none" w:sz="0" w:space="0" w:color="auto"/>
      </w:divBdr>
    </w:div>
    <w:div w:id="2074693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D5DD-EB9D-8C44-94F7-500777DA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3764</Words>
  <Characters>21461</Characters>
  <Application>Microsoft Office Word</Application>
  <DocSecurity>0</DocSecurity>
  <Lines>178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京都大学</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亮次</dc:creator>
  <cp:lastModifiedBy>Microsoft Office User</cp:lastModifiedBy>
  <cp:revision>22</cp:revision>
  <cp:lastPrinted>2020-05-15T04:59:00Z</cp:lastPrinted>
  <dcterms:created xsi:type="dcterms:W3CDTF">2021-02-09T07:54:00Z</dcterms:created>
  <dcterms:modified xsi:type="dcterms:W3CDTF">2021-08-02T04:28:00Z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http://www.zotero.org/styles/elife</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http://www.zotero.org/styles/pnas</vt:lpwstr>
  </property>
  <property fmtid="{D5CDD505-2E9C-101B-9397-08002B2CF9AE}" pid="13" name="Mendeley Recent Style Id 9_1">
    <vt:lpwstr>http://www.zotero.org/styles/elife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Proceedings of the National Academy of Sciences of the United States of America</vt:lpwstr>
  </property>
  <property fmtid="{D5CDD505-2E9C-101B-9397-08002B2CF9AE}" pid="23" name="Mendeley Recent Style Name 9_1">
    <vt:lpwstr>eLife</vt:lpwstr>
  </property>
  <property fmtid="{D5CDD505-2E9C-101B-9397-08002B2CF9AE}" pid="24" name="Mendeley Unique User Id_1">
    <vt:lpwstr>e33de75f-a70f-3105-ae96-97b931c1d8e7</vt:lpwstr>
  </property>
</Properties>
</file>