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8EAF" w14:textId="3FD8C0B3" w:rsidR="00D61456" w:rsidRDefault="006C3957" w:rsidP="00D614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File </w:t>
      </w:r>
      <w:r w:rsidR="00684373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 w:rsidR="00D61456" w:rsidRPr="00737D1B">
        <w:rPr>
          <w:rFonts w:ascii="Arial" w:hAnsi="Arial" w:cs="Arial"/>
          <w:b/>
          <w:bCs/>
        </w:rPr>
        <w:t xml:space="preserve"> Refinement table for ENAH-ABI1 structure </w:t>
      </w:r>
    </w:p>
    <w:p w14:paraId="35E6A7FE" w14:textId="77777777" w:rsidR="00D61456" w:rsidRPr="00737D1B" w:rsidRDefault="00D61456" w:rsidP="00D61456">
      <w:pPr>
        <w:rPr>
          <w:rFonts w:ascii="Arial" w:hAnsi="Arial" w:cs="Arial"/>
          <w:b/>
          <w:bCs/>
        </w:rPr>
      </w:pPr>
    </w:p>
    <w:tbl>
      <w:tblPr>
        <w:tblW w:w="8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5300"/>
      </w:tblGrid>
      <w:tr w:rsidR="00D61456" w:rsidRPr="00AA7E14" w14:paraId="73BD66F7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77BA2" w14:textId="77777777" w:rsidR="00D61456" w:rsidRPr="00AA7E14" w:rsidRDefault="00D61456" w:rsidP="003C323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DEF72E" w14:textId="77777777" w:rsidR="00D61456" w:rsidRPr="004A13FD" w:rsidRDefault="00D61456" w:rsidP="003C32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ENAH-ABI1 (</w:t>
            </w:r>
            <w:r w:rsidRPr="00A13A47">
              <w:rPr>
                <w:rFonts w:ascii="Arial" w:hAnsi="Arial" w:cs="Arial"/>
                <w:b/>
                <w:bCs/>
              </w:rPr>
              <w:t>7LXE)</w:t>
            </w:r>
          </w:p>
        </w:tc>
      </w:tr>
      <w:tr w:rsidR="00D61456" w:rsidRPr="00AA7E14" w14:paraId="3925D0CF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407F8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Wavelength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280D9" w14:textId="77777777" w:rsidR="00D61456" w:rsidRPr="00AA7E14" w:rsidRDefault="00D61456" w:rsidP="003C323D">
            <w:pPr>
              <w:rPr>
                <w:rFonts w:ascii="Arial" w:hAnsi="Arial" w:cs="Arial"/>
              </w:rPr>
            </w:pPr>
          </w:p>
        </w:tc>
      </w:tr>
      <w:tr w:rsidR="00D61456" w:rsidRPr="00AA7E14" w14:paraId="3F7EFF73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87614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Resolution range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6D825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38.74 - 1.88 (1.947 - 1.88)</w:t>
            </w:r>
          </w:p>
        </w:tc>
      </w:tr>
      <w:tr w:rsidR="00D61456" w:rsidRPr="00AA7E14" w14:paraId="4115145C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AA9EF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Space group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F5F06B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C 2 2 21</w:t>
            </w:r>
          </w:p>
        </w:tc>
      </w:tr>
      <w:tr w:rsidR="00D61456" w:rsidRPr="00AA7E14" w14:paraId="4EC5AD9D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ADEF1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Unit cell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7B55D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56.067 77.485 66.167 90 90 90</w:t>
            </w:r>
          </w:p>
        </w:tc>
      </w:tr>
      <w:tr w:rsidR="00D61456" w:rsidRPr="00AA7E14" w14:paraId="56F91333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2518E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Total reflections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F6F2E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157527 (15746)</w:t>
            </w:r>
          </w:p>
        </w:tc>
      </w:tr>
      <w:tr w:rsidR="00D61456" w:rsidRPr="00AA7E14" w14:paraId="7A869FD0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25D0D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Unique reflections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8872D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12056 (1185)</w:t>
            </w:r>
          </w:p>
        </w:tc>
      </w:tr>
      <w:tr w:rsidR="00D61456" w:rsidRPr="00AA7E14" w14:paraId="1674B249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DDFEF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Multiplicity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4808F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13.1 (13.1)</w:t>
            </w:r>
          </w:p>
        </w:tc>
      </w:tr>
      <w:tr w:rsidR="00D61456" w:rsidRPr="00AA7E14" w14:paraId="737B0859" w14:textId="77777777" w:rsidTr="003C323D">
        <w:trPr>
          <w:trHeight w:val="174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8672D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Completeness (%)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AD5DC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98.91 (98.08)</w:t>
            </w:r>
          </w:p>
        </w:tc>
      </w:tr>
      <w:tr w:rsidR="00D61456" w:rsidRPr="00AA7E14" w14:paraId="073D3EA6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C3DB6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Mean I/sigma(I)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840DD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15.74 (0.92)</w:t>
            </w:r>
          </w:p>
        </w:tc>
      </w:tr>
      <w:tr w:rsidR="00D61456" w:rsidRPr="00AA7E14" w14:paraId="2F8795DE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90A0B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Wilson B-factor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33A7D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47.69</w:t>
            </w:r>
          </w:p>
        </w:tc>
      </w:tr>
      <w:tr w:rsidR="00D61456" w:rsidRPr="00AA7E14" w14:paraId="1B14D0E3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D31EC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R-merge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1277D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0.06278 (2.462)</w:t>
            </w:r>
          </w:p>
        </w:tc>
      </w:tr>
      <w:tr w:rsidR="00D61456" w:rsidRPr="00AA7E14" w14:paraId="64B489DD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E4C37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R-</w:t>
            </w:r>
            <w:proofErr w:type="spellStart"/>
            <w:r w:rsidRPr="00AA7E14">
              <w:rPr>
                <w:rFonts w:ascii="Arial" w:hAnsi="Arial" w:cs="Arial"/>
                <w:b/>
                <w:bCs/>
                <w:color w:val="000000"/>
              </w:rPr>
              <w:t>meas</w:t>
            </w:r>
            <w:proofErr w:type="spellEnd"/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E92DA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0.0654 (2.561)</w:t>
            </w:r>
          </w:p>
        </w:tc>
      </w:tr>
      <w:tr w:rsidR="00D61456" w:rsidRPr="00AA7E14" w14:paraId="4A4C70C9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9C6DD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R-</w:t>
            </w:r>
            <w:proofErr w:type="spellStart"/>
            <w:r w:rsidRPr="00AA7E14">
              <w:rPr>
                <w:rFonts w:ascii="Arial" w:hAnsi="Arial" w:cs="Arial"/>
                <w:b/>
                <w:bCs/>
                <w:color w:val="000000"/>
              </w:rPr>
              <w:t>pim</w:t>
            </w:r>
            <w:proofErr w:type="spellEnd"/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EF57C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0.01806 (0.6999)</w:t>
            </w:r>
          </w:p>
        </w:tc>
      </w:tr>
      <w:tr w:rsidR="00D61456" w:rsidRPr="00AA7E14" w14:paraId="04C1858C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FA795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CC1/2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CF3CB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0.999 (0.743)</w:t>
            </w:r>
          </w:p>
        </w:tc>
      </w:tr>
      <w:tr w:rsidR="00D61456" w:rsidRPr="00AA7E14" w14:paraId="5566B778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CF453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CC*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5CAED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1 (0.923)</w:t>
            </w:r>
          </w:p>
        </w:tc>
      </w:tr>
      <w:tr w:rsidR="00D61456" w:rsidRPr="00AA7E14" w14:paraId="45431460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95A79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Reflections used in refinement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0B2AA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11941 (1176)</w:t>
            </w:r>
          </w:p>
        </w:tc>
      </w:tr>
      <w:tr w:rsidR="00D61456" w:rsidRPr="00AA7E14" w14:paraId="109C5F20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18104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Reflections used for R-free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F3DA2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1196 (119)</w:t>
            </w:r>
          </w:p>
        </w:tc>
      </w:tr>
      <w:tr w:rsidR="00D61456" w:rsidRPr="00AA7E14" w14:paraId="7AF18E0C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9F7FC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R-work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B6293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0.2447 (0.5842)</w:t>
            </w:r>
          </w:p>
        </w:tc>
      </w:tr>
      <w:tr w:rsidR="00D61456" w:rsidRPr="00AA7E14" w14:paraId="1D1C9694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34ABD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R-free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6E92F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0.2761 (0.7129)</w:t>
            </w:r>
          </w:p>
        </w:tc>
      </w:tr>
      <w:tr w:rsidR="00D61456" w:rsidRPr="00AA7E14" w14:paraId="04B9AF97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971D2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proofErr w:type="gramStart"/>
            <w:r w:rsidRPr="00AA7E14">
              <w:rPr>
                <w:rFonts w:ascii="Arial" w:hAnsi="Arial" w:cs="Arial"/>
                <w:b/>
                <w:bCs/>
                <w:color w:val="000000"/>
              </w:rPr>
              <w:t>CC(</w:t>
            </w:r>
            <w:proofErr w:type="gramEnd"/>
            <w:r w:rsidRPr="00AA7E14">
              <w:rPr>
                <w:rFonts w:ascii="Arial" w:hAnsi="Arial" w:cs="Arial"/>
                <w:b/>
                <w:bCs/>
                <w:color w:val="000000"/>
              </w:rPr>
              <w:t>work)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07F20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0.954 (0.735)</w:t>
            </w:r>
          </w:p>
        </w:tc>
      </w:tr>
      <w:tr w:rsidR="00D61456" w:rsidRPr="00AA7E14" w14:paraId="19881A9C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1F9D6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proofErr w:type="gramStart"/>
            <w:r w:rsidRPr="00AA7E14">
              <w:rPr>
                <w:rFonts w:ascii="Arial" w:hAnsi="Arial" w:cs="Arial"/>
                <w:b/>
                <w:bCs/>
                <w:color w:val="000000"/>
              </w:rPr>
              <w:t>CC(</w:t>
            </w:r>
            <w:proofErr w:type="gramEnd"/>
            <w:r w:rsidRPr="00AA7E14">
              <w:rPr>
                <w:rFonts w:ascii="Arial" w:hAnsi="Arial" w:cs="Arial"/>
                <w:b/>
                <w:bCs/>
                <w:color w:val="000000"/>
              </w:rPr>
              <w:t>free)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A799C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0.964 (0.573)</w:t>
            </w:r>
          </w:p>
        </w:tc>
      </w:tr>
      <w:tr w:rsidR="00D61456" w:rsidRPr="00AA7E14" w14:paraId="6FC21896" w14:textId="77777777" w:rsidTr="003C323D">
        <w:trPr>
          <w:trHeight w:val="174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18A59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Number of non-hydrogen atoms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52A3C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942</w:t>
            </w:r>
          </w:p>
        </w:tc>
      </w:tr>
      <w:tr w:rsidR="00D61456" w:rsidRPr="00AA7E14" w14:paraId="402BB0F2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615B4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  macromolecules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B3A63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942</w:t>
            </w:r>
          </w:p>
        </w:tc>
      </w:tr>
      <w:tr w:rsidR="00D61456" w:rsidRPr="00AA7E14" w14:paraId="45287700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300A9B" w14:textId="77777777" w:rsidR="00D61456" w:rsidRPr="004A13FD" w:rsidRDefault="00D61456" w:rsidP="003C323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13FD">
              <w:rPr>
                <w:rFonts w:ascii="Arial" w:hAnsi="Arial" w:cs="Arial"/>
                <w:b/>
                <w:bCs/>
                <w:color w:val="000000"/>
              </w:rPr>
              <w:t xml:space="preserve"> solvent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13BC38" w14:textId="77777777" w:rsidR="00D61456" w:rsidRPr="004A13FD" w:rsidRDefault="00D61456" w:rsidP="003C323D">
            <w:pPr>
              <w:rPr>
                <w:rFonts w:ascii="Arial" w:hAnsi="Arial" w:cs="Arial"/>
                <w:color w:val="000000"/>
              </w:rPr>
            </w:pPr>
          </w:p>
        </w:tc>
      </w:tr>
      <w:tr w:rsidR="00D61456" w:rsidRPr="00AA7E14" w14:paraId="2859729D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A1FDB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Protein residues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4DAC4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122</w:t>
            </w:r>
          </w:p>
        </w:tc>
      </w:tr>
      <w:tr w:rsidR="00D61456" w:rsidRPr="00AA7E14" w14:paraId="06B98F4C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EA99C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proofErr w:type="gramStart"/>
            <w:r w:rsidRPr="00AA7E14">
              <w:rPr>
                <w:rFonts w:ascii="Arial" w:hAnsi="Arial" w:cs="Arial"/>
                <w:b/>
                <w:bCs/>
                <w:color w:val="000000"/>
              </w:rPr>
              <w:t>RMS(</w:t>
            </w:r>
            <w:proofErr w:type="gramEnd"/>
            <w:r w:rsidRPr="00AA7E14">
              <w:rPr>
                <w:rFonts w:ascii="Arial" w:hAnsi="Arial" w:cs="Arial"/>
                <w:b/>
                <w:bCs/>
                <w:color w:val="000000"/>
              </w:rPr>
              <w:t>bonds)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D7E78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0.006</w:t>
            </w:r>
          </w:p>
        </w:tc>
      </w:tr>
      <w:tr w:rsidR="00D61456" w:rsidRPr="00AA7E14" w14:paraId="336E3BEC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BB17F3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proofErr w:type="gramStart"/>
            <w:r w:rsidRPr="00AA7E14">
              <w:rPr>
                <w:rFonts w:ascii="Arial" w:hAnsi="Arial" w:cs="Arial"/>
                <w:b/>
                <w:bCs/>
                <w:color w:val="000000"/>
              </w:rPr>
              <w:t>RMS(</w:t>
            </w:r>
            <w:proofErr w:type="gramEnd"/>
            <w:r w:rsidRPr="00AA7E14">
              <w:rPr>
                <w:rFonts w:ascii="Arial" w:hAnsi="Arial" w:cs="Arial"/>
                <w:b/>
                <w:bCs/>
                <w:color w:val="000000"/>
              </w:rPr>
              <w:t>angles)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287BC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0.76</w:t>
            </w:r>
          </w:p>
        </w:tc>
      </w:tr>
      <w:tr w:rsidR="00D61456" w:rsidRPr="00AA7E14" w14:paraId="5053A0D8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D93B1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lastRenderedPageBreak/>
              <w:t>Ramachandran favored (%)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7C7AA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96.61</w:t>
            </w:r>
          </w:p>
        </w:tc>
      </w:tr>
      <w:tr w:rsidR="00D61456" w:rsidRPr="00AA7E14" w14:paraId="02C342AD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E6160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Ramachandran allowed (%)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A70B9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3.39</w:t>
            </w:r>
          </w:p>
        </w:tc>
      </w:tr>
      <w:tr w:rsidR="00D61456" w:rsidRPr="00AA7E14" w14:paraId="32C570D3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195AE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Ramachandran outliers (%)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7FBD8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61456" w:rsidRPr="00AA7E14" w14:paraId="09B6C1E6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622F2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Rotamer outliers (%)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78504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61456" w:rsidRPr="00AA7E14" w14:paraId="3460A294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9470E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proofErr w:type="spellStart"/>
            <w:r w:rsidRPr="00AA7E14">
              <w:rPr>
                <w:rFonts w:ascii="Arial" w:hAnsi="Arial" w:cs="Arial"/>
                <w:b/>
                <w:bCs/>
                <w:color w:val="000000"/>
              </w:rPr>
              <w:t>Clashscore</w:t>
            </w:r>
            <w:proofErr w:type="spellEnd"/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67CE43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2.17</w:t>
            </w:r>
          </w:p>
        </w:tc>
      </w:tr>
      <w:tr w:rsidR="00D61456" w:rsidRPr="00AA7E14" w14:paraId="7A881EC6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9D11E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Average B-factor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8656E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75.74</w:t>
            </w:r>
          </w:p>
        </w:tc>
      </w:tr>
      <w:tr w:rsidR="00D61456" w:rsidRPr="00AA7E14" w14:paraId="44CA1040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18ED6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b/>
                <w:bCs/>
                <w:color w:val="000000"/>
              </w:rPr>
              <w:t>  macromolecules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179C9" w14:textId="77777777" w:rsidR="00D61456" w:rsidRPr="00AA7E14" w:rsidRDefault="00D61456" w:rsidP="003C323D">
            <w:pPr>
              <w:rPr>
                <w:rFonts w:ascii="Arial" w:hAnsi="Arial" w:cs="Arial"/>
              </w:rPr>
            </w:pPr>
            <w:r w:rsidRPr="00AA7E14">
              <w:rPr>
                <w:rFonts w:ascii="Arial" w:hAnsi="Arial" w:cs="Arial"/>
                <w:color w:val="000000"/>
              </w:rPr>
              <w:t>75.74</w:t>
            </w:r>
          </w:p>
        </w:tc>
      </w:tr>
      <w:tr w:rsidR="00D61456" w:rsidRPr="00AA7E14" w14:paraId="361A8DF8" w14:textId="77777777" w:rsidTr="003C323D">
        <w:trPr>
          <w:trHeight w:val="1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E473C" w14:textId="77777777" w:rsidR="00D61456" w:rsidRPr="004A13FD" w:rsidRDefault="00D61456" w:rsidP="003C323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13FD">
              <w:rPr>
                <w:rFonts w:ascii="Arial" w:hAnsi="Arial" w:cs="Arial"/>
                <w:b/>
                <w:bCs/>
                <w:color w:val="000000"/>
              </w:rPr>
              <w:t xml:space="preserve"> solvent</w:t>
            </w:r>
          </w:p>
        </w:tc>
        <w:tc>
          <w:tcPr>
            <w:tcW w:w="5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5F966C" w14:textId="77777777" w:rsidR="00D61456" w:rsidRPr="004A13FD" w:rsidRDefault="00D61456" w:rsidP="003C323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3C529AD" w14:textId="77777777" w:rsidR="00D61456" w:rsidRPr="00001686" w:rsidRDefault="00D61456" w:rsidP="00D61456">
      <w:pPr>
        <w:rPr>
          <w:rFonts w:ascii="Arial" w:hAnsi="Arial" w:cs="Arial"/>
          <w:b/>
          <w:bCs/>
        </w:rPr>
      </w:pPr>
      <w:r w:rsidRPr="00001686">
        <w:rPr>
          <w:rFonts w:ascii="Arial" w:eastAsiaTheme="minorHAnsi" w:hAnsi="Arial" w:cs="Arial"/>
        </w:rPr>
        <w:t>Statistics for the highest-resolution shell are shown in parentheses.</w:t>
      </w:r>
    </w:p>
    <w:p w14:paraId="2DDCAFBC" w14:textId="77777777" w:rsidR="00D61456" w:rsidRDefault="00D61456" w:rsidP="00D61456">
      <w:pPr>
        <w:rPr>
          <w:rFonts w:ascii="Arial" w:hAnsi="Arial" w:cs="Arial"/>
        </w:rPr>
      </w:pPr>
    </w:p>
    <w:p w14:paraId="064E89A1" w14:textId="77777777" w:rsidR="00D61456" w:rsidRPr="00C6110C" w:rsidRDefault="00D61456" w:rsidP="00D614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 that the ABI1 </w:t>
      </w:r>
      <w:r w:rsidRPr="00CE74B8">
        <w:rPr>
          <w:rFonts w:ascii="Arial" w:hAnsi="Arial" w:cs="Arial"/>
        </w:rPr>
        <w:t>FP</w:t>
      </w:r>
      <w:r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 xml:space="preserve"> peptide is numbered 120-129 </w:t>
      </w:r>
      <w:r w:rsidRPr="00CE74B8">
        <w:rPr>
          <w:rFonts w:ascii="Arial" w:hAnsi="Arial" w:cs="Arial"/>
        </w:rPr>
        <w:t xml:space="preserve">in accordance </w:t>
      </w:r>
      <w:r>
        <w:rPr>
          <w:rFonts w:ascii="Arial" w:hAnsi="Arial" w:cs="Arial"/>
        </w:rPr>
        <w:t xml:space="preserve">with its respective </w:t>
      </w:r>
      <w:r w:rsidRPr="00CE74B8">
        <w:rPr>
          <w:rFonts w:ascii="Arial" w:hAnsi="Arial" w:cs="Arial"/>
        </w:rPr>
        <w:t>fusion protein numbering.</w:t>
      </w:r>
      <w:r>
        <w:rPr>
          <w:rFonts w:ascii="Arial" w:hAnsi="Arial" w:cs="Arial"/>
        </w:rPr>
        <w:t xml:space="preserve"> </w:t>
      </w:r>
    </w:p>
    <w:p w14:paraId="0E02A029" w14:textId="77777777" w:rsidR="00D61456" w:rsidRDefault="00D61456" w:rsidP="00D61456">
      <w:pPr>
        <w:rPr>
          <w:rFonts w:ascii="Arial" w:hAnsi="Arial" w:cs="Arial"/>
          <w:b/>
          <w:bCs/>
        </w:rPr>
      </w:pPr>
    </w:p>
    <w:p w14:paraId="15C700FD" w14:textId="77777777" w:rsidR="006139E0" w:rsidRDefault="006139E0"/>
    <w:sectPr w:rsidR="006139E0" w:rsidSect="00D0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56"/>
    <w:rsid w:val="006139E0"/>
    <w:rsid w:val="00684373"/>
    <w:rsid w:val="006C3957"/>
    <w:rsid w:val="00D0486D"/>
    <w:rsid w:val="00D6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3DC34"/>
  <w15:chartTrackingRefBased/>
  <w15:docId w15:val="{E7C1DA44-D28D-DD49-A522-3183EC8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Hwang</dc:creator>
  <cp:keywords/>
  <dc:description/>
  <cp:lastModifiedBy>Theresa Hwang</cp:lastModifiedBy>
  <cp:revision>2</cp:revision>
  <dcterms:created xsi:type="dcterms:W3CDTF">2021-12-12T01:11:00Z</dcterms:created>
  <dcterms:modified xsi:type="dcterms:W3CDTF">2021-12-12T01:11:00Z</dcterms:modified>
</cp:coreProperties>
</file>