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09B1F" w14:textId="06D90AF0" w:rsidR="00550F13" w:rsidRPr="00FF5ED7" w:rsidRDefault="00550F13" w:rsidP="00550F13">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proofErr w:type="gram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1F4E5184" w:rsidR="00877644" w:rsidRPr="006B4F7C" w:rsidRDefault="006B4F7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6B4F7C">
        <w:rPr>
          <w:rFonts w:ascii="Calibri" w:hAnsi="Calibri" w:cs="Calibri"/>
          <w:iCs/>
          <w:color w:val="000000"/>
          <w:shd w:val="clear" w:color="auto" w:fill="FFFFFF"/>
        </w:rPr>
        <w:t>No statistical method was used to pre-determine sample size. The number of replicates in each experiment was described in the respective figure legend. We achieved high correlations between the replicates (Fig. 1E, Fig. 2-Fig. supp.2I, J) and low coefficients of variation across replicates (Fig. 3-Fig. supp.2), which justifies the chosen sample size.</w:t>
      </w:r>
    </w:p>
    <w:p w14:paraId="7FF843C9" w14:textId="77777777" w:rsidR="0015519A" w:rsidRPr="00505C51" w:rsidRDefault="0015519A" w:rsidP="00FF5ED7">
      <w:pPr>
        <w:rPr>
          <w:rFonts w:asciiTheme="minorHAnsi" w:hAnsiTheme="minorHAnsi"/>
          <w:sz w:val="22"/>
          <w:szCs w:val="22"/>
          <w:lang w:val="en-GB"/>
        </w:rPr>
      </w:pPr>
      <w:bookmarkStart w:id="0" w:name="_GoBack"/>
      <w:bookmarkEnd w:id="0"/>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083DE1B9" w:rsidR="00B330BD" w:rsidRPr="00125190" w:rsidRDefault="00ED3F6E"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Information regarding replicates can be found in the main text, figures, figure legends, methods, and source data files.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D0DF0AD" w:rsidR="0015519A" w:rsidRPr="00505C51" w:rsidRDefault="00833BD8"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analysis methods are described in the methods section, figure legends, and main text. The results of statistical analyses are displayed in main text and supplemental figures as well as supplemental tables.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63DD308" w:rsidR="00BC3CCE" w:rsidRPr="00505C51" w:rsidRDefault="00833BD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Group allocation is described in the main text.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AD7073F" w:rsidR="00BC3CCE" w:rsidRPr="00505C51" w:rsidRDefault="00833BD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Figures 1, 2, 3, 4, and 5.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5FCD1" w14:textId="77777777" w:rsidR="00BC3CCE" w:rsidRDefault="00BC3CCE" w:rsidP="004215FE">
      <w:r>
        <w:separator/>
      </w:r>
    </w:p>
  </w:endnote>
  <w:endnote w:type="continuationSeparator" w:id="0">
    <w:p w14:paraId="65BC2F8D" w14:textId="77777777" w:rsidR="00BC3CCE" w:rsidRDefault="00BC3CC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B4F7C">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06FCF" w14:textId="77777777" w:rsidR="00BC3CCE" w:rsidRDefault="00BC3CCE" w:rsidP="004215FE">
      <w:r>
        <w:separator/>
      </w:r>
    </w:p>
  </w:footnote>
  <w:footnote w:type="continuationSeparator" w:id="0">
    <w:p w14:paraId="7F6ABFA4" w14:textId="77777777" w:rsidR="00BC3CCE" w:rsidRDefault="00BC3CCE" w:rsidP="00421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B4F7C"/>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33BD8"/>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D3F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EF4E0D4"/>
  <w15:docId w15:val="{C187F960-675D-4BAD-B039-5CF36188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F6B62-7020-42F9-8932-CEB042AB7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5219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thomzz</cp:lastModifiedBy>
  <cp:revision>4</cp:revision>
  <dcterms:created xsi:type="dcterms:W3CDTF">2021-07-19T18:15:00Z</dcterms:created>
  <dcterms:modified xsi:type="dcterms:W3CDTF">2021-07-19T19:03:00Z</dcterms:modified>
</cp:coreProperties>
</file>