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7E4C0F" w:rsidR="00877644" w:rsidRDefault="000C089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total of 340 samples were collected from 22 individuals of different ages, ethnicities, and gender, recruited from the United States and is explained in the “Methods” section (page 3</w:t>
      </w:r>
      <w:r w:rsidR="00945562">
        <w:rPr>
          <w:rFonts w:asciiTheme="minorHAnsi" w:hAnsiTheme="minorHAnsi"/>
        </w:rPr>
        <w:t>2</w:t>
      </w:r>
      <w:r>
        <w:rPr>
          <w:rFonts w:asciiTheme="minorHAnsi" w:hAnsiTheme="minorHAnsi"/>
        </w:rPr>
        <w:t xml:space="preserve"> and 3</w:t>
      </w:r>
      <w:r w:rsidR="00945562">
        <w:rPr>
          <w:rFonts w:asciiTheme="minorHAnsi" w:hAnsiTheme="minorHAnsi"/>
        </w:rPr>
        <w:t>5</w:t>
      </w:r>
      <w:r w:rsidR="00410329">
        <w:rPr>
          <w:rFonts w:asciiTheme="minorHAnsi" w:hAnsiTheme="minorHAnsi"/>
        </w:rPr>
        <w:t>)</w:t>
      </w:r>
      <w:r>
        <w:rPr>
          <w:rFonts w:asciiTheme="minorHAnsi" w:hAnsiTheme="minorHAnsi"/>
        </w:rPr>
        <w:t xml:space="preserve">. </w:t>
      </w:r>
    </w:p>
    <w:p w14:paraId="4E5CAA04" w14:textId="53F3396A" w:rsidR="00410329" w:rsidRDefault="004103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0A848BE" w14:textId="395E673A" w:rsidR="00410329" w:rsidRPr="00410329" w:rsidRDefault="00410329" w:rsidP="0041032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10329">
        <w:rPr>
          <w:rFonts w:asciiTheme="minorHAnsi" w:hAnsiTheme="minorHAnsi"/>
        </w:rPr>
        <w:t>For cell subtype comparisons, the main outcome of this study, the sample size is n=12-16 individuals (6 most abundant cell subtypes from 21 individuals), which is sufficient to detect small to medium effect size differences. The observed effect sizes between cell subtypes are large to extremely large (</w:t>
      </w:r>
      <w:r>
        <w:rPr>
          <w:rFonts w:asciiTheme="minorHAnsi" w:hAnsiTheme="minorHAnsi"/>
        </w:rPr>
        <w:t>He</w:t>
      </w:r>
      <w:r w:rsidRPr="00410329">
        <w:rPr>
          <w:rFonts w:asciiTheme="minorHAnsi" w:hAnsiTheme="minorHAnsi"/>
        </w:rPr>
        <w:t>dges' g&lt;2). For correlations with age, sex, and biomarkers, this sample size is sufficient to detect large effect sizes only.</w:t>
      </w:r>
    </w:p>
    <w:p w14:paraId="12FB735F" w14:textId="77777777" w:rsidR="00410329" w:rsidRPr="00410329" w:rsidRDefault="00410329" w:rsidP="0041032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4EE68CE" w14:textId="5385CEE4" w:rsidR="00410329" w:rsidRPr="00125190" w:rsidRDefault="00410329" w:rsidP="0041032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10329">
        <w:rPr>
          <w:rFonts w:asciiTheme="minorHAnsi" w:hAnsiTheme="minorHAnsi"/>
        </w:rPr>
        <w:t>For the repeat participant study, the sample size is n=9 repeated observations, which is also sufficient to detect small to moderate effect sizes. Again, the cell type differences are the same as in the cohort. The number of observations, which were in part limited by feasibility of consecutive repeated-measures in the same participant, is sufficient to generate robust estimates of variation over time. For correlations with biomarkers, this sample size is sufficient to detect large effect sizes only.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B7C4F5E" w:rsidR="00B330BD" w:rsidRDefault="004178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Mitochondrial assays were ran in triplicates. The </w:t>
      </w:r>
      <w:r w:rsidR="000C0894">
        <w:rPr>
          <w:rFonts w:asciiTheme="minorHAnsi" w:hAnsiTheme="minorHAnsi"/>
        </w:rPr>
        <w:t>information on the number of replicates used for analyses are detailed in Supplementa</w:t>
      </w:r>
      <w:r w:rsidR="00945562">
        <w:rPr>
          <w:rFonts w:asciiTheme="minorHAnsi" w:hAnsiTheme="minorHAnsi"/>
        </w:rPr>
        <w:t xml:space="preserve">ry file </w:t>
      </w:r>
      <w:r w:rsidR="000C0894">
        <w:rPr>
          <w:rFonts w:asciiTheme="minorHAnsi" w:hAnsiTheme="minorHAnsi"/>
        </w:rPr>
        <w:t>3, “Methods” section (page</w:t>
      </w:r>
      <w:r>
        <w:rPr>
          <w:rFonts w:asciiTheme="minorHAnsi" w:hAnsiTheme="minorHAnsi"/>
        </w:rPr>
        <w:t>s</w:t>
      </w:r>
      <w:r w:rsidR="000C0894">
        <w:rPr>
          <w:rFonts w:asciiTheme="minorHAnsi" w:hAnsiTheme="minorHAnsi"/>
        </w:rPr>
        <w:t xml:space="preserve"> </w:t>
      </w:r>
      <w:r w:rsidR="00945562">
        <w:rPr>
          <w:rFonts w:asciiTheme="minorHAnsi" w:hAnsiTheme="minorHAnsi"/>
        </w:rPr>
        <w:t>33</w:t>
      </w:r>
      <w:r w:rsidR="000C0894">
        <w:rPr>
          <w:rFonts w:asciiTheme="minorHAnsi" w:hAnsiTheme="minorHAnsi"/>
        </w:rPr>
        <w:t xml:space="preserve">), and </w:t>
      </w:r>
      <w:r w:rsidR="00945562">
        <w:rPr>
          <w:rFonts w:asciiTheme="minorHAnsi" w:hAnsiTheme="minorHAnsi"/>
        </w:rPr>
        <w:t>Appendix 1</w:t>
      </w:r>
      <w:r w:rsidR="000C0894">
        <w:rPr>
          <w:rFonts w:asciiTheme="minorHAnsi" w:hAnsiTheme="minorHAnsi"/>
        </w:rPr>
        <w:t xml:space="preserve"> (page </w:t>
      </w:r>
      <w:r w:rsidR="00F83911">
        <w:rPr>
          <w:rFonts w:asciiTheme="minorHAnsi" w:hAnsiTheme="minorHAnsi"/>
        </w:rPr>
        <w:t>4</w:t>
      </w:r>
      <w:r w:rsidR="000C0894">
        <w:rPr>
          <w:rFonts w:asciiTheme="minorHAnsi" w:hAnsiTheme="minorHAnsi"/>
        </w:rPr>
        <w:t>).</w:t>
      </w:r>
    </w:p>
    <w:p w14:paraId="4E898741" w14:textId="0D169D36" w:rsidR="000C0894" w:rsidRDefault="000C089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99D6DE" w14:textId="70A03E37" w:rsidR="000C0894" w:rsidRPr="00125190" w:rsidRDefault="000C089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data was excluded.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C1297EC" w14:textId="6A5C49E5" w:rsidR="000C0894" w:rsidRPr="000C0894" w:rsidRDefault="000C0894" w:rsidP="000C089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rPr>
      </w:pPr>
      <w:r w:rsidRPr="000C0894">
        <w:rPr>
          <w:rFonts w:asciiTheme="minorHAnsi" w:eastAsia="Times New Roman" w:hAnsiTheme="minorHAnsi" w:cstheme="minorHAnsi"/>
        </w:rPr>
        <w:t xml:space="preserve">Each Figure legend contains the statistical information and details of tests concerning the data represented in the Figure. P-values and effect sizes can also be found in the “Results” section (pages </w:t>
      </w:r>
      <w:r w:rsidRPr="00781DA8">
        <w:rPr>
          <w:rFonts w:asciiTheme="minorHAnsi" w:eastAsia="Times New Roman" w:hAnsiTheme="minorHAnsi" w:cstheme="minorHAnsi"/>
        </w:rPr>
        <w:t>5-26</w:t>
      </w:r>
      <w:r w:rsidRPr="000C0894">
        <w:rPr>
          <w:rFonts w:asciiTheme="minorHAnsi" w:eastAsia="Times New Roman" w:hAnsiTheme="minorHAnsi" w:cstheme="minorHAnsi"/>
        </w:rPr>
        <w:t>).  A summary of all statistical analysis performed, along with other statistical information can be found in the</w:t>
      </w:r>
      <w:r w:rsidR="00781DA8">
        <w:rPr>
          <w:rFonts w:asciiTheme="minorHAnsi" w:eastAsia="Times New Roman" w:hAnsiTheme="minorHAnsi" w:cstheme="minorHAnsi"/>
        </w:rPr>
        <w:t xml:space="preserve"> </w:t>
      </w:r>
      <w:r w:rsidRPr="000C0894">
        <w:rPr>
          <w:rFonts w:asciiTheme="minorHAnsi" w:eastAsia="Times New Roman" w:hAnsiTheme="minorHAnsi" w:cstheme="minorHAnsi"/>
        </w:rPr>
        <w:t xml:space="preserve">“Methods” section (page </w:t>
      </w:r>
      <w:r w:rsidR="00D204EA" w:rsidRPr="00781DA8">
        <w:rPr>
          <w:rFonts w:asciiTheme="minorHAnsi" w:eastAsia="Times New Roman" w:hAnsiTheme="minorHAnsi" w:cstheme="minorHAnsi"/>
        </w:rPr>
        <w:t>3</w:t>
      </w:r>
      <w:r w:rsidR="00885BF8">
        <w:rPr>
          <w:rFonts w:asciiTheme="minorHAnsi" w:eastAsia="Times New Roman" w:hAnsiTheme="minorHAnsi" w:cstheme="minorHAnsi"/>
        </w:rPr>
        <w:t>5</w:t>
      </w:r>
      <w:r w:rsidRPr="000C0894">
        <w:rPr>
          <w:rFonts w:asciiTheme="minorHAnsi" w:eastAsia="Times New Roman" w:hAnsiTheme="minorHAnsi" w:cstheme="minorHAnsi"/>
        </w:rPr>
        <w:t>)</w:t>
      </w:r>
      <w:r w:rsidR="00D204EA" w:rsidRPr="00781DA8">
        <w:rPr>
          <w:rFonts w:asciiTheme="minorHAnsi" w:eastAsia="Times New Roman" w:hAnsiTheme="minorHAnsi" w:cstheme="minorHAnsi"/>
        </w:rPr>
        <w:t xml:space="preserve"> and in the </w:t>
      </w:r>
      <w:r w:rsidR="00F83911">
        <w:rPr>
          <w:rFonts w:asciiTheme="minorHAnsi" w:eastAsia="Times New Roman" w:hAnsiTheme="minorHAnsi" w:cstheme="minorHAnsi"/>
        </w:rPr>
        <w:t>“</w:t>
      </w:r>
      <w:r w:rsidR="00885BF8">
        <w:rPr>
          <w:rFonts w:asciiTheme="minorHAnsi" w:eastAsia="Times New Roman" w:hAnsiTheme="minorHAnsi" w:cstheme="minorHAnsi"/>
        </w:rPr>
        <w:t>Appendix 1</w:t>
      </w:r>
      <w:r w:rsidR="00F83911">
        <w:rPr>
          <w:rFonts w:asciiTheme="minorHAnsi" w:eastAsia="Times New Roman" w:hAnsiTheme="minorHAnsi" w:cstheme="minorHAnsi"/>
        </w:rPr>
        <w:t>”</w:t>
      </w:r>
      <w:r w:rsidR="00D204EA" w:rsidRPr="00781DA8">
        <w:rPr>
          <w:rFonts w:asciiTheme="minorHAnsi" w:eastAsia="Times New Roman" w:hAnsiTheme="minorHAnsi" w:cstheme="minorHAnsi"/>
        </w:rPr>
        <w:t xml:space="preserve"> (page </w:t>
      </w:r>
      <w:r w:rsidR="00885BF8">
        <w:rPr>
          <w:rFonts w:asciiTheme="minorHAnsi" w:eastAsia="Times New Roman" w:hAnsiTheme="minorHAnsi" w:cstheme="minorHAnsi"/>
        </w:rPr>
        <w:t>8</w:t>
      </w:r>
      <w:r w:rsidR="00D204EA" w:rsidRPr="00781DA8">
        <w:rPr>
          <w:rFonts w:asciiTheme="minorHAnsi" w:eastAsia="Times New Roman" w:hAnsiTheme="minorHAnsi" w:cstheme="minorHAnsi"/>
        </w:rPr>
        <w:t>)</w:t>
      </w:r>
      <w:r w:rsidRPr="000C0894">
        <w:rPr>
          <w:rFonts w:asciiTheme="minorHAnsi" w:eastAsia="Times New Roman" w:hAnsiTheme="minorHAnsi" w:cstheme="minorHAnsi"/>
        </w:rPr>
        <w: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5AA3B2" w:rsidR="00BC3CCE" w:rsidRPr="00505C51" w:rsidRDefault="0041032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10329">
        <w:rPr>
          <w:rFonts w:asciiTheme="minorHAnsi" w:eastAsia="Times New Roman" w:hAnsiTheme="minorHAnsi" w:cstheme="minorHAnsi"/>
        </w:rPr>
        <w:t>The 6 most abundant immune cell subtypes were sorted for downstream analysis to meet our mitochondrial phenotyping platform requirements of 5 million cells per sample. Various cell subtypes and participants were interspersed among experimental plates (96-well format) for mitochondrial phenotyping, including samples from the n=21 cohort and n=9 repeated measures, to ensure that all measures across study components (between cell subtypes, between-person, and cohort vs repeat participant) are comparable.</w:t>
      </w:r>
      <w:r>
        <w:rPr>
          <w:rFonts w:asciiTheme="minorHAnsi" w:eastAsia="Times New Roman" w:hAnsiTheme="minorHAnsi" w:cstheme="minorHAnsi"/>
        </w:rPr>
        <w:t xml:space="preserve"> This information is summarized in the “Methods” section (page 3</w:t>
      </w:r>
      <w:r w:rsidR="00885BF8">
        <w:rPr>
          <w:rFonts w:asciiTheme="minorHAnsi" w:eastAsia="Times New Roman" w:hAnsiTheme="minorHAnsi" w:cstheme="minorHAnsi"/>
        </w:rPr>
        <w:t>3</w:t>
      </w:r>
      <w:r>
        <w:rPr>
          <w:rFonts w:asciiTheme="minorHAnsi" w:eastAsia="Times New Roman" w:hAnsiTheme="minorHAnsi" w:cstheme="minorHAnsi"/>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23E9298" w14:textId="77777777" w:rsidR="003433E6" w:rsidRPr="00E51305" w:rsidRDefault="003433E6" w:rsidP="003433E6">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color w:val="000000" w:themeColor="text1"/>
        </w:rPr>
      </w:pPr>
      <w:r w:rsidRPr="00E51305">
        <w:rPr>
          <w:rFonts w:asciiTheme="minorHAnsi" w:hAnsiTheme="minorHAnsi" w:cstheme="minorHAnsi"/>
          <w:color w:val="000000" w:themeColor="text1"/>
        </w:rPr>
        <w:t xml:space="preserve">All data generated and analyzed during this study, including mitochondrial biochemistry, </w:t>
      </w:r>
      <w:proofErr w:type="spellStart"/>
      <w:r w:rsidRPr="00E51305">
        <w:rPr>
          <w:rFonts w:asciiTheme="minorHAnsi" w:hAnsiTheme="minorHAnsi" w:cstheme="minorHAnsi"/>
          <w:color w:val="000000" w:themeColor="text1"/>
        </w:rPr>
        <w:t>mtDNA</w:t>
      </w:r>
      <w:proofErr w:type="spellEnd"/>
      <w:r w:rsidRPr="00E51305">
        <w:rPr>
          <w:rFonts w:asciiTheme="minorHAnsi" w:hAnsiTheme="minorHAnsi" w:cstheme="minorHAnsi"/>
          <w:color w:val="000000" w:themeColor="text1"/>
        </w:rPr>
        <w:t xml:space="preserve"> content, and blood chemistry, cell counts from CBC and flow cytometry, and de-identified participant information are included in the supporting data files. Source data files have been provided for Figures 1-9, and for figure supplements (Figure 1-figure supplement 3, Figure 2-figure supplement 1, Figure 4-figure supplement 1, Figure 6-figure supplement 1, Figure 6-figure supplement 2, Figure 6-figure supplement 3, Supplementary file 3, and Appendix 2-figure 1). Requests for resources or other information should be directed to and will be fulfilled by the corresponding author. </w:t>
      </w:r>
    </w:p>
    <w:p w14:paraId="776F6169" w14:textId="77777777" w:rsidR="00F83911" w:rsidRPr="007D0438" w:rsidRDefault="00F839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262D" w14:textId="77777777" w:rsidR="00F12F03" w:rsidRDefault="00F12F03" w:rsidP="004215FE">
      <w:r>
        <w:separator/>
      </w:r>
    </w:p>
  </w:endnote>
  <w:endnote w:type="continuationSeparator" w:id="0">
    <w:p w14:paraId="37BEEA9B" w14:textId="77777777" w:rsidR="00F12F03" w:rsidRDefault="00F12F0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0F74" w14:textId="77777777" w:rsidR="00F12F03" w:rsidRDefault="00F12F03" w:rsidP="004215FE">
      <w:r>
        <w:separator/>
      </w:r>
    </w:p>
  </w:footnote>
  <w:footnote w:type="continuationSeparator" w:id="0">
    <w:p w14:paraId="35A2B460" w14:textId="77777777" w:rsidR="00F12F03" w:rsidRDefault="00F12F0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0894"/>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0C00"/>
    <w:rsid w:val="001E1D59"/>
    <w:rsid w:val="001F7BF6"/>
    <w:rsid w:val="00212F30"/>
    <w:rsid w:val="00217B9E"/>
    <w:rsid w:val="002336C6"/>
    <w:rsid w:val="00241081"/>
    <w:rsid w:val="00266462"/>
    <w:rsid w:val="002A068D"/>
    <w:rsid w:val="002A0ED1"/>
    <w:rsid w:val="002A7487"/>
    <w:rsid w:val="00307F5D"/>
    <w:rsid w:val="003248ED"/>
    <w:rsid w:val="00326208"/>
    <w:rsid w:val="003305CC"/>
    <w:rsid w:val="003433E6"/>
    <w:rsid w:val="00370080"/>
    <w:rsid w:val="003F19A6"/>
    <w:rsid w:val="00402ADD"/>
    <w:rsid w:val="00406FF4"/>
    <w:rsid w:val="00410329"/>
    <w:rsid w:val="0041682E"/>
    <w:rsid w:val="00417842"/>
    <w:rsid w:val="004215FE"/>
    <w:rsid w:val="004242DB"/>
    <w:rsid w:val="00426FD0"/>
    <w:rsid w:val="00441726"/>
    <w:rsid w:val="004505C5"/>
    <w:rsid w:val="00451B01"/>
    <w:rsid w:val="00455849"/>
    <w:rsid w:val="00471732"/>
    <w:rsid w:val="004854EB"/>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54947"/>
    <w:rsid w:val="00762B36"/>
    <w:rsid w:val="00763BA5"/>
    <w:rsid w:val="0076524F"/>
    <w:rsid w:val="00767B26"/>
    <w:rsid w:val="00781DA8"/>
    <w:rsid w:val="00795CED"/>
    <w:rsid w:val="007B6567"/>
    <w:rsid w:val="007B6D8A"/>
    <w:rsid w:val="007B7AF0"/>
    <w:rsid w:val="007C1A97"/>
    <w:rsid w:val="007D0438"/>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5BF8"/>
    <w:rsid w:val="008A22A7"/>
    <w:rsid w:val="008C73C0"/>
    <w:rsid w:val="008D7885"/>
    <w:rsid w:val="00912B0B"/>
    <w:rsid w:val="009205E9"/>
    <w:rsid w:val="0092438C"/>
    <w:rsid w:val="00941D04"/>
    <w:rsid w:val="00945562"/>
    <w:rsid w:val="00963CEF"/>
    <w:rsid w:val="00993065"/>
    <w:rsid w:val="009A0661"/>
    <w:rsid w:val="009D0D28"/>
    <w:rsid w:val="009E6ACE"/>
    <w:rsid w:val="009E7B13"/>
    <w:rsid w:val="00A11EC6"/>
    <w:rsid w:val="00A131BD"/>
    <w:rsid w:val="00A32E20"/>
    <w:rsid w:val="00A5368C"/>
    <w:rsid w:val="00A62B52"/>
    <w:rsid w:val="00A74676"/>
    <w:rsid w:val="00A84B3E"/>
    <w:rsid w:val="00AB5612"/>
    <w:rsid w:val="00AC49AA"/>
    <w:rsid w:val="00AD7A8F"/>
    <w:rsid w:val="00AE7C75"/>
    <w:rsid w:val="00AF5736"/>
    <w:rsid w:val="00B124CC"/>
    <w:rsid w:val="00B17836"/>
    <w:rsid w:val="00B24C80"/>
    <w:rsid w:val="00B25462"/>
    <w:rsid w:val="00B330BD"/>
    <w:rsid w:val="00B360B4"/>
    <w:rsid w:val="00B4292F"/>
    <w:rsid w:val="00B57E8A"/>
    <w:rsid w:val="00B64119"/>
    <w:rsid w:val="00B94C5D"/>
    <w:rsid w:val="00BA4D1B"/>
    <w:rsid w:val="00BA5BB7"/>
    <w:rsid w:val="00BB00D0"/>
    <w:rsid w:val="00BB55EC"/>
    <w:rsid w:val="00BC0CF0"/>
    <w:rsid w:val="00BC3CCE"/>
    <w:rsid w:val="00BC5E37"/>
    <w:rsid w:val="00C1184B"/>
    <w:rsid w:val="00C21D14"/>
    <w:rsid w:val="00C24CF7"/>
    <w:rsid w:val="00C42ECB"/>
    <w:rsid w:val="00C52A77"/>
    <w:rsid w:val="00C820B0"/>
    <w:rsid w:val="00CC6EF3"/>
    <w:rsid w:val="00CD2BEB"/>
    <w:rsid w:val="00CD6AEC"/>
    <w:rsid w:val="00CE6849"/>
    <w:rsid w:val="00CF4BBE"/>
    <w:rsid w:val="00CF6CB5"/>
    <w:rsid w:val="00D10224"/>
    <w:rsid w:val="00D204EA"/>
    <w:rsid w:val="00D44612"/>
    <w:rsid w:val="00D50299"/>
    <w:rsid w:val="00D74320"/>
    <w:rsid w:val="00D779BF"/>
    <w:rsid w:val="00D83D45"/>
    <w:rsid w:val="00D93937"/>
    <w:rsid w:val="00DE207A"/>
    <w:rsid w:val="00DE2719"/>
    <w:rsid w:val="00DF1913"/>
    <w:rsid w:val="00E007B4"/>
    <w:rsid w:val="00E234CA"/>
    <w:rsid w:val="00E41364"/>
    <w:rsid w:val="00E51305"/>
    <w:rsid w:val="00E61AB4"/>
    <w:rsid w:val="00E70517"/>
    <w:rsid w:val="00E870D1"/>
    <w:rsid w:val="00ED346E"/>
    <w:rsid w:val="00EF7423"/>
    <w:rsid w:val="00F12F03"/>
    <w:rsid w:val="00F27DEC"/>
    <w:rsid w:val="00F3344F"/>
    <w:rsid w:val="00F60CF4"/>
    <w:rsid w:val="00F8391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74FD09D-188E-E841-BCF9-C3285972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33901472">
      <w:bodyDiv w:val="1"/>
      <w:marLeft w:val="0"/>
      <w:marRight w:val="0"/>
      <w:marTop w:val="0"/>
      <w:marBottom w:val="0"/>
      <w:divBdr>
        <w:top w:val="none" w:sz="0" w:space="0" w:color="auto"/>
        <w:left w:val="none" w:sz="0" w:space="0" w:color="auto"/>
        <w:bottom w:val="none" w:sz="0" w:space="0" w:color="auto"/>
        <w:right w:val="none" w:sz="0" w:space="0" w:color="auto"/>
      </w:divBdr>
      <w:divsChild>
        <w:div w:id="1216577451">
          <w:marLeft w:val="0"/>
          <w:marRight w:val="0"/>
          <w:marTop w:val="0"/>
          <w:marBottom w:val="0"/>
          <w:divBdr>
            <w:top w:val="none" w:sz="0" w:space="0" w:color="auto"/>
            <w:left w:val="none" w:sz="0" w:space="0" w:color="auto"/>
            <w:bottom w:val="none" w:sz="0" w:space="0" w:color="auto"/>
            <w:right w:val="none" w:sz="0" w:space="0" w:color="auto"/>
          </w:divBdr>
        </w:div>
        <w:div w:id="1853758646">
          <w:marLeft w:val="0"/>
          <w:marRight w:val="0"/>
          <w:marTop w:val="0"/>
          <w:marBottom w:val="0"/>
          <w:divBdr>
            <w:top w:val="none" w:sz="0" w:space="0" w:color="auto"/>
            <w:left w:val="none" w:sz="0" w:space="0" w:color="auto"/>
            <w:bottom w:val="none" w:sz="0" w:space="0" w:color="auto"/>
            <w:right w:val="none" w:sz="0" w:space="0" w:color="auto"/>
          </w:divBdr>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81868590">
      <w:bodyDiv w:val="1"/>
      <w:marLeft w:val="0"/>
      <w:marRight w:val="0"/>
      <w:marTop w:val="0"/>
      <w:marBottom w:val="0"/>
      <w:divBdr>
        <w:top w:val="none" w:sz="0" w:space="0" w:color="auto"/>
        <w:left w:val="none" w:sz="0" w:space="0" w:color="auto"/>
        <w:bottom w:val="none" w:sz="0" w:space="0" w:color="auto"/>
        <w:right w:val="none" w:sz="0" w:space="0" w:color="auto"/>
      </w:divBdr>
      <w:divsChild>
        <w:div w:id="19163880">
          <w:marLeft w:val="0"/>
          <w:marRight w:val="0"/>
          <w:marTop w:val="0"/>
          <w:marBottom w:val="0"/>
          <w:divBdr>
            <w:top w:val="none" w:sz="0" w:space="0" w:color="auto"/>
            <w:left w:val="none" w:sz="0" w:space="0" w:color="auto"/>
            <w:bottom w:val="none" w:sz="0" w:space="0" w:color="auto"/>
            <w:right w:val="none" w:sz="0" w:space="0" w:color="auto"/>
          </w:divBdr>
        </w:div>
        <w:div w:id="1718627611">
          <w:marLeft w:val="0"/>
          <w:marRight w:val="0"/>
          <w:marTop w:val="0"/>
          <w:marBottom w:val="0"/>
          <w:divBdr>
            <w:top w:val="none" w:sz="0" w:space="0" w:color="auto"/>
            <w:left w:val="none" w:sz="0" w:space="0" w:color="auto"/>
            <w:bottom w:val="none" w:sz="0" w:space="0" w:color="auto"/>
            <w:right w:val="none" w:sz="0" w:space="0" w:color="auto"/>
          </w:divBdr>
        </w:div>
        <w:div w:id="1814367143">
          <w:marLeft w:val="0"/>
          <w:marRight w:val="0"/>
          <w:marTop w:val="0"/>
          <w:marBottom w:val="0"/>
          <w:divBdr>
            <w:top w:val="none" w:sz="0" w:space="0" w:color="auto"/>
            <w:left w:val="none" w:sz="0" w:space="0" w:color="auto"/>
            <w:bottom w:val="none" w:sz="0" w:space="0" w:color="auto"/>
            <w:right w:val="none" w:sz="0" w:space="0" w:color="auto"/>
          </w:divBdr>
        </w:div>
        <w:div w:id="378012772">
          <w:marLeft w:val="0"/>
          <w:marRight w:val="0"/>
          <w:marTop w:val="0"/>
          <w:marBottom w:val="0"/>
          <w:divBdr>
            <w:top w:val="none" w:sz="0" w:space="0" w:color="auto"/>
            <w:left w:val="none" w:sz="0" w:space="0" w:color="auto"/>
            <w:bottom w:val="none" w:sz="0" w:space="0" w:color="auto"/>
            <w:right w:val="none" w:sz="0" w:space="0" w:color="auto"/>
          </w:divBdr>
        </w:div>
        <w:div w:id="1734543404">
          <w:marLeft w:val="0"/>
          <w:marRight w:val="0"/>
          <w:marTop w:val="0"/>
          <w:marBottom w:val="0"/>
          <w:divBdr>
            <w:top w:val="none" w:sz="0" w:space="0" w:color="auto"/>
            <w:left w:val="none" w:sz="0" w:space="0" w:color="auto"/>
            <w:bottom w:val="none" w:sz="0" w:space="0" w:color="auto"/>
            <w:right w:val="none" w:sz="0" w:space="0" w:color="auto"/>
          </w:divBdr>
        </w:div>
        <w:div w:id="2084328382">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1874922205">
          <w:marLeft w:val="0"/>
          <w:marRight w:val="0"/>
          <w:marTop w:val="0"/>
          <w:marBottom w:val="0"/>
          <w:divBdr>
            <w:top w:val="none" w:sz="0" w:space="0" w:color="auto"/>
            <w:left w:val="none" w:sz="0" w:space="0" w:color="auto"/>
            <w:bottom w:val="none" w:sz="0" w:space="0" w:color="auto"/>
            <w:right w:val="none" w:sz="0" w:space="0" w:color="auto"/>
          </w:divBdr>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07897066">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2149-4421-7740-8359-4F6B2E86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Rausser, Shannon</cp:lastModifiedBy>
  <cp:revision>41</cp:revision>
  <dcterms:created xsi:type="dcterms:W3CDTF">2017-06-13T14:43:00Z</dcterms:created>
  <dcterms:modified xsi:type="dcterms:W3CDTF">2021-10-20T15:36:00Z</dcterms:modified>
</cp:coreProperties>
</file>