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34635D5" w:rsidR="00877644" w:rsidRPr="00F91A1E" w:rsidRDefault="00E83F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</w:rPr>
      </w:pPr>
      <w:r w:rsidRPr="00F91A1E">
        <w:rPr>
          <w:rFonts w:asciiTheme="minorHAnsi" w:hAnsiTheme="minorHAnsi"/>
          <w:sz w:val="20"/>
        </w:rPr>
        <w:t xml:space="preserve">No formal power analysis was used to compute sample size. We performed 3–4 biological replicates for each treatment group, which is consistent with similar </w:t>
      </w:r>
      <w:r w:rsidRPr="00F91A1E">
        <w:rPr>
          <w:rFonts w:asciiTheme="minorHAnsi" w:hAnsiTheme="minorHAnsi"/>
          <w:i/>
          <w:sz w:val="20"/>
        </w:rPr>
        <w:t>in vitro</w:t>
      </w:r>
      <w:r w:rsidRPr="00F91A1E">
        <w:rPr>
          <w:rFonts w:asciiTheme="minorHAnsi" w:hAnsiTheme="minorHAnsi"/>
          <w:sz w:val="20"/>
        </w:rPr>
        <w:t xml:space="preserve"> studies in the literature. For the assays of interest, we typically observe relative standard deviations of 10–20%, and 3–4 biological replicates is sufficient to detect fold-changes of +/- 0.5 under these conditions with 80% power. We repeated most experiments in multiple hPSC differentiations to confirm robustness of observed effects.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28E65B67" w14:textId="2DB8CE5B" w:rsidR="00CF0186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3ED581" w:rsidR="00B330BD" w:rsidRPr="00F91A1E" w:rsidRDefault="000D484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</w:rPr>
      </w:pPr>
      <w:r w:rsidRPr="00F91A1E">
        <w:rPr>
          <w:rFonts w:asciiTheme="minorHAnsi" w:hAnsiTheme="minorHAnsi"/>
          <w:sz w:val="20"/>
        </w:rPr>
        <w:t>The general replication strategy is outlined in the Statistics section of Materials and Methods, and specific replication details are present in each figure legend. A definition of biological replication (including within-differentiation and across-differentiation replication) is present in the Statistics section of Materials and Methods; technical replication was not used. We did not encounter or test for outliers. No data were excluded. RNA-sequencing data has been submitted to GEO and the accession number and reviewer token are present in the Data availability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44C1F7E" w:rsidR="00B124CC" w:rsidRPr="00CF0186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B30D8E" w:rsidR="0015519A" w:rsidRPr="00F91A1E" w:rsidRDefault="000D484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2"/>
        </w:rPr>
      </w:pPr>
      <w:r w:rsidRPr="00F91A1E">
        <w:rPr>
          <w:rFonts w:asciiTheme="minorHAnsi" w:hAnsiTheme="minorHAnsi"/>
          <w:sz w:val="20"/>
          <w:szCs w:val="22"/>
        </w:rPr>
        <w:t xml:space="preserve">Each figure legend contains a description of the statistical test(s) used, definitions of the points shown in figures </w:t>
      </w:r>
      <w:r w:rsidR="00E80AE0" w:rsidRPr="00F91A1E">
        <w:rPr>
          <w:rFonts w:asciiTheme="minorHAnsi" w:hAnsiTheme="minorHAnsi"/>
          <w:sz w:val="20"/>
          <w:szCs w:val="22"/>
        </w:rPr>
        <w:t xml:space="preserve">as biological replicates from one or more differentiations, and </w:t>
      </w:r>
      <w:r w:rsidRPr="00F91A1E">
        <w:rPr>
          <w:rFonts w:asciiTheme="minorHAnsi" w:hAnsiTheme="minorHAnsi"/>
          <w:sz w:val="20"/>
          <w:szCs w:val="22"/>
        </w:rPr>
        <w:t xml:space="preserve">definition of the bars (mean). </w:t>
      </w:r>
      <w:r w:rsidR="00E80AE0" w:rsidRPr="00F91A1E">
        <w:rPr>
          <w:rFonts w:asciiTheme="minorHAnsi" w:hAnsiTheme="minorHAnsi"/>
          <w:sz w:val="20"/>
          <w:szCs w:val="22"/>
        </w:rPr>
        <w:t xml:space="preserve">Individual data points representing the N biological replicates are shown in figures. Exact P-values (including those &gt; 0.05) are shown for all key comparisons. Some very small P-values </w:t>
      </w:r>
      <w:r w:rsidR="00F5078B" w:rsidRPr="00F91A1E">
        <w:rPr>
          <w:rFonts w:asciiTheme="minorHAnsi" w:hAnsiTheme="minorHAnsi"/>
          <w:sz w:val="20"/>
          <w:szCs w:val="22"/>
        </w:rPr>
        <w:t xml:space="preserve">derived from Tukey’s HSD and Dunnett’s post-hoc tests </w:t>
      </w:r>
      <w:r w:rsidR="00E80AE0" w:rsidRPr="00F91A1E">
        <w:rPr>
          <w:rFonts w:asciiTheme="minorHAnsi" w:hAnsiTheme="minorHAnsi"/>
          <w:sz w:val="20"/>
          <w:szCs w:val="22"/>
        </w:rPr>
        <w:t xml:space="preserve">are reported as P &lt; 0.0001 due to limitations of </w:t>
      </w:r>
      <w:r w:rsidR="009E2FFC" w:rsidRPr="00F91A1E">
        <w:rPr>
          <w:rFonts w:asciiTheme="minorHAnsi" w:hAnsiTheme="minorHAnsi"/>
          <w:sz w:val="20"/>
          <w:szCs w:val="22"/>
        </w:rPr>
        <w:t xml:space="preserve">the statistical analysis </w:t>
      </w:r>
      <w:r w:rsidR="00E80AE0" w:rsidRPr="00F91A1E">
        <w:rPr>
          <w:rFonts w:asciiTheme="minorHAnsi" w:hAnsiTheme="minorHAnsi"/>
          <w:sz w:val="20"/>
          <w:szCs w:val="22"/>
        </w:rPr>
        <w:t xml:space="preserve">software. </w:t>
      </w:r>
      <w:r w:rsidRPr="00F91A1E">
        <w:rPr>
          <w:rFonts w:asciiTheme="minorHAnsi" w:hAnsiTheme="minorHAnsi"/>
          <w:sz w:val="20"/>
          <w:szCs w:val="22"/>
        </w:rPr>
        <w:t xml:space="preserve">Justification for statistical analysis methods is present in the Statistics section of Materials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0AEF06" w:rsidR="00BC3CCE" w:rsidRPr="00F91A1E" w:rsidRDefault="009540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2"/>
        </w:rPr>
      </w:pPr>
      <w:r w:rsidRPr="00F91A1E">
        <w:rPr>
          <w:rFonts w:asciiTheme="minorHAnsi" w:hAnsiTheme="minorHAnsi"/>
          <w:sz w:val="20"/>
          <w:szCs w:val="22"/>
        </w:rPr>
        <w:t>For each experiment, replicate cell culture wells for the control and experimental group(s) were all derived from a single pool of cells. Masking/blinding was not used as the same researcher performed cell culture, data acquisition, and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BF634DA" w:rsidR="00BC3CCE" w:rsidRPr="00F91A1E" w:rsidRDefault="00BA22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2"/>
        </w:rPr>
      </w:pPr>
      <w:r w:rsidRPr="00F91A1E">
        <w:rPr>
          <w:rFonts w:asciiTheme="minorHAnsi" w:hAnsiTheme="minorHAnsi"/>
          <w:sz w:val="20"/>
          <w:szCs w:val="22"/>
        </w:rPr>
        <w:lastRenderedPageBreak/>
        <w:t xml:space="preserve">For RNA-sequencing data represented by heat maps in Figure </w:t>
      </w:r>
      <w:r w:rsidR="00B73E2F">
        <w:rPr>
          <w:rFonts w:asciiTheme="minorHAnsi" w:hAnsiTheme="minorHAnsi"/>
          <w:sz w:val="20"/>
          <w:szCs w:val="22"/>
        </w:rPr>
        <w:t xml:space="preserve">6, </w:t>
      </w:r>
      <w:r w:rsidRPr="00F91A1E">
        <w:rPr>
          <w:rFonts w:asciiTheme="minorHAnsi" w:hAnsiTheme="minorHAnsi"/>
          <w:sz w:val="20"/>
          <w:szCs w:val="22"/>
        </w:rPr>
        <w:t xml:space="preserve">Figure </w:t>
      </w:r>
      <w:r w:rsidR="00B73E2F">
        <w:rPr>
          <w:rFonts w:asciiTheme="minorHAnsi" w:hAnsiTheme="minorHAnsi"/>
          <w:sz w:val="20"/>
          <w:szCs w:val="22"/>
        </w:rPr>
        <w:t>6</w:t>
      </w:r>
      <w:r w:rsidRPr="00F91A1E">
        <w:rPr>
          <w:rFonts w:asciiTheme="minorHAnsi" w:hAnsiTheme="minorHAnsi"/>
          <w:sz w:val="20"/>
          <w:szCs w:val="22"/>
        </w:rPr>
        <w:t xml:space="preserve">–figure supplement </w:t>
      </w:r>
      <w:r w:rsidR="00B73E2F">
        <w:rPr>
          <w:rFonts w:asciiTheme="minorHAnsi" w:hAnsiTheme="minorHAnsi"/>
          <w:sz w:val="20"/>
          <w:szCs w:val="22"/>
        </w:rPr>
        <w:t>2</w:t>
      </w:r>
      <w:r w:rsidRPr="00F91A1E">
        <w:rPr>
          <w:rFonts w:asciiTheme="minorHAnsi" w:hAnsiTheme="minorHAnsi"/>
          <w:sz w:val="20"/>
          <w:szCs w:val="22"/>
        </w:rPr>
        <w:t xml:space="preserve">, </w:t>
      </w:r>
      <w:r w:rsidR="00B73E2F">
        <w:rPr>
          <w:rFonts w:asciiTheme="minorHAnsi" w:hAnsiTheme="minorHAnsi"/>
          <w:sz w:val="20"/>
          <w:szCs w:val="22"/>
        </w:rPr>
        <w:t xml:space="preserve">and Figure 6–figure supplement 5, </w:t>
      </w:r>
      <w:r w:rsidRPr="00F91A1E">
        <w:rPr>
          <w:rFonts w:asciiTheme="minorHAnsi" w:hAnsiTheme="minorHAnsi"/>
          <w:sz w:val="20"/>
          <w:szCs w:val="22"/>
        </w:rPr>
        <w:t>corresponding numerical data are present in Supplementary file 1. Supplementary files 1, 2, and 3 additionally contain complete transcript abundance and differential expression analysis results. All other figures contain numerical data as individual data points representing the biological replicates.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D556" w14:textId="77777777" w:rsidR="00CD5107" w:rsidRDefault="00CD5107" w:rsidP="004215FE">
      <w:r>
        <w:separator/>
      </w:r>
    </w:p>
  </w:endnote>
  <w:endnote w:type="continuationSeparator" w:id="0">
    <w:p w14:paraId="343C886D" w14:textId="77777777" w:rsidR="00CD5107" w:rsidRDefault="00CD510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17BA" w14:textId="77777777" w:rsidR="00CD5107" w:rsidRDefault="00CD5107" w:rsidP="004215FE">
      <w:r>
        <w:separator/>
      </w:r>
    </w:p>
  </w:footnote>
  <w:footnote w:type="continuationSeparator" w:id="0">
    <w:p w14:paraId="2C18332F" w14:textId="77777777" w:rsidR="00CD5107" w:rsidRDefault="00CD510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484A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0C87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409B"/>
    <w:rsid w:val="00963CEF"/>
    <w:rsid w:val="00993065"/>
    <w:rsid w:val="009A0661"/>
    <w:rsid w:val="009D0D28"/>
    <w:rsid w:val="009E2FFC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3E2F"/>
    <w:rsid w:val="00B94C5D"/>
    <w:rsid w:val="00BA22A7"/>
    <w:rsid w:val="00BA4D1B"/>
    <w:rsid w:val="00BA5BB7"/>
    <w:rsid w:val="00BB00D0"/>
    <w:rsid w:val="00BB55EC"/>
    <w:rsid w:val="00BC1A22"/>
    <w:rsid w:val="00BC3CCE"/>
    <w:rsid w:val="00C1184B"/>
    <w:rsid w:val="00C21D14"/>
    <w:rsid w:val="00C24CF7"/>
    <w:rsid w:val="00C42ECB"/>
    <w:rsid w:val="00C52A77"/>
    <w:rsid w:val="00C820B0"/>
    <w:rsid w:val="00CC6EF3"/>
    <w:rsid w:val="00CD5107"/>
    <w:rsid w:val="00CD6AEC"/>
    <w:rsid w:val="00CE6849"/>
    <w:rsid w:val="00CF0186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AE0"/>
    <w:rsid w:val="00E83FDB"/>
    <w:rsid w:val="00E870D1"/>
    <w:rsid w:val="00EC5C8E"/>
    <w:rsid w:val="00ED346E"/>
    <w:rsid w:val="00EF7423"/>
    <w:rsid w:val="00F27DEC"/>
    <w:rsid w:val="00F3344F"/>
    <w:rsid w:val="00F5078B"/>
    <w:rsid w:val="00F60CF4"/>
    <w:rsid w:val="00F91A1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A738E77-13DF-0443-BF7D-6DC76CB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35311-E3F9-C94C-873E-86B2569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Benjamin D. Gastfriend</cp:lastModifiedBy>
  <cp:revision>38</cp:revision>
  <dcterms:created xsi:type="dcterms:W3CDTF">2017-06-13T14:43:00Z</dcterms:created>
  <dcterms:modified xsi:type="dcterms:W3CDTF">2021-09-21T19:48:00Z</dcterms:modified>
</cp:coreProperties>
</file>