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6928EF0" w:rsidR="00877644" w:rsidRPr="00125190" w:rsidRDefault="00125B3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No power analyses were performed, but sample sizes are consistent with previous publications in the field. In some cases, sample sizes were limited by litter size. 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1D838A5" w:rsidR="00B330BD" w:rsidRPr="00125190" w:rsidRDefault="00125B3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 number of biological and technical replicates for each experiment are stated in the corresponding sections of Materials and Methods </w:t>
      </w:r>
      <w:proofErr w:type="gramStart"/>
      <w:r>
        <w:rPr>
          <w:rFonts w:asciiTheme="minorHAnsi" w:hAnsiTheme="minorHAnsi"/>
        </w:rPr>
        <w:t>and also</w:t>
      </w:r>
      <w:proofErr w:type="gramEnd"/>
      <w:r>
        <w:rPr>
          <w:rFonts w:asciiTheme="minorHAnsi" w:hAnsiTheme="minorHAnsi"/>
        </w:rPr>
        <w:t xml:space="preserve"> visible in the Source Data file. One outlier (sample DS3) was excluded from the E18.5 RNA-seq dataset during analysis, on the basis that it had an overall higher Cook’s distance value than the other samples. </w:t>
      </w:r>
      <w:r w:rsidR="004E03B4">
        <w:rPr>
          <w:rFonts w:asciiTheme="minorHAnsi" w:hAnsiTheme="minorHAnsi"/>
        </w:rPr>
        <w:t xml:space="preserve">RNA-seq datasets were uploaded to NCBI GEO and are available (accession # </w:t>
      </w:r>
      <w:r w:rsidR="004E03B4" w:rsidRPr="004E03B4">
        <w:rPr>
          <w:rFonts w:asciiTheme="minorHAnsi" w:hAnsiTheme="minorHAnsi"/>
        </w:rPr>
        <w:t>GSE178312</w:t>
      </w:r>
      <w:r w:rsidR="004E03B4">
        <w:rPr>
          <w:rFonts w:asciiTheme="minorHAnsi" w:hAnsiTheme="minorHAnsi"/>
        </w:rPr>
        <w:t>).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C92420A" w:rsidR="0015519A" w:rsidRPr="00505C51" w:rsidRDefault="00125B3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Specific statistical tests, measures of center, and sample sizes for each experiment are described in the Materials and Methods sections</w:t>
      </w:r>
      <w:r w:rsidR="00D91C9C">
        <w:rPr>
          <w:rFonts w:asciiTheme="minorHAnsi" w:hAnsiTheme="minorHAnsi"/>
          <w:sz w:val="22"/>
          <w:szCs w:val="22"/>
        </w:rPr>
        <w:t xml:space="preserve"> and figure legends</w:t>
      </w:r>
      <w:r>
        <w:rPr>
          <w:rFonts w:asciiTheme="minorHAnsi" w:hAnsiTheme="minorHAnsi"/>
          <w:sz w:val="22"/>
          <w:szCs w:val="22"/>
        </w:rPr>
        <w:t>. Individual data points are plotted wherever feasible. As reporting exact p-values in the figures resulted in significant clutter, we opted to depict p-value thresholds in the figures</w:t>
      </w:r>
      <w:r w:rsidR="00517082">
        <w:rPr>
          <w:rFonts w:asciiTheme="minorHAnsi" w:hAnsiTheme="minorHAnsi"/>
          <w:sz w:val="22"/>
          <w:szCs w:val="22"/>
        </w:rPr>
        <w:t xml:space="preserve"> except in a few cases</w:t>
      </w:r>
      <w:r>
        <w:rPr>
          <w:rFonts w:asciiTheme="minorHAnsi" w:hAnsiTheme="minorHAnsi"/>
          <w:sz w:val="22"/>
          <w:szCs w:val="22"/>
        </w:rPr>
        <w:t xml:space="preserve">; exact p-values and corresponding statistical tests for each figure are available in the Source Data file. 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59DC938" w:rsidR="00BC3CCE" w:rsidRPr="00505C51" w:rsidRDefault="00D91C9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Samples were allocated into experimental groups based on </w:t>
      </w:r>
      <w:proofErr w:type="gramStart"/>
      <w:r>
        <w:rPr>
          <w:rFonts w:asciiTheme="minorHAnsi" w:hAnsiTheme="minorHAnsi"/>
          <w:sz w:val="22"/>
          <w:szCs w:val="22"/>
        </w:rPr>
        <w:t>genotype, and</w:t>
      </w:r>
      <w:proofErr w:type="gramEnd"/>
      <w:r>
        <w:rPr>
          <w:rFonts w:asciiTheme="minorHAnsi" w:hAnsiTheme="minorHAnsi"/>
          <w:sz w:val="22"/>
          <w:szCs w:val="22"/>
        </w:rPr>
        <w:t xml:space="preserve"> indicated in the figures/figure legends.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9C0DB2F" w:rsidR="00BC3CCE" w:rsidRPr="00505C51" w:rsidRDefault="004E03B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Source numerical data for all figures is provided in the accompanying Source Data file.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F3CFB" w14:textId="77777777" w:rsidR="00A82A26" w:rsidRDefault="00A82A26" w:rsidP="004215FE">
      <w:r>
        <w:separator/>
      </w:r>
    </w:p>
  </w:endnote>
  <w:endnote w:type="continuationSeparator" w:id="0">
    <w:p w14:paraId="2E4D5794" w14:textId="77777777" w:rsidR="00A82A26" w:rsidRDefault="00A82A26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74F07" w14:textId="77777777" w:rsidR="00A82A26" w:rsidRDefault="00A82A26" w:rsidP="004215FE">
      <w:r>
        <w:separator/>
      </w:r>
    </w:p>
  </w:footnote>
  <w:footnote w:type="continuationSeparator" w:id="0">
    <w:p w14:paraId="53BB4906" w14:textId="77777777" w:rsidR="00A82A26" w:rsidRDefault="00A82A26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5B3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03B4"/>
    <w:rsid w:val="004E4945"/>
    <w:rsid w:val="004F451D"/>
    <w:rsid w:val="00505C51"/>
    <w:rsid w:val="00516A01"/>
    <w:rsid w:val="00517082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4607B"/>
    <w:rsid w:val="00A5368C"/>
    <w:rsid w:val="00A62B52"/>
    <w:rsid w:val="00A82A26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1C9C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EF4E0D4"/>
  <w15:docId w15:val="{A17C4F43-0DAB-0641-BE78-F1B417582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855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5722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sokolovd</cp:lastModifiedBy>
  <cp:revision>4</cp:revision>
  <dcterms:created xsi:type="dcterms:W3CDTF">2021-06-18T16:58:00Z</dcterms:created>
  <dcterms:modified xsi:type="dcterms:W3CDTF">2021-11-19T20:54:00Z</dcterms:modified>
</cp:coreProperties>
</file>