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w:t>
      </w:r>
      <w:proofErr w:type="gramStart"/>
      <w:r w:rsidRPr="00505C51">
        <w:rPr>
          <w:rFonts w:asciiTheme="minorHAnsi" w:hAnsiTheme="minorHAnsi"/>
          <w:sz w:val="22"/>
          <w:szCs w:val="22"/>
        </w:rPr>
        <w:t>designed</w:t>
      </w:r>
      <w:proofErr w:type="gramEnd"/>
      <w:r w:rsidRPr="00505C51">
        <w:rPr>
          <w:rFonts w:asciiTheme="minorHAnsi" w:hAnsiTheme="minorHAnsi"/>
          <w:sz w:val="22"/>
          <w:szCs w:val="22"/>
        </w:rPr>
        <w:t xml:space="preserve">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the statistical method of sample size computation and any required </w:t>
      </w:r>
      <w:proofErr w:type="gramStart"/>
      <w:r w:rsidRPr="00505C51">
        <w:rPr>
          <w:rFonts w:asciiTheme="minorHAnsi" w:hAnsiTheme="minorHAnsi"/>
          <w:sz w:val="22"/>
          <w:szCs w:val="22"/>
        </w:rPr>
        <w:t>assumptions</w:t>
      </w:r>
      <w:proofErr w:type="gramEnd"/>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If no explicit power analysis was used, you should describe how you decided what sample (replicate) size (number) to </w:t>
      </w:r>
      <w:proofErr w:type="gramStart"/>
      <w:r w:rsidRPr="00505C51">
        <w:rPr>
          <w:rFonts w:asciiTheme="minorHAnsi" w:hAnsiTheme="minorHAnsi"/>
          <w:sz w:val="22"/>
          <w:szCs w:val="22"/>
        </w:rPr>
        <w:t>use</w:t>
      </w:r>
      <w:proofErr w:type="gramEnd"/>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 xml:space="preserve">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20245B33" w14:textId="7BF95F3F" w:rsidR="00CE7E40" w:rsidRPr="00125190" w:rsidRDefault="00CE7E4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did not </w:t>
      </w:r>
      <w:r w:rsidR="00FC1047">
        <w:rPr>
          <w:rFonts w:asciiTheme="minorHAnsi" w:hAnsiTheme="minorHAnsi"/>
        </w:rPr>
        <w:t>compute</w:t>
      </w:r>
      <w:r>
        <w:rPr>
          <w:rFonts w:asciiTheme="minorHAnsi" w:hAnsiTheme="minorHAnsi"/>
        </w:rPr>
        <w:t xml:space="preserve"> a sample-size </w:t>
      </w:r>
      <w:r w:rsidR="00FC1047">
        <w:rPr>
          <w:rFonts w:asciiTheme="minorHAnsi" w:hAnsiTheme="minorHAnsi"/>
        </w:rPr>
        <w:t>be</w:t>
      </w:r>
      <w:r w:rsidR="008F5F18">
        <w:rPr>
          <w:rFonts w:asciiTheme="minorHAnsi" w:hAnsiTheme="minorHAnsi"/>
        </w:rPr>
        <w:t>forehand</w:t>
      </w:r>
      <w:r>
        <w:rPr>
          <w:rFonts w:asciiTheme="minorHAnsi" w:hAnsiTheme="minorHAnsi"/>
        </w:rPr>
        <w:t xml:space="preserve">. The observed differences were large and significant, we did not observe </w:t>
      </w:r>
      <w:r w:rsidR="008F5F18">
        <w:rPr>
          <w:rFonts w:asciiTheme="minorHAnsi" w:hAnsiTheme="minorHAnsi"/>
        </w:rPr>
        <w:t xml:space="preserve">strong </w:t>
      </w:r>
      <w:r>
        <w:rPr>
          <w:rFonts w:asciiTheme="minorHAnsi" w:hAnsiTheme="minorHAnsi"/>
        </w:rPr>
        <w:t xml:space="preserve">outliers in the </w:t>
      </w:r>
      <w:proofErr w:type="gramStart"/>
      <w:r>
        <w:rPr>
          <w:rFonts w:asciiTheme="minorHAnsi" w:hAnsiTheme="minorHAnsi"/>
        </w:rPr>
        <w:t>data-sets</w:t>
      </w:r>
      <w:proofErr w:type="gramEnd"/>
      <w:r>
        <w:rPr>
          <w:rFonts w:asciiTheme="minorHAnsi" w:hAnsiTheme="minorHAnsi"/>
        </w:rPr>
        <w:t xml:space="preserve">, and the distributions were unimodal and only mildly skewed. Based on the central limit theorem we decided that a sample-size of &gt;30 should be sufficient for our analysis.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You should report how often each experiment was </w:t>
      </w:r>
      <w:proofErr w:type="gramStart"/>
      <w:r w:rsidRPr="00505C51">
        <w:rPr>
          <w:rFonts w:asciiTheme="minorHAnsi" w:hAnsiTheme="minorHAnsi"/>
          <w:sz w:val="22"/>
          <w:szCs w:val="22"/>
        </w:rPr>
        <w:t>performed</w:t>
      </w:r>
      <w:proofErr w:type="gramEnd"/>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You should include a definition of biological versus technical </w:t>
      </w:r>
      <w:proofErr w:type="gramStart"/>
      <w:r w:rsidRPr="00505C51">
        <w:rPr>
          <w:rFonts w:asciiTheme="minorHAnsi" w:hAnsiTheme="minorHAnsi"/>
          <w:sz w:val="22"/>
          <w:szCs w:val="22"/>
        </w:rPr>
        <w:t>replication</w:t>
      </w:r>
      <w:proofErr w:type="gramEnd"/>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The data obtained should be provided and sufficient information should be provided to indicate the number of independent biological and/or technical </w:t>
      </w:r>
      <w:proofErr w:type="gramStart"/>
      <w:r w:rsidRPr="00505C51">
        <w:rPr>
          <w:rFonts w:asciiTheme="minorHAnsi" w:hAnsiTheme="minorHAnsi"/>
          <w:sz w:val="22"/>
          <w:szCs w:val="22"/>
        </w:rPr>
        <w:t>replicates</w:t>
      </w:r>
      <w:proofErr w:type="gramEnd"/>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If you encountered any outliers, you should describe how these were </w:t>
      </w:r>
      <w:proofErr w:type="gramStart"/>
      <w:r w:rsidRPr="00505C51">
        <w:rPr>
          <w:rFonts w:asciiTheme="minorHAnsi" w:hAnsiTheme="minorHAnsi"/>
          <w:sz w:val="22"/>
          <w:szCs w:val="22"/>
        </w:rPr>
        <w:t>handled</w:t>
      </w:r>
      <w:proofErr w:type="gramEnd"/>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Criteria for exclusion/inclusion of data should be clearly </w:t>
      </w:r>
      <w:proofErr w:type="gramStart"/>
      <w:r w:rsidRPr="00505C51">
        <w:rPr>
          <w:rFonts w:asciiTheme="minorHAnsi" w:hAnsiTheme="minorHAnsi"/>
          <w:sz w:val="22"/>
          <w:szCs w:val="22"/>
        </w:rPr>
        <w:t>stated</w:t>
      </w:r>
      <w:proofErr w:type="gramEnd"/>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6B03E201" w14:textId="59539AE4" w:rsidR="009C1FE8" w:rsidRPr="00125190" w:rsidRDefault="00CE7E4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 each experiment</w:t>
      </w:r>
      <w:r w:rsidR="00FC1047">
        <w:rPr>
          <w:rFonts w:asciiTheme="minorHAnsi" w:hAnsiTheme="minorHAnsi"/>
        </w:rPr>
        <w:t>,</w:t>
      </w:r>
      <w:r>
        <w:rPr>
          <w:rFonts w:asciiTheme="minorHAnsi" w:hAnsiTheme="minorHAnsi"/>
        </w:rPr>
        <w:t xml:space="preserve"> the cells </w:t>
      </w:r>
      <w:r w:rsidR="00FC1047">
        <w:rPr>
          <w:rFonts w:asciiTheme="minorHAnsi" w:hAnsiTheme="minorHAnsi"/>
        </w:rPr>
        <w:t xml:space="preserve">were </w:t>
      </w:r>
      <w:r>
        <w:rPr>
          <w:rFonts w:asciiTheme="minorHAnsi" w:hAnsiTheme="minorHAnsi"/>
        </w:rPr>
        <w:t xml:space="preserve">randomly selected. As the cells </w:t>
      </w:r>
      <w:r w:rsidR="009C1FE8">
        <w:rPr>
          <w:rFonts w:asciiTheme="minorHAnsi" w:hAnsiTheme="minorHAnsi"/>
        </w:rPr>
        <w:t>are genetically identical, data from biological replicates were pooled together in the graphs. In the</w:t>
      </w:r>
      <w:r w:rsidR="009C1FE8" w:rsidRPr="009C1FE8">
        <w:rPr>
          <w:rFonts w:asciiTheme="minorHAnsi" w:hAnsiTheme="minorHAnsi"/>
        </w:rPr>
        <w:t xml:space="preserve"> screen of </w:t>
      </w:r>
      <w:proofErr w:type="spellStart"/>
      <w:r w:rsidR="009C1FE8" w:rsidRPr="009C1FE8">
        <w:rPr>
          <w:rFonts w:asciiTheme="minorHAnsi" w:hAnsiTheme="minorHAnsi"/>
        </w:rPr>
        <w:t>nup</w:t>
      </w:r>
      <w:proofErr w:type="spellEnd"/>
      <w:r w:rsidR="009C1FE8">
        <w:rPr>
          <w:rFonts w:asciiTheme="minorHAnsi" w:hAnsiTheme="minorHAnsi"/>
        </w:rPr>
        <w:t>-</w:t>
      </w:r>
      <w:r w:rsidR="009C1FE8" w:rsidRPr="009C1FE8">
        <w:rPr>
          <w:rFonts w:asciiTheme="minorHAnsi" w:hAnsiTheme="minorHAnsi"/>
        </w:rPr>
        <w:t xml:space="preserve">localization toward the DNA cluster </w:t>
      </w:r>
      <w:r w:rsidR="009C1FE8">
        <w:rPr>
          <w:rFonts w:asciiTheme="minorHAnsi" w:hAnsiTheme="minorHAnsi"/>
        </w:rPr>
        <w:t>we</w:t>
      </w:r>
      <w:r w:rsidR="009C1FE8" w:rsidRPr="009C1FE8">
        <w:rPr>
          <w:rFonts w:asciiTheme="minorHAnsi" w:hAnsiTheme="minorHAnsi"/>
        </w:rPr>
        <w:t xml:space="preserve"> tested different proteins/reporters of the same class (e.g. Nup60</w:t>
      </w:r>
      <w:r w:rsidR="009C1FE8">
        <w:rPr>
          <w:rFonts w:asciiTheme="minorHAnsi" w:hAnsiTheme="minorHAnsi"/>
        </w:rPr>
        <w:t xml:space="preserve">, </w:t>
      </w:r>
      <w:r w:rsidR="009C1FE8" w:rsidRPr="009C1FE8">
        <w:rPr>
          <w:rFonts w:asciiTheme="minorHAnsi" w:hAnsiTheme="minorHAnsi"/>
        </w:rPr>
        <w:t>Mlp</w:t>
      </w:r>
      <w:proofErr w:type="gramStart"/>
      <w:r w:rsidR="009C1FE8" w:rsidRPr="009C1FE8">
        <w:rPr>
          <w:rFonts w:asciiTheme="minorHAnsi" w:hAnsiTheme="minorHAnsi"/>
        </w:rPr>
        <w:t>1</w:t>
      </w:r>
      <w:r w:rsidR="009C1FE8">
        <w:rPr>
          <w:rFonts w:asciiTheme="minorHAnsi" w:hAnsiTheme="minorHAnsi"/>
        </w:rPr>
        <w:t>,</w:t>
      </w:r>
      <w:r w:rsidR="009C1FE8" w:rsidRPr="009C1FE8">
        <w:rPr>
          <w:rFonts w:asciiTheme="minorHAnsi" w:hAnsiTheme="minorHAnsi"/>
        </w:rPr>
        <w:t>Mlp</w:t>
      </w:r>
      <w:proofErr w:type="gramEnd"/>
      <w:r w:rsidR="009C1FE8" w:rsidRPr="009C1FE8">
        <w:rPr>
          <w:rFonts w:asciiTheme="minorHAnsi" w:hAnsiTheme="minorHAnsi"/>
        </w:rPr>
        <w:t>2</w:t>
      </w:r>
      <w:r w:rsidR="009C1FE8">
        <w:rPr>
          <w:rFonts w:asciiTheme="minorHAnsi" w:hAnsiTheme="minorHAnsi"/>
        </w:rPr>
        <w:t xml:space="preserve"> and Nup170, Nup133 in Fig. 1, 2, 5</w:t>
      </w:r>
      <w:r w:rsidR="008F5F18">
        <w:rPr>
          <w:rFonts w:asciiTheme="minorHAnsi" w:hAnsiTheme="minorHAnsi"/>
        </w:rPr>
        <w:t>, 7</w:t>
      </w:r>
      <w:r w:rsidR="009C1FE8" w:rsidRPr="009C1FE8">
        <w:rPr>
          <w:rFonts w:asciiTheme="minorHAnsi" w:hAnsiTheme="minorHAnsi"/>
        </w:rPr>
        <w:t>), tested similar knockouts (Fob1</w:t>
      </w:r>
      <w:r w:rsidR="009C1FE8">
        <w:rPr>
          <w:rFonts w:asciiTheme="minorHAnsi" w:hAnsiTheme="minorHAnsi"/>
        </w:rPr>
        <w:t xml:space="preserve">, </w:t>
      </w:r>
      <w:r w:rsidR="009C1FE8" w:rsidRPr="009C1FE8">
        <w:rPr>
          <w:rFonts w:asciiTheme="minorHAnsi" w:hAnsiTheme="minorHAnsi"/>
        </w:rPr>
        <w:t>Sgf73</w:t>
      </w:r>
      <w:r w:rsidR="009C1FE8">
        <w:rPr>
          <w:rFonts w:asciiTheme="minorHAnsi" w:hAnsiTheme="minorHAnsi"/>
        </w:rPr>
        <w:t xml:space="preserve"> in Fig. 3</w:t>
      </w:r>
      <w:r w:rsidR="009C1FE8" w:rsidRPr="009C1FE8">
        <w:rPr>
          <w:rFonts w:asciiTheme="minorHAnsi" w:hAnsiTheme="minorHAnsi"/>
        </w:rPr>
        <w:t>), we tested different references (Nup159</w:t>
      </w:r>
      <w:r w:rsidR="009C1FE8">
        <w:rPr>
          <w:rFonts w:asciiTheme="minorHAnsi" w:hAnsiTheme="minorHAnsi"/>
        </w:rPr>
        <w:t xml:space="preserve">, </w:t>
      </w:r>
      <w:r w:rsidR="009C1FE8" w:rsidRPr="009C1FE8">
        <w:rPr>
          <w:rFonts w:asciiTheme="minorHAnsi" w:hAnsiTheme="minorHAnsi"/>
        </w:rPr>
        <w:t>Nup84)</w:t>
      </w:r>
      <w:r w:rsidR="009C1FE8">
        <w:rPr>
          <w:rFonts w:asciiTheme="minorHAnsi" w:hAnsiTheme="minorHAnsi"/>
        </w:rPr>
        <w:t xml:space="preserve"> or different approaches (Fig. 1 vs Fig. 2). This is indicated in the figure legends. No data was excluded from</w:t>
      </w:r>
      <w:r w:rsidR="008F5F18">
        <w:rPr>
          <w:rFonts w:asciiTheme="minorHAnsi" w:hAnsiTheme="minorHAnsi"/>
        </w:rPr>
        <w:t xml:space="preserve"> the</w:t>
      </w:r>
      <w:r w:rsidR="009C1FE8">
        <w:rPr>
          <w:rFonts w:asciiTheme="minorHAnsi" w:hAnsiTheme="minorHAnsi"/>
        </w:rPr>
        <w:t xml:space="preserve"> analysis.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Statistical analysis methods should be described and </w:t>
      </w:r>
      <w:proofErr w:type="gramStart"/>
      <w:r w:rsidRPr="00505C51">
        <w:rPr>
          <w:rFonts w:asciiTheme="minorHAnsi" w:hAnsiTheme="minorHAnsi"/>
          <w:sz w:val="22"/>
          <w:szCs w:val="22"/>
        </w:rPr>
        <w:t>justified</w:t>
      </w:r>
      <w:proofErr w:type="gramEnd"/>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77BEC252" w14:textId="77777777" w:rsidR="00FD4937" w:rsidRDefault="00FD4937" w:rsidP="00FD4937">
      <w:pPr>
        <w:rPr>
          <w:rFonts w:asciiTheme="minorHAnsi" w:hAnsiTheme="minorHAnsi"/>
          <w:bCs/>
          <w:sz w:val="22"/>
          <w:szCs w:val="22"/>
        </w:rPr>
      </w:pPr>
    </w:p>
    <w:p w14:paraId="6C31C530" w14:textId="77570234"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(For large datasets, or papers with </w:t>
      </w:r>
      <w:proofErr w:type="gramStart"/>
      <w:r w:rsidRPr="00505C51">
        <w:rPr>
          <w:rFonts w:asciiTheme="minorHAnsi" w:hAnsiTheme="minorHAnsi"/>
          <w:bCs/>
          <w:sz w:val="22"/>
          <w:szCs w:val="22"/>
        </w:rPr>
        <w:t>a very large</w:t>
      </w:r>
      <w:proofErr w:type="gramEnd"/>
      <w:r w:rsidRPr="00505C51">
        <w:rPr>
          <w:rFonts w:asciiTheme="minorHAnsi" w:hAnsiTheme="minorHAnsi"/>
          <w:bCs/>
          <w:sz w:val="22"/>
          <w:szCs w:val="22"/>
        </w:rPr>
        <w:t xml:space="preserv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5FFC817F" w14:textId="77777777" w:rsidR="008F5F18" w:rsidRDefault="008F5F18" w:rsidP="00FD4937">
      <w:pPr>
        <w:rPr>
          <w:rFonts w:asciiTheme="minorHAnsi" w:hAnsiTheme="minorHAnsi"/>
          <w:b/>
        </w:rPr>
      </w:pPr>
    </w:p>
    <w:p w14:paraId="0AB4A6FB" w14:textId="77777777" w:rsidR="008F5F18" w:rsidRPr="00505C51" w:rsidRDefault="008F5F18" w:rsidP="008F5F18">
      <w:pPr>
        <w:framePr w:w="7817" w:h="1088" w:hSpace="180" w:wrap="around" w:vAnchor="text" w:hAnchor="page" w:x="1541" w:y="22"/>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statistical analysis methods are reported in the figure legends and material and method section. The sample sizes and p-values are always indicated, as well as the distribution of the data in a standard box-plot representation.  </w:t>
      </w:r>
    </w:p>
    <w:p w14:paraId="4C66C27D" w14:textId="77777777" w:rsidR="00FD4937" w:rsidRDefault="00FD4937" w:rsidP="00FD4937">
      <w:pPr>
        <w:rPr>
          <w:rFonts w:asciiTheme="minorHAnsi" w:hAnsiTheme="minorHAnsi"/>
          <w:b/>
        </w:rPr>
      </w:pPr>
    </w:p>
    <w:p w14:paraId="13333C45" w14:textId="77777777" w:rsidR="008F5F18" w:rsidRDefault="008F5F18" w:rsidP="00FD4937">
      <w:pPr>
        <w:rPr>
          <w:rFonts w:asciiTheme="minorHAnsi" w:hAnsiTheme="minorHAnsi"/>
          <w:b/>
          <w:sz w:val="22"/>
          <w:szCs w:val="22"/>
        </w:rPr>
      </w:pPr>
    </w:p>
    <w:p w14:paraId="0A17B1F0" w14:textId="77777777" w:rsidR="008F5F18" w:rsidRDefault="008F5F18" w:rsidP="00FD4937">
      <w:pPr>
        <w:rPr>
          <w:rFonts w:asciiTheme="minorHAnsi" w:hAnsiTheme="minorHAnsi"/>
          <w:b/>
          <w:sz w:val="22"/>
          <w:szCs w:val="22"/>
        </w:rPr>
      </w:pPr>
    </w:p>
    <w:p w14:paraId="2D6E30E8" w14:textId="77777777" w:rsidR="008F5F18" w:rsidRDefault="008F5F18" w:rsidP="00FD4937">
      <w:pPr>
        <w:rPr>
          <w:rFonts w:asciiTheme="minorHAnsi" w:hAnsiTheme="minorHAnsi"/>
          <w:b/>
          <w:sz w:val="22"/>
          <w:szCs w:val="22"/>
        </w:rPr>
      </w:pPr>
    </w:p>
    <w:p w14:paraId="3912C9D6" w14:textId="77777777" w:rsidR="008F5F18" w:rsidRDefault="008F5F18" w:rsidP="00FD4937">
      <w:pPr>
        <w:rPr>
          <w:rFonts w:asciiTheme="minorHAnsi" w:hAnsiTheme="minorHAnsi"/>
          <w:b/>
          <w:sz w:val="22"/>
          <w:szCs w:val="22"/>
        </w:rPr>
      </w:pPr>
    </w:p>
    <w:p w14:paraId="1D401F96" w14:textId="7500C1AC"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 xml:space="preserve">f randomization was used, please also state if restricted randomization was </w:t>
      </w:r>
      <w:proofErr w:type="gramStart"/>
      <w:r w:rsidRPr="00505C51">
        <w:rPr>
          <w:rFonts w:asciiTheme="minorHAnsi" w:hAnsiTheme="minorHAnsi"/>
          <w:sz w:val="22"/>
          <w:szCs w:val="22"/>
        </w:rPr>
        <w:t>applied</w:t>
      </w:r>
      <w:proofErr w:type="gramEnd"/>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 xml:space="preserve">Indicate if masking was used during group allocation, data collection and/or data </w:t>
      </w:r>
      <w:proofErr w:type="gramStart"/>
      <w:r w:rsidRPr="00505C51">
        <w:rPr>
          <w:rFonts w:asciiTheme="minorHAnsi" w:hAnsiTheme="minorHAnsi"/>
          <w:sz w:val="22"/>
          <w:szCs w:val="22"/>
          <w:lang w:val="en-GB"/>
        </w:rPr>
        <w:t>analysis</w:t>
      </w:r>
      <w:proofErr w:type="gramEnd"/>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xml:space="preserve">),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74BAD3DF" w14:textId="63839137" w:rsidR="008F5F18" w:rsidRDefault="008F5F1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single cells were randomly selected from a large pool of cells in Fig. 4. For the other figures was a random field of view blindly selected, and all relevant cells from the field of view were analysed. The criteria for </w:t>
      </w:r>
      <w:r w:rsidR="00FC1047">
        <w:rPr>
          <w:rFonts w:asciiTheme="minorHAnsi" w:hAnsiTheme="minorHAnsi"/>
          <w:sz w:val="22"/>
          <w:szCs w:val="22"/>
        </w:rPr>
        <w:t xml:space="preserve">identifying the </w:t>
      </w:r>
      <w:r>
        <w:rPr>
          <w:rFonts w:asciiTheme="minorHAnsi" w:hAnsiTheme="minorHAnsi"/>
          <w:sz w:val="22"/>
          <w:szCs w:val="22"/>
        </w:rPr>
        <w:t>relevant cells are described in the method section.</w:t>
      </w:r>
    </w:p>
    <w:p w14:paraId="4F64272B" w14:textId="77777777" w:rsidR="00FD4937" w:rsidRPr="00FF5ED7" w:rsidRDefault="00FD4937" w:rsidP="00FD4937">
      <w:pPr>
        <w:rPr>
          <w:rFonts w:asciiTheme="minorHAnsi" w:hAnsiTheme="minorHAnsi"/>
          <w:b/>
        </w:rPr>
      </w:pPr>
    </w:p>
    <w:p w14:paraId="4B334D86" w14:textId="77777777" w:rsidR="008F5F18" w:rsidRDefault="008F5F18" w:rsidP="00FD4937">
      <w:pPr>
        <w:rPr>
          <w:rFonts w:asciiTheme="minorHAnsi" w:hAnsiTheme="minorHAnsi"/>
          <w:b/>
          <w:sz w:val="22"/>
          <w:szCs w:val="22"/>
        </w:rPr>
      </w:pPr>
    </w:p>
    <w:p w14:paraId="3832637D" w14:textId="77777777" w:rsidR="008F5F18" w:rsidRDefault="008F5F18" w:rsidP="00FD4937">
      <w:pPr>
        <w:rPr>
          <w:rFonts w:asciiTheme="minorHAnsi" w:hAnsiTheme="minorHAnsi"/>
          <w:b/>
          <w:sz w:val="22"/>
          <w:szCs w:val="22"/>
        </w:rPr>
      </w:pPr>
    </w:p>
    <w:p w14:paraId="503F6EE4" w14:textId="0A31EBDE"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We encourage you to upload relevant additional data files, such as numerical data that are represented as a graph in a figure, or as a summary </w:t>
      </w:r>
      <w:proofErr w:type="gramStart"/>
      <w:r w:rsidRPr="00505C51">
        <w:rPr>
          <w:rFonts w:asciiTheme="minorHAnsi" w:hAnsiTheme="minorHAnsi"/>
          <w:sz w:val="22"/>
          <w:szCs w:val="22"/>
        </w:rPr>
        <w:t>table</w:t>
      </w:r>
      <w:proofErr w:type="gramEnd"/>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a main figure or </w:t>
      </w:r>
      <w:proofErr w:type="gramStart"/>
      <w:r w:rsidRPr="00505C51">
        <w:rPr>
          <w:rFonts w:asciiTheme="minorHAnsi" w:hAnsiTheme="minorHAnsi"/>
          <w:sz w:val="22"/>
          <w:szCs w:val="22"/>
        </w:rPr>
        <w:t>table</w:t>
      </w:r>
      <w:proofErr w:type="gramEnd"/>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model definition files including the full list of parameters </w:t>
      </w:r>
      <w:proofErr w:type="gramStart"/>
      <w:r w:rsidRPr="00505C51">
        <w:rPr>
          <w:rFonts w:asciiTheme="minorHAnsi" w:hAnsiTheme="minorHAnsi"/>
          <w:sz w:val="22"/>
          <w:szCs w:val="22"/>
        </w:rPr>
        <w:t>used</w:t>
      </w:r>
      <w:proofErr w:type="gramEnd"/>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Avoid stating that data files are “available upon </w:t>
      </w:r>
      <w:proofErr w:type="gramStart"/>
      <w:r w:rsidRPr="00505C51">
        <w:rPr>
          <w:rFonts w:asciiTheme="minorHAnsi" w:hAnsiTheme="minorHAnsi"/>
          <w:sz w:val="22"/>
          <w:szCs w:val="22"/>
        </w:rPr>
        <w:t>request”</w:t>
      </w:r>
      <w:proofErr w:type="gramEnd"/>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8AA09B2" w:rsidR="00FD4937" w:rsidRPr="00505C51" w:rsidRDefault="008F5F1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original source data is included for all the data figures in the manuscript. A table with the strains and plasmids used in this study is included as well.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B17B6" w14:textId="77777777" w:rsidR="000A2406" w:rsidRDefault="000A2406">
      <w:r>
        <w:separator/>
      </w:r>
    </w:p>
  </w:endnote>
  <w:endnote w:type="continuationSeparator" w:id="0">
    <w:p w14:paraId="5C31EA62" w14:textId="77777777" w:rsidR="000A2406" w:rsidRDefault="000A2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BE92D" w14:textId="77777777" w:rsidR="000A2406" w:rsidRDefault="000A2406">
      <w:r>
        <w:separator/>
      </w:r>
    </w:p>
  </w:footnote>
  <w:footnote w:type="continuationSeparator" w:id="0">
    <w:p w14:paraId="7F9ABA13" w14:textId="77777777" w:rsidR="000A2406" w:rsidRDefault="000A2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A2406"/>
    <w:rsid w:val="002F010B"/>
    <w:rsid w:val="00332DC6"/>
    <w:rsid w:val="008F5F18"/>
    <w:rsid w:val="009C1FE8"/>
    <w:rsid w:val="00A0248A"/>
    <w:rsid w:val="00A21537"/>
    <w:rsid w:val="00AF3E4D"/>
    <w:rsid w:val="00BE5736"/>
    <w:rsid w:val="00CE7E40"/>
    <w:rsid w:val="00F660D3"/>
    <w:rsid w:val="00FC1047"/>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493171">
      <w:bodyDiv w:val="1"/>
      <w:marLeft w:val="0"/>
      <w:marRight w:val="0"/>
      <w:marTop w:val="0"/>
      <w:marBottom w:val="0"/>
      <w:divBdr>
        <w:top w:val="none" w:sz="0" w:space="0" w:color="auto"/>
        <w:left w:val="none" w:sz="0" w:space="0" w:color="auto"/>
        <w:bottom w:val="none" w:sz="0" w:space="0" w:color="auto"/>
        <w:right w:val="none" w:sz="0" w:space="0" w:color="auto"/>
      </w:divBdr>
      <w:divsChild>
        <w:div w:id="18415049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emma darkin</cp:lastModifiedBy>
  <cp:revision>2</cp:revision>
  <dcterms:created xsi:type="dcterms:W3CDTF">2021-06-30T15:21:00Z</dcterms:created>
  <dcterms:modified xsi:type="dcterms:W3CDTF">2021-06-30T15:21:00Z</dcterms:modified>
</cp:coreProperties>
</file>