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46FB083" w14:textId="77777777" w:rsidR="000E769C" w:rsidRDefault="00DF039A" w:rsidP="000E769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1"/>
          <w:szCs w:val="21"/>
          <w:lang w:eastAsia="ja-JP"/>
        </w:rPr>
      </w:pPr>
      <w:r w:rsidRPr="00421BF5">
        <w:rPr>
          <w:rFonts w:ascii="Times New Roman" w:hAnsi="Times New Roman"/>
          <w:sz w:val="21"/>
          <w:szCs w:val="21"/>
          <w:lang w:eastAsia="ja-JP"/>
        </w:rPr>
        <w:t>Replicates numbers were decided from experience of the techniques performed and practical considerations. N numbers and statistical tests are given in every figure legend.</w:t>
      </w:r>
    </w:p>
    <w:p w14:paraId="7FC40308" w14:textId="77777777" w:rsidR="000E769C" w:rsidRDefault="000E769C" w:rsidP="000E769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1"/>
          <w:szCs w:val="21"/>
        </w:rPr>
      </w:pPr>
      <w:r w:rsidRPr="000E769C">
        <w:rPr>
          <w:rFonts w:ascii="Times New Roman" w:hAnsi="Times New Roman"/>
          <w:sz w:val="21"/>
          <w:szCs w:val="21"/>
        </w:rPr>
        <w:t xml:space="preserve">(1) </w:t>
      </w:r>
      <w:proofErr w:type="spellStart"/>
      <w:r w:rsidRPr="000E769C">
        <w:rPr>
          <w:rFonts w:ascii="Times New Roman" w:hAnsi="Times New Roman"/>
          <w:sz w:val="21"/>
          <w:szCs w:val="21"/>
        </w:rPr>
        <w:t>pHluorin</w:t>
      </w:r>
      <w:proofErr w:type="spellEnd"/>
      <w:r w:rsidRPr="000E769C">
        <w:rPr>
          <w:rFonts w:ascii="Times New Roman" w:hAnsi="Times New Roman"/>
          <w:sz w:val="21"/>
          <w:szCs w:val="21"/>
        </w:rPr>
        <w:t xml:space="preserve"> imaging in cultured neurons: Data averaged in one image was taken as N=1, and number of images used are given in every figure legend. All experiments were performed using at least 2-5 independent neuronal preparations.</w:t>
      </w:r>
      <w:r>
        <w:rPr>
          <w:rFonts w:ascii="Times New Roman" w:hAnsi="Times New Roman"/>
          <w:sz w:val="21"/>
          <w:szCs w:val="21"/>
        </w:rPr>
        <w:t xml:space="preserve"> </w:t>
      </w:r>
    </w:p>
    <w:p w14:paraId="113D67BF" w14:textId="77777777" w:rsidR="000E769C" w:rsidRDefault="000E769C" w:rsidP="000E769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1"/>
          <w:szCs w:val="21"/>
        </w:rPr>
      </w:pPr>
      <w:r w:rsidRPr="000E769C">
        <w:rPr>
          <w:rFonts w:ascii="Times New Roman" w:hAnsi="Times New Roman"/>
          <w:sz w:val="21"/>
          <w:szCs w:val="21"/>
        </w:rPr>
        <w:t>(2) Western blotting performed and quantified from, at least, 3 independent experiments.</w:t>
      </w:r>
    </w:p>
    <w:p w14:paraId="3A9437EC" w14:textId="4CC3DE8B" w:rsidR="000E769C" w:rsidRPr="000E769C" w:rsidRDefault="000E769C" w:rsidP="000E769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1"/>
          <w:szCs w:val="21"/>
          <w:lang w:eastAsia="ja-JP"/>
        </w:rPr>
      </w:pPr>
      <w:r w:rsidRPr="000E769C">
        <w:rPr>
          <w:rFonts w:ascii="Times New Roman" w:hAnsi="Times New Roman"/>
          <w:sz w:val="21"/>
          <w:szCs w:val="21"/>
        </w:rPr>
        <w:t>(3) Immunocytochemical analysis: Data averaged in one image was taken as N=1, and number of images used are given in every figure legend. All experiments were performed using at least 2-5 independent neuronal preparations.</w:t>
      </w: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FE30C35" w14:textId="6973ACC1" w:rsidR="00421BF5" w:rsidRDefault="00421BF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1"/>
          <w:szCs w:val="21"/>
        </w:rPr>
      </w:pPr>
      <w:r w:rsidRPr="00421BF5">
        <w:rPr>
          <w:rFonts w:ascii="Times New Roman" w:hAnsi="Times New Roman"/>
          <w:sz w:val="21"/>
          <w:szCs w:val="21"/>
        </w:rPr>
        <w:t>All number of biological replicates are given in the Figure legends.</w:t>
      </w:r>
    </w:p>
    <w:p w14:paraId="15B75C2E" w14:textId="114CB235" w:rsidR="00421BF5" w:rsidRPr="00421BF5" w:rsidRDefault="00421BF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W</w:t>
      </w:r>
      <w:r>
        <w:rPr>
          <w:rFonts w:ascii="Times New Roman" w:hAnsi="Times New Roman"/>
          <w:sz w:val="21"/>
          <w:szCs w:val="21"/>
        </w:rPr>
        <w:t>e did not exclude any outliers in the analysis.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04CD27C" w:rsidR="0015519A" w:rsidRPr="00030BFD" w:rsidRDefault="00421BF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hAnsi="Times New Roman"/>
          <w:sz w:val="21"/>
          <w:szCs w:val="21"/>
        </w:rPr>
      </w:pPr>
      <w:r w:rsidRPr="00030BFD">
        <w:rPr>
          <w:rFonts w:ascii="Times New Roman" w:hAnsi="Times New Roman"/>
          <w:sz w:val="21"/>
          <w:szCs w:val="21"/>
        </w:rPr>
        <w:t xml:space="preserve">General information on data analysis is given at the end of Methods section. Every figure legend </w:t>
      </w:r>
      <w:r w:rsidR="00030BFD" w:rsidRPr="00030BFD">
        <w:rPr>
          <w:rFonts w:ascii="Times New Roman" w:hAnsi="Times New Roman"/>
          <w:sz w:val="21"/>
          <w:szCs w:val="21"/>
        </w:rPr>
        <w:t xml:space="preserve">includes statistical information. For bar graphs, individual data points were superimposed on mean +/- SEM.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C047977" w:rsidR="00BC3CCE" w:rsidRPr="00505C51" w:rsidRDefault="00421BF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>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CFE5804" w:rsidR="00BC3CCE" w:rsidRPr="00522A84" w:rsidRDefault="00522A84" w:rsidP="00522A8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sz w:val="21"/>
          <w:szCs w:val="21"/>
          <w:lang w:eastAsia="ja-JP"/>
        </w:rPr>
      </w:pPr>
      <w:r w:rsidRPr="00662450">
        <w:rPr>
          <w:rFonts w:ascii="Times New Roman" w:hAnsi="Times New Roman"/>
          <w:sz w:val="21"/>
          <w:szCs w:val="21"/>
          <w:lang w:eastAsia="ja-JP"/>
        </w:rPr>
        <w:t>Source data files are provided for Figure 2 (1), Figure 2-figure supplement 1 (2), Figure 3 (1), Figure 3-figure supplement 1 (1), Figure 4 (1), Figure 4-figure supplement 1 (1), Figure 5 (1), Figure 6 (2), Figure 6-figure supplement 1 (1), Figure 7 (1), Figure 7-figure supplement 1 (1), Figure 8 (2), and Figure 8-figure supplement 1 (1). The numbers in the parentheses indicate the number of source data files associated with each figure.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3F7CE" w14:textId="77777777" w:rsidR="00811582" w:rsidRDefault="00811582" w:rsidP="004215FE">
      <w:r>
        <w:separator/>
      </w:r>
    </w:p>
  </w:endnote>
  <w:endnote w:type="continuationSeparator" w:id="0">
    <w:p w14:paraId="44B60959" w14:textId="77777777" w:rsidR="00811582" w:rsidRDefault="0081158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ＭＳ 明朝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E873C" w14:textId="77777777" w:rsidR="00811582" w:rsidRDefault="00811582" w:rsidP="004215FE">
      <w:r>
        <w:separator/>
      </w:r>
    </w:p>
  </w:footnote>
  <w:footnote w:type="continuationSeparator" w:id="0">
    <w:p w14:paraId="6D099D3A" w14:textId="77777777" w:rsidR="00811582" w:rsidRDefault="0081158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30BFD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769C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1BF5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2A84"/>
    <w:rsid w:val="0053000A"/>
    <w:rsid w:val="00550F13"/>
    <w:rsid w:val="005530AE"/>
    <w:rsid w:val="00555F44"/>
    <w:rsid w:val="00566103"/>
    <w:rsid w:val="005B0A15"/>
    <w:rsid w:val="00602B5B"/>
    <w:rsid w:val="00605A12"/>
    <w:rsid w:val="00634AC7"/>
    <w:rsid w:val="00657587"/>
    <w:rsid w:val="00661DCC"/>
    <w:rsid w:val="00662450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2281"/>
    <w:rsid w:val="007E54D8"/>
    <w:rsid w:val="007E5880"/>
    <w:rsid w:val="00800860"/>
    <w:rsid w:val="008071DA"/>
    <w:rsid w:val="00811582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039A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B0E08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4E0D4"/>
  <w15:docId w15:val="{238C61ED-517A-5C45-B1A2-A43911E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0E769C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38134F-C0B2-6844-AC8F-5B2B1526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stakamor</cp:lastModifiedBy>
  <cp:revision>3</cp:revision>
  <dcterms:created xsi:type="dcterms:W3CDTF">2021-12-16T02:49:00Z</dcterms:created>
  <dcterms:modified xsi:type="dcterms:W3CDTF">2021-12-17T00:32:00Z</dcterms:modified>
</cp:coreProperties>
</file>