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C07FD" w:rsidRPr="00E4048A" w:rsidRDefault="00E4048A">
      <w:pPr>
        <w:pStyle w:val="Heading3"/>
        <w:spacing w:before="240" w:line="276" w:lineRule="auto"/>
        <w:rPr>
          <w:rFonts w:ascii="Helvetica Neue" w:hAnsi="Helvetica Neue"/>
          <w:sz w:val="22"/>
          <w:szCs w:val="22"/>
        </w:rPr>
      </w:pPr>
      <w:bookmarkStart w:id="0" w:name="_bzrafzm7btgl" w:colFirst="0" w:colLast="0"/>
      <w:bookmarkEnd w:id="0"/>
      <w:r w:rsidRPr="00E4048A">
        <w:rPr>
          <w:rFonts w:ascii="Helvetica Neue" w:hAnsi="Helvetica Neue"/>
          <w:sz w:val="22"/>
          <w:szCs w:val="22"/>
        </w:rPr>
        <w:t xml:space="preserve">Supplementary File 1. ORN types with known innate valence. </w:t>
      </w:r>
    </w:p>
    <w:p w:rsidR="00CC07FD" w:rsidRPr="00E4048A" w:rsidRDefault="00E4048A">
      <w:pPr>
        <w:spacing w:after="40" w:line="312" w:lineRule="auto"/>
        <w:ind w:left="0"/>
        <w:rPr>
          <w:rFonts w:ascii="Helvetica Neue" w:hAnsi="Helvetica Neue"/>
          <w:sz w:val="22"/>
          <w:szCs w:val="22"/>
        </w:rPr>
      </w:pPr>
      <w:r w:rsidRPr="00E4048A">
        <w:rPr>
          <w:rFonts w:ascii="Helvetica Neue" w:hAnsi="Helvetica Neue"/>
          <w:sz w:val="22"/>
          <w:szCs w:val="22"/>
        </w:rPr>
        <w:t>The innate responses of 24 types of ORNs that have been reported at time of writing (January, 2020). The valence response, experimental assay, stimulus type, sex, and the developmental stage of the flies varied across studies. The valence col</w:t>
      </w:r>
      <w:bookmarkStart w:id="1" w:name="_GoBack"/>
      <w:bookmarkEnd w:id="1"/>
      <w:r w:rsidRPr="00E4048A">
        <w:rPr>
          <w:rFonts w:ascii="Helvetica Neue" w:hAnsi="Helvetica Neue"/>
          <w:sz w:val="22"/>
          <w:szCs w:val="22"/>
        </w:rPr>
        <w:t xml:space="preserve">umn shows the </w:t>
      </w:r>
      <w:r w:rsidRPr="00E4048A">
        <w:rPr>
          <w:rFonts w:ascii="Helvetica Neue" w:hAnsi="Helvetica Neue"/>
          <w:sz w:val="22"/>
          <w:szCs w:val="22"/>
        </w:rPr>
        <w:t>response direction produced by the respective ORN: negative (-), positive (+), or indifferent (o). The assay column presents the nature of the assay used in the experiments: oviposition (place preference for egg-laying in female flies), two-choice (any ass</w:t>
      </w:r>
      <w:r w:rsidRPr="00E4048A">
        <w:rPr>
          <w:rFonts w:ascii="Helvetica Neue" w:hAnsi="Helvetica Neue"/>
          <w:sz w:val="22"/>
          <w:szCs w:val="22"/>
        </w:rPr>
        <w:t>ay by which the flies are presented with a choice to activate the ORN), locomotor (the assay in which motor behavior of the larvae is used to deduce valence). The stimulus column shows the type of the stimulus applied on the ORN: olfactogenetics (geosmin o</w:t>
      </w:r>
      <w:r w:rsidRPr="00E4048A">
        <w:rPr>
          <w:rFonts w:ascii="Helvetica Neue" w:hAnsi="Helvetica Neue"/>
          <w:sz w:val="22"/>
          <w:szCs w:val="22"/>
        </w:rPr>
        <w:t>n ORNs that ectopically express the Or56a receptor), optogenetic (light stimulus on genetically modified ORNs), odor. In the sex column, F, M, M/F, and N/A indicate female, male, both male and female, and information that is not available, respectively. Th</w:t>
      </w:r>
      <w:r w:rsidRPr="00E4048A">
        <w:rPr>
          <w:rFonts w:ascii="Helvetica Neue" w:hAnsi="Helvetica Neue"/>
          <w:sz w:val="22"/>
          <w:szCs w:val="22"/>
        </w:rPr>
        <w:t>e stage column presents the developmental stage of the animals used in the experiment: larva, adult, and both (larva and adult).</w:t>
      </w:r>
    </w:p>
    <w:tbl>
      <w:tblPr>
        <w:tblStyle w:val="a"/>
        <w:tblW w:w="9030" w:type="dxa"/>
        <w:tblBorders>
          <w:top w:val="nil"/>
          <w:left w:val="nil"/>
          <w:bottom w:val="nil"/>
          <w:right w:val="nil"/>
          <w:insideH w:val="nil"/>
          <w:insideV w:val="nil"/>
        </w:tblBorders>
        <w:tblLayout w:type="fixed"/>
        <w:tblLook w:val="0600" w:firstRow="0" w:lastRow="0" w:firstColumn="0" w:lastColumn="0" w:noHBand="1" w:noVBand="1"/>
      </w:tblPr>
      <w:tblGrid>
        <w:gridCol w:w="915"/>
        <w:gridCol w:w="795"/>
        <w:gridCol w:w="1230"/>
        <w:gridCol w:w="1470"/>
        <w:gridCol w:w="495"/>
        <w:gridCol w:w="675"/>
        <w:gridCol w:w="3450"/>
      </w:tblGrid>
      <w:tr w:rsidR="00CC07FD" w:rsidRPr="00E4048A">
        <w:tc>
          <w:tcPr>
            <w:tcW w:w="915" w:type="dxa"/>
            <w:tcBorders>
              <w:top w:val="nil"/>
              <w:left w:val="nil"/>
              <w:bottom w:val="single" w:sz="8" w:space="0" w:color="000000"/>
              <w:right w:val="nil"/>
            </w:tcBorders>
            <w:tcMar>
              <w:top w:w="28" w:type="dxa"/>
              <w:left w:w="28" w:type="dxa"/>
              <w:bottom w:w="28" w:type="dxa"/>
              <w:right w:w="28" w:type="dxa"/>
            </w:tcMar>
            <w:vAlign w:val="bottom"/>
          </w:tcPr>
          <w:p w:rsidR="00CC07FD" w:rsidRPr="00E4048A" w:rsidRDefault="00E4048A">
            <w:pPr>
              <w:spacing w:before="240" w:after="240" w:line="276" w:lineRule="auto"/>
              <w:ind w:left="0"/>
              <w:rPr>
                <w:rFonts w:ascii="Helvetica Neue" w:hAnsi="Helvetica Neue"/>
                <w:b/>
                <w:sz w:val="20"/>
                <w:szCs w:val="20"/>
              </w:rPr>
            </w:pPr>
            <w:r w:rsidRPr="00E4048A">
              <w:rPr>
                <w:rFonts w:ascii="Helvetica Neue" w:hAnsi="Helvetica Neue"/>
                <w:b/>
                <w:sz w:val="20"/>
                <w:szCs w:val="20"/>
              </w:rPr>
              <w:t>Receptor</w:t>
            </w:r>
          </w:p>
        </w:tc>
        <w:tc>
          <w:tcPr>
            <w:tcW w:w="795" w:type="dxa"/>
            <w:tcBorders>
              <w:top w:val="nil"/>
              <w:left w:val="nil"/>
              <w:bottom w:val="single" w:sz="8" w:space="0" w:color="000000"/>
              <w:right w:val="nil"/>
            </w:tcBorders>
            <w:tcMar>
              <w:top w:w="28" w:type="dxa"/>
              <w:left w:w="28" w:type="dxa"/>
              <w:bottom w:w="28" w:type="dxa"/>
              <w:right w:w="28" w:type="dxa"/>
            </w:tcMar>
            <w:vAlign w:val="bottom"/>
          </w:tcPr>
          <w:p w:rsidR="00CC07FD" w:rsidRPr="00E4048A" w:rsidRDefault="00E4048A">
            <w:pPr>
              <w:spacing w:before="240" w:after="240" w:line="276" w:lineRule="auto"/>
              <w:ind w:left="0"/>
              <w:jc w:val="center"/>
              <w:rPr>
                <w:rFonts w:ascii="Helvetica Neue" w:hAnsi="Helvetica Neue"/>
                <w:b/>
                <w:sz w:val="20"/>
                <w:szCs w:val="20"/>
              </w:rPr>
            </w:pPr>
            <w:r w:rsidRPr="00E4048A">
              <w:rPr>
                <w:rFonts w:ascii="Helvetica Neue" w:hAnsi="Helvetica Neue"/>
                <w:b/>
                <w:sz w:val="20"/>
                <w:szCs w:val="20"/>
              </w:rPr>
              <w:t>Valence</w:t>
            </w:r>
          </w:p>
        </w:tc>
        <w:tc>
          <w:tcPr>
            <w:tcW w:w="1230" w:type="dxa"/>
            <w:tcBorders>
              <w:top w:val="nil"/>
              <w:left w:val="nil"/>
              <w:bottom w:val="single" w:sz="8" w:space="0" w:color="000000"/>
              <w:right w:val="nil"/>
            </w:tcBorders>
            <w:tcMar>
              <w:top w:w="28" w:type="dxa"/>
              <w:left w:w="28" w:type="dxa"/>
              <w:bottom w:w="28" w:type="dxa"/>
              <w:right w:w="28" w:type="dxa"/>
            </w:tcMar>
            <w:vAlign w:val="bottom"/>
          </w:tcPr>
          <w:p w:rsidR="00CC07FD" w:rsidRPr="00E4048A" w:rsidRDefault="00E4048A">
            <w:pPr>
              <w:spacing w:before="240" w:after="240" w:line="276" w:lineRule="auto"/>
              <w:ind w:left="0"/>
              <w:rPr>
                <w:rFonts w:ascii="Helvetica Neue" w:hAnsi="Helvetica Neue"/>
                <w:b/>
                <w:sz w:val="20"/>
                <w:szCs w:val="20"/>
              </w:rPr>
            </w:pPr>
            <w:r w:rsidRPr="00E4048A">
              <w:rPr>
                <w:rFonts w:ascii="Helvetica Neue" w:hAnsi="Helvetica Neue"/>
                <w:b/>
                <w:sz w:val="20"/>
                <w:szCs w:val="20"/>
              </w:rPr>
              <w:t>Assay</w:t>
            </w:r>
          </w:p>
        </w:tc>
        <w:tc>
          <w:tcPr>
            <w:tcW w:w="1470" w:type="dxa"/>
            <w:tcBorders>
              <w:top w:val="nil"/>
              <w:left w:val="nil"/>
              <w:bottom w:val="single" w:sz="8" w:space="0" w:color="000000"/>
              <w:right w:val="nil"/>
            </w:tcBorders>
            <w:tcMar>
              <w:top w:w="28" w:type="dxa"/>
              <w:left w:w="28" w:type="dxa"/>
              <w:bottom w:w="28" w:type="dxa"/>
              <w:right w:w="28" w:type="dxa"/>
            </w:tcMar>
            <w:vAlign w:val="bottom"/>
          </w:tcPr>
          <w:p w:rsidR="00CC07FD" w:rsidRPr="00E4048A" w:rsidRDefault="00E4048A">
            <w:pPr>
              <w:spacing w:before="240" w:after="240" w:line="276" w:lineRule="auto"/>
              <w:ind w:left="0"/>
              <w:rPr>
                <w:rFonts w:ascii="Helvetica Neue" w:hAnsi="Helvetica Neue"/>
                <w:b/>
                <w:sz w:val="20"/>
                <w:szCs w:val="20"/>
              </w:rPr>
            </w:pPr>
            <w:r w:rsidRPr="00E4048A">
              <w:rPr>
                <w:rFonts w:ascii="Helvetica Neue" w:hAnsi="Helvetica Neue"/>
                <w:b/>
                <w:sz w:val="20"/>
                <w:szCs w:val="20"/>
              </w:rPr>
              <w:t>Stimulus</w:t>
            </w:r>
          </w:p>
        </w:tc>
        <w:tc>
          <w:tcPr>
            <w:tcW w:w="495" w:type="dxa"/>
            <w:tcBorders>
              <w:top w:val="nil"/>
              <w:left w:val="nil"/>
              <w:bottom w:val="single" w:sz="8" w:space="0" w:color="000000"/>
              <w:right w:val="nil"/>
            </w:tcBorders>
            <w:tcMar>
              <w:top w:w="28" w:type="dxa"/>
              <w:left w:w="28" w:type="dxa"/>
              <w:bottom w:w="28" w:type="dxa"/>
              <w:right w:w="28" w:type="dxa"/>
            </w:tcMar>
            <w:vAlign w:val="bottom"/>
          </w:tcPr>
          <w:p w:rsidR="00CC07FD" w:rsidRPr="00E4048A" w:rsidRDefault="00E4048A">
            <w:pPr>
              <w:spacing w:before="240" w:after="240" w:line="276" w:lineRule="auto"/>
              <w:ind w:left="0"/>
              <w:jc w:val="center"/>
              <w:rPr>
                <w:rFonts w:ascii="Helvetica Neue" w:hAnsi="Helvetica Neue"/>
                <w:b/>
                <w:sz w:val="20"/>
                <w:szCs w:val="20"/>
              </w:rPr>
            </w:pPr>
            <w:r w:rsidRPr="00E4048A">
              <w:rPr>
                <w:rFonts w:ascii="Helvetica Neue" w:hAnsi="Helvetica Neue"/>
                <w:b/>
                <w:sz w:val="20"/>
                <w:szCs w:val="20"/>
              </w:rPr>
              <w:t>Sex</w:t>
            </w:r>
          </w:p>
        </w:tc>
        <w:tc>
          <w:tcPr>
            <w:tcW w:w="675" w:type="dxa"/>
            <w:tcBorders>
              <w:top w:val="nil"/>
              <w:left w:val="nil"/>
              <w:bottom w:val="single" w:sz="8" w:space="0" w:color="000000"/>
              <w:right w:val="nil"/>
            </w:tcBorders>
            <w:tcMar>
              <w:top w:w="28" w:type="dxa"/>
              <w:left w:w="28" w:type="dxa"/>
              <w:bottom w:w="28" w:type="dxa"/>
              <w:right w:w="28" w:type="dxa"/>
            </w:tcMar>
            <w:vAlign w:val="bottom"/>
          </w:tcPr>
          <w:p w:rsidR="00CC07FD" w:rsidRPr="00E4048A" w:rsidRDefault="00E4048A">
            <w:pPr>
              <w:spacing w:before="240" w:after="240" w:line="276" w:lineRule="auto"/>
              <w:ind w:left="0"/>
              <w:rPr>
                <w:rFonts w:ascii="Helvetica Neue" w:hAnsi="Helvetica Neue"/>
                <w:b/>
                <w:sz w:val="20"/>
                <w:szCs w:val="20"/>
              </w:rPr>
            </w:pPr>
            <w:r w:rsidRPr="00E4048A">
              <w:rPr>
                <w:rFonts w:ascii="Helvetica Neue" w:hAnsi="Helvetica Neue"/>
                <w:b/>
                <w:sz w:val="20"/>
                <w:szCs w:val="20"/>
              </w:rPr>
              <w:t>Stage</w:t>
            </w:r>
          </w:p>
        </w:tc>
        <w:tc>
          <w:tcPr>
            <w:tcW w:w="3450" w:type="dxa"/>
            <w:tcBorders>
              <w:top w:val="nil"/>
              <w:left w:val="nil"/>
              <w:bottom w:val="single" w:sz="8" w:space="0" w:color="000000"/>
              <w:right w:val="nil"/>
            </w:tcBorders>
            <w:tcMar>
              <w:top w:w="28" w:type="dxa"/>
              <w:left w:w="28" w:type="dxa"/>
              <w:bottom w:w="28" w:type="dxa"/>
              <w:right w:w="28" w:type="dxa"/>
            </w:tcMar>
            <w:vAlign w:val="bottom"/>
          </w:tcPr>
          <w:p w:rsidR="00CC07FD" w:rsidRPr="00E4048A" w:rsidRDefault="00E4048A">
            <w:pPr>
              <w:spacing w:before="240" w:after="240" w:line="276" w:lineRule="auto"/>
              <w:ind w:left="0"/>
              <w:rPr>
                <w:rFonts w:ascii="Helvetica Neue" w:hAnsi="Helvetica Neue"/>
                <w:b/>
                <w:sz w:val="20"/>
                <w:szCs w:val="20"/>
              </w:rPr>
            </w:pPr>
            <w:r w:rsidRPr="00E4048A">
              <w:rPr>
                <w:rFonts w:ascii="Helvetica Neue" w:hAnsi="Helvetica Neue"/>
                <w:b/>
                <w:sz w:val="20"/>
                <w:szCs w:val="20"/>
              </w:rPr>
              <w:t>Reference</w:t>
            </w:r>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Or7a</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oviposition</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olfactogenetics</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F</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6">
              <w:r w:rsidRPr="00E4048A">
                <w:rPr>
                  <w:rFonts w:ascii="Helvetica Neue" w:hAnsi="Helvetica Neue"/>
                  <w:color w:val="000000"/>
                  <w:sz w:val="20"/>
                  <w:szCs w:val="20"/>
                </w:rPr>
                <w:t>(Chin et al., 2018)</w:t>
              </w:r>
            </w:hyperlink>
          </w:p>
        </w:tc>
      </w:tr>
      <w:tr w:rsidR="00CC07FD" w:rsidRPr="00E4048A">
        <w:tc>
          <w:tcPr>
            <w:tcW w:w="91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Or7a</w:t>
            </w:r>
          </w:p>
        </w:tc>
        <w:tc>
          <w:tcPr>
            <w:tcW w:w="7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o</w:t>
            </w:r>
          </w:p>
        </w:tc>
        <w:tc>
          <w:tcPr>
            <w:tcW w:w="123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optogenetic</w:t>
            </w:r>
          </w:p>
        </w:tc>
        <w:tc>
          <w:tcPr>
            <w:tcW w:w="4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M</w:t>
            </w:r>
          </w:p>
        </w:tc>
        <w:tc>
          <w:tcPr>
            <w:tcW w:w="67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b/>
                <w:i/>
                <w:sz w:val="20"/>
                <w:szCs w:val="20"/>
              </w:rPr>
            </w:pPr>
            <w:r w:rsidRPr="00E4048A">
              <w:rPr>
                <w:rFonts w:ascii="Helvetica Neue" w:hAnsi="Helvetica Neue"/>
                <w:b/>
                <w:i/>
                <w:sz w:val="20"/>
                <w:szCs w:val="20"/>
              </w:rPr>
              <w:t>this study</w:t>
            </w:r>
          </w:p>
        </w:tc>
      </w:tr>
      <w:tr w:rsidR="00CC07FD" w:rsidRPr="00E4048A">
        <w:tc>
          <w:tcPr>
            <w:tcW w:w="915" w:type="dxa"/>
            <w:tcBorders>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Or19a</w:t>
            </w:r>
          </w:p>
        </w:tc>
        <w:tc>
          <w:tcPr>
            <w:tcW w:w="795" w:type="dxa"/>
            <w:tcBorders>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oviposition</w:t>
            </w:r>
          </w:p>
        </w:tc>
        <w:tc>
          <w:tcPr>
            <w:tcW w:w="1470" w:type="dxa"/>
            <w:tcBorders>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odor</w:t>
            </w:r>
          </w:p>
        </w:tc>
        <w:tc>
          <w:tcPr>
            <w:tcW w:w="495" w:type="dxa"/>
            <w:tcBorders>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F</w:t>
            </w:r>
          </w:p>
        </w:tc>
        <w:tc>
          <w:tcPr>
            <w:tcW w:w="675" w:type="dxa"/>
            <w:tcBorders>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7">
              <w:r w:rsidRPr="00E4048A">
                <w:rPr>
                  <w:rFonts w:ascii="Helvetica Neue" w:hAnsi="Helvetica Neue"/>
                  <w:color w:val="000000"/>
                  <w:sz w:val="20"/>
                  <w:szCs w:val="20"/>
                </w:rPr>
                <w:t>(Dweck et al., 2013)</w:t>
              </w:r>
            </w:hyperlink>
          </w:p>
        </w:tc>
      </w:tr>
      <w:tr w:rsidR="00CC07FD" w:rsidRPr="00E4048A">
        <w:tc>
          <w:tcPr>
            <w:tcW w:w="915" w:type="dxa"/>
            <w:tcBorders>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Or19a</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o</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oviposition</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olfactogenetics</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F</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8">
              <w:r w:rsidRPr="00E4048A">
                <w:rPr>
                  <w:rFonts w:ascii="Helvetica Neue" w:hAnsi="Helvetica Neue"/>
                  <w:color w:val="000000"/>
                  <w:sz w:val="20"/>
                  <w:szCs w:val="20"/>
                </w:rPr>
                <w:t>(Chin et al., 2018)</w:t>
              </w:r>
            </w:hyperlink>
          </w:p>
        </w:tc>
      </w:tr>
      <w:tr w:rsidR="00CC07FD" w:rsidRPr="00E4048A">
        <w:tc>
          <w:tcPr>
            <w:tcW w:w="91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Or19a</w:t>
            </w:r>
          </w:p>
        </w:tc>
        <w:tc>
          <w:tcPr>
            <w:tcW w:w="7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o</w:t>
            </w:r>
          </w:p>
        </w:tc>
        <w:tc>
          <w:tcPr>
            <w:tcW w:w="123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optogenetic</w:t>
            </w:r>
          </w:p>
        </w:tc>
        <w:tc>
          <w:tcPr>
            <w:tcW w:w="4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M</w:t>
            </w:r>
          </w:p>
        </w:tc>
        <w:tc>
          <w:tcPr>
            <w:tcW w:w="67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b/>
                <w:i/>
                <w:sz w:val="20"/>
                <w:szCs w:val="20"/>
              </w:rPr>
              <w:t>this study</w:t>
            </w:r>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 xml:space="preserve">Or22a </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odor</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M/F</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9">
              <w:r w:rsidRPr="00E4048A">
                <w:rPr>
                  <w:rFonts w:ascii="Helvetica Neue" w:hAnsi="Helvetica Neue"/>
                  <w:color w:val="000000"/>
                  <w:sz w:val="20"/>
                  <w:szCs w:val="20"/>
                </w:rPr>
                <w:t>(Knaden et al., 2012)</w:t>
              </w:r>
            </w:hyperlink>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Or22a</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odor</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F</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10">
              <w:r w:rsidRPr="00E4048A">
                <w:rPr>
                  <w:rFonts w:ascii="Helvetica Neue" w:hAnsi="Helvetica Neue"/>
                  <w:color w:val="000000"/>
                  <w:sz w:val="20"/>
                  <w:szCs w:val="20"/>
                </w:rPr>
                <w:t>(Semmelhack and Wang, 2009)</w:t>
              </w:r>
            </w:hyperlink>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Or22a</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odor</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F</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11">
              <w:r w:rsidRPr="00E4048A">
                <w:rPr>
                  <w:rFonts w:ascii="Helvetica Neue" w:hAnsi="Helvetica Neue"/>
                  <w:color w:val="000000"/>
                  <w:sz w:val="20"/>
                  <w:szCs w:val="20"/>
                </w:rPr>
                <w:t>(Gao et al., 2015)</w:t>
              </w:r>
            </w:hyperlink>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Or22a</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optogenetic</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M</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12">
              <w:r w:rsidRPr="00E4048A">
                <w:rPr>
                  <w:rFonts w:ascii="Helvetica Neue" w:hAnsi="Helvetica Neue"/>
                  <w:color w:val="000000"/>
                  <w:sz w:val="20"/>
                  <w:szCs w:val="20"/>
                </w:rPr>
                <w:t>(Bell and Wilson, 2016)</w:t>
              </w:r>
            </w:hyperlink>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Or22a</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o</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oviposition</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olfactogenetics</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F</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13">
              <w:r w:rsidRPr="00E4048A">
                <w:rPr>
                  <w:rFonts w:ascii="Helvetica Neue" w:hAnsi="Helvetica Neue"/>
                  <w:color w:val="000000"/>
                  <w:sz w:val="20"/>
                  <w:szCs w:val="20"/>
                </w:rPr>
                <w:t>(Chin et al., 2018)</w:t>
              </w:r>
            </w:hyperlink>
          </w:p>
        </w:tc>
      </w:tr>
      <w:tr w:rsidR="00CC07FD" w:rsidRPr="00E4048A">
        <w:tc>
          <w:tcPr>
            <w:tcW w:w="91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Or22a</w:t>
            </w:r>
          </w:p>
        </w:tc>
        <w:tc>
          <w:tcPr>
            <w:tcW w:w="7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o</w:t>
            </w:r>
          </w:p>
        </w:tc>
        <w:tc>
          <w:tcPr>
            <w:tcW w:w="123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optogenetic</w:t>
            </w:r>
          </w:p>
        </w:tc>
        <w:tc>
          <w:tcPr>
            <w:tcW w:w="4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M</w:t>
            </w:r>
          </w:p>
        </w:tc>
        <w:tc>
          <w:tcPr>
            <w:tcW w:w="67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b/>
                <w:i/>
                <w:sz w:val="20"/>
                <w:szCs w:val="20"/>
              </w:rPr>
              <w:t>this study</w:t>
            </w:r>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Or23a</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o</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oviposition</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olfactogenetics</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F</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14">
              <w:r w:rsidRPr="00E4048A">
                <w:rPr>
                  <w:rFonts w:ascii="Helvetica Neue" w:hAnsi="Helvetica Neue"/>
                  <w:color w:val="000000"/>
                  <w:sz w:val="20"/>
                  <w:szCs w:val="20"/>
                </w:rPr>
                <w:t>(Chin et al., 2018)</w:t>
              </w:r>
            </w:hyperlink>
          </w:p>
        </w:tc>
      </w:tr>
      <w:tr w:rsidR="00CC07FD" w:rsidRPr="00E4048A">
        <w:tc>
          <w:tcPr>
            <w:tcW w:w="91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Or23a</w:t>
            </w:r>
          </w:p>
        </w:tc>
        <w:tc>
          <w:tcPr>
            <w:tcW w:w="7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o</w:t>
            </w:r>
          </w:p>
        </w:tc>
        <w:tc>
          <w:tcPr>
            <w:tcW w:w="123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optogenetic</w:t>
            </w:r>
          </w:p>
        </w:tc>
        <w:tc>
          <w:tcPr>
            <w:tcW w:w="4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M</w:t>
            </w:r>
          </w:p>
        </w:tc>
        <w:tc>
          <w:tcPr>
            <w:tcW w:w="67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b/>
                <w:i/>
                <w:sz w:val="20"/>
                <w:szCs w:val="20"/>
              </w:rPr>
              <w:t>this study</w:t>
            </w:r>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Or35a</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o</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oviposition</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olfactogenetics</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F</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15">
              <w:r w:rsidRPr="00E4048A">
                <w:rPr>
                  <w:rFonts w:ascii="Helvetica Neue" w:hAnsi="Helvetica Neue"/>
                  <w:color w:val="000000"/>
                  <w:sz w:val="20"/>
                  <w:szCs w:val="20"/>
                </w:rPr>
                <w:t>(Chin et al., 2018)</w:t>
              </w:r>
            </w:hyperlink>
          </w:p>
        </w:tc>
      </w:tr>
      <w:tr w:rsidR="00CC07FD" w:rsidRPr="00E4048A">
        <w:tc>
          <w:tcPr>
            <w:tcW w:w="91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Or35a</w:t>
            </w:r>
          </w:p>
        </w:tc>
        <w:tc>
          <w:tcPr>
            <w:tcW w:w="7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optogenetic</w:t>
            </w:r>
          </w:p>
        </w:tc>
        <w:tc>
          <w:tcPr>
            <w:tcW w:w="4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M</w:t>
            </w:r>
          </w:p>
        </w:tc>
        <w:tc>
          <w:tcPr>
            <w:tcW w:w="67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b/>
                <w:i/>
                <w:sz w:val="20"/>
                <w:szCs w:val="20"/>
              </w:rPr>
              <w:t>this study</w:t>
            </w:r>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Or42a</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locomotor</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optogenetic</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NA</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larva</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16">
              <w:r w:rsidRPr="00E4048A">
                <w:rPr>
                  <w:rFonts w:ascii="Helvetica Neue" w:hAnsi="Helvetica Neue"/>
                  <w:color w:val="000000"/>
                  <w:sz w:val="20"/>
                  <w:szCs w:val="20"/>
                </w:rPr>
                <w:t>(Hernandez-Nunez et al., 2015)</w:t>
              </w:r>
            </w:hyperlink>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Or42a</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odor</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NA</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larva</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17">
              <w:r w:rsidRPr="00E4048A">
                <w:rPr>
                  <w:rFonts w:ascii="Helvetica Neue" w:hAnsi="Helvetica Neue"/>
                  <w:color w:val="000000"/>
                  <w:sz w:val="20"/>
                  <w:szCs w:val="20"/>
                </w:rPr>
                <w:t>(Mathew et al., 2013)</w:t>
              </w:r>
            </w:hyperlink>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Or42a</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o</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odor</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F</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18">
              <w:r w:rsidRPr="00E4048A">
                <w:rPr>
                  <w:rFonts w:ascii="Helvetica Neue" w:hAnsi="Helvetica Neue"/>
                  <w:color w:val="000000"/>
                  <w:sz w:val="20"/>
                  <w:szCs w:val="20"/>
                </w:rPr>
                <w:t>(Jung et al., 2015)</w:t>
              </w:r>
            </w:hyperlink>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Or42a</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optogenetic</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M</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19">
              <w:r w:rsidRPr="00E4048A">
                <w:rPr>
                  <w:rFonts w:ascii="Helvetica Neue" w:hAnsi="Helvetica Neue"/>
                  <w:color w:val="000000"/>
                  <w:sz w:val="20"/>
                  <w:szCs w:val="20"/>
                </w:rPr>
                <w:t>(Bell and Wilson, 2016)</w:t>
              </w:r>
            </w:hyperlink>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Or42a</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o</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oviposition</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olfactogenetics</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F</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20">
              <w:r w:rsidRPr="00E4048A">
                <w:rPr>
                  <w:rFonts w:ascii="Helvetica Neue" w:hAnsi="Helvetica Neue"/>
                  <w:color w:val="000000"/>
                  <w:sz w:val="20"/>
                  <w:szCs w:val="20"/>
                </w:rPr>
                <w:t>(Chin et al., 2018)</w:t>
              </w:r>
            </w:hyperlink>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lastRenderedPageBreak/>
              <w:t>Or42a</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o</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olfactogenetics</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F</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21">
              <w:r w:rsidRPr="00E4048A">
                <w:rPr>
                  <w:rFonts w:ascii="Helvetica Neue" w:hAnsi="Helvetica Neue"/>
                  <w:color w:val="000000"/>
                  <w:sz w:val="20"/>
                  <w:szCs w:val="20"/>
                </w:rPr>
                <w:t>(Chin et al., 2018)</w:t>
              </w:r>
            </w:hyperlink>
          </w:p>
        </w:tc>
      </w:tr>
      <w:tr w:rsidR="00CC07FD" w:rsidRPr="00E4048A">
        <w:tc>
          <w:tcPr>
            <w:tcW w:w="91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Or42a</w:t>
            </w:r>
          </w:p>
        </w:tc>
        <w:tc>
          <w:tcPr>
            <w:tcW w:w="7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o</w:t>
            </w:r>
          </w:p>
        </w:tc>
        <w:tc>
          <w:tcPr>
            <w:tcW w:w="123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optogenetic</w:t>
            </w:r>
          </w:p>
        </w:tc>
        <w:tc>
          <w:tcPr>
            <w:tcW w:w="4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M</w:t>
            </w:r>
          </w:p>
        </w:tc>
        <w:tc>
          <w:tcPr>
            <w:tcW w:w="67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b/>
                <w:i/>
                <w:sz w:val="20"/>
                <w:szCs w:val="20"/>
              </w:rPr>
              <w:t>this study</w:t>
            </w:r>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Or42b</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odor</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F</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22">
              <w:r w:rsidRPr="00E4048A">
                <w:rPr>
                  <w:rFonts w:ascii="Helvetica Neue" w:hAnsi="Helvetica Neue"/>
                  <w:color w:val="000000"/>
                  <w:sz w:val="20"/>
                  <w:szCs w:val="20"/>
                </w:rPr>
                <w:t>(Semmelhack and Wang, 2009)</w:t>
              </w:r>
            </w:hyperlink>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Or42b</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odor</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NA</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larva</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23">
              <w:r w:rsidRPr="00E4048A">
                <w:rPr>
                  <w:rFonts w:ascii="Helvetica Neue" w:hAnsi="Helvetica Neue"/>
                  <w:color w:val="000000"/>
                  <w:sz w:val="20"/>
                  <w:szCs w:val="20"/>
                </w:rPr>
                <w:t>(Mathew et al., 2013)</w:t>
              </w:r>
            </w:hyperlink>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Or42b</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odor</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F</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24">
              <w:r w:rsidRPr="00E4048A">
                <w:rPr>
                  <w:rFonts w:ascii="Helvetica Neue" w:hAnsi="Helvetica Neue"/>
                  <w:color w:val="000000"/>
                  <w:sz w:val="20"/>
                  <w:szCs w:val="20"/>
                </w:rPr>
                <w:t>(Gao et al., 2015)</w:t>
              </w:r>
            </w:hyperlink>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Or42b</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o</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odor</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F</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25">
              <w:r w:rsidRPr="00E4048A">
                <w:rPr>
                  <w:rFonts w:ascii="Helvetica Neue" w:hAnsi="Helvetica Neue"/>
                  <w:color w:val="000000"/>
                  <w:sz w:val="20"/>
                  <w:szCs w:val="20"/>
                </w:rPr>
                <w:t>(Jung et al., 2015)</w:t>
              </w:r>
            </w:hyperlink>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Or42b</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optogenetic</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M</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26">
              <w:r w:rsidRPr="00E4048A">
                <w:rPr>
                  <w:rFonts w:ascii="Helvetica Neue" w:hAnsi="Helvetica Neue"/>
                  <w:color w:val="000000"/>
                  <w:sz w:val="20"/>
                  <w:szCs w:val="20"/>
                </w:rPr>
                <w:t>(Bell and Wilson, 2016)</w:t>
              </w:r>
            </w:hyperlink>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Or42b</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o</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oviposition</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olfactogenetics</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F</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27">
              <w:r w:rsidRPr="00E4048A">
                <w:rPr>
                  <w:rFonts w:ascii="Helvetica Neue" w:hAnsi="Helvetica Neue"/>
                  <w:color w:val="000000"/>
                  <w:sz w:val="20"/>
                  <w:szCs w:val="20"/>
                </w:rPr>
                <w:t>(Chin et al., 2018)</w:t>
              </w:r>
            </w:hyperlink>
          </w:p>
        </w:tc>
      </w:tr>
      <w:tr w:rsidR="00CC07FD" w:rsidRPr="00E4048A">
        <w:tc>
          <w:tcPr>
            <w:tcW w:w="91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Or42b</w:t>
            </w:r>
          </w:p>
        </w:tc>
        <w:tc>
          <w:tcPr>
            <w:tcW w:w="7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optogenetic</w:t>
            </w:r>
          </w:p>
        </w:tc>
        <w:tc>
          <w:tcPr>
            <w:tcW w:w="4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M</w:t>
            </w:r>
          </w:p>
        </w:tc>
        <w:tc>
          <w:tcPr>
            <w:tcW w:w="67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b/>
                <w:i/>
                <w:sz w:val="20"/>
                <w:szCs w:val="20"/>
              </w:rPr>
              <w:t>this study</w:t>
            </w:r>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Or43a</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o</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oviposition</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olfactogenetics</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F</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28">
              <w:r w:rsidRPr="00E4048A">
                <w:rPr>
                  <w:rFonts w:ascii="Helvetica Neue" w:hAnsi="Helvetica Neue"/>
                  <w:color w:val="000000"/>
                  <w:sz w:val="20"/>
                  <w:szCs w:val="20"/>
                </w:rPr>
                <w:t>(Chin et al., 2018)</w:t>
              </w:r>
            </w:hyperlink>
          </w:p>
        </w:tc>
      </w:tr>
      <w:tr w:rsidR="00CC07FD" w:rsidRPr="00E4048A">
        <w:tc>
          <w:tcPr>
            <w:tcW w:w="91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Or43a</w:t>
            </w:r>
          </w:p>
        </w:tc>
        <w:tc>
          <w:tcPr>
            <w:tcW w:w="7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o</w:t>
            </w:r>
          </w:p>
        </w:tc>
        <w:tc>
          <w:tcPr>
            <w:tcW w:w="123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optogenetic</w:t>
            </w:r>
          </w:p>
        </w:tc>
        <w:tc>
          <w:tcPr>
            <w:tcW w:w="4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M</w:t>
            </w:r>
          </w:p>
        </w:tc>
        <w:tc>
          <w:tcPr>
            <w:tcW w:w="67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b/>
                <w:i/>
                <w:sz w:val="20"/>
                <w:szCs w:val="20"/>
              </w:rPr>
              <w:t>this study</w:t>
            </w:r>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Or47a</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o</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oviposition</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olfactogenetics</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F</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29">
              <w:r w:rsidRPr="00E4048A">
                <w:rPr>
                  <w:rFonts w:ascii="Helvetica Neue" w:hAnsi="Helvetica Neue"/>
                  <w:color w:val="000000"/>
                  <w:sz w:val="20"/>
                  <w:szCs w:val="20"/>
                </w:rPr>
                <w:t>(Chin et al., 2018)</w:t>
              </w:r>
            </w:hyperlink>
          </w:p>
        </w:tc>
      </w:tr>
      <w:tr w:rsidR="00CC07FD" w:rsidRPr="00E4048A">
        <w:tc>
          <w:tcPr>
            <w:tcW w:w="91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Or47a</w:t>
            </w:r>
          </w:p>
        </w:tc>
        <w:tc>
          <w:tcPr>
            <w:tcW w:w="7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optogenetic</w:t>
            </w:r>
          </w:p>
        </w:tc>
        <w:tc>
          <w:tcPr>
            <w:tcW w:w="4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M</w:t>
            </w:r>
          </w:p>
        </w:tc>
        <w:tc>
          <w:tcPr>
            <w:tcW w:w="67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b/>
                <w:i/>
                <w:sz w:val="20"/>
                <w:szCs w:val="20"/>
              </w:rPr>
              <w:t>this study</w:t>
            </w:r>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Or47b</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oviposition</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olfactogenetics</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F</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30">
              <w:r w:rsidRPr="00E4048A">
                <w:rPr>
                  <w:rFonts w:ascii="Helvetica Neue" w:hAnsi="Helvetica Neue"/>
                  <w:color w:val="000000"/>
                  <w:sz w:val="20"/>
                  <w:szCs w:val="20"/>
                </w:rPr>
                <w:t>(Chin et al., 2018)</w:t>
              </w:r>
            </w:hyperlink>
          </w:p>
        </w:tc>
      </w:tr>
      <w:tr w:rsidR="00CC07FD" w:rsidRPr="00E4048A">
        <w:tc>
          <w:tcPr>
            <w:tcW w:w="91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Or47b</w:t>
            </w:r>
          </w:p>
        </w:tc>
        <w:tc>
          <w:tcPr>
            <w:tcW w:w="7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optogenetic</w:t>
            </w:r>
          </w:p>
        </w:tc>
        <w:tc>
          <w:tcPr>
            <w:tcW w:w="4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M</w:t>
            </w:r>
          </w:p>
        </w:tc>
        <w:tc>
          <w:tcPr>
            <w:tcW w:w="67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b/>
                <w:i/>
                <w:sz w:val="20"/>
                <w:szCs w:val="20"/>
              </w:rPr>
              <w:t>this study</w:t>
            </w:r>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Or49a</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oviposition</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olfactogenetics</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F</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31">
              <w:r w:rsidRPr="00E4048A">
                <w:rPr>
                  <w:rFonts w:ascii="Helvetica Neue" w:hAnsi="Helvetica Neue"/>
                  <w:color w:val="000000"/>
                  <w:sz w:val="20"/>
                  <w:szCs w:val="20"/>
                </w:rPr>
                <w:t>(Chin et al., 2018)</w:t>
              </w:r>
            </w:hyperlink>
            <w:r w:rsidRPr="00E4048A">
              <w:rPr>
                <w:rFonts w:ascii="Helvetica Neue" w:hAnsi="Helvetica Neue"/>
                <w:sz w:val="20"/>
                <w:szCs w:val="20"/>
              </w:rPr>
              <w:t>c</w:t>
            </w:r>
          </w:p>
        </w:tc>
      </w:tr>
      <w:tr w:rsidR="00CC07FD" w:rsidRPr="00E4048A">
        <w:tc>
          <w:tcPr>
            <w:tcW w:w="91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Or49a</w:t>
            </w:r>
          </w:p>
        </w:tc>
        <w:tc>
          <w:tcPr>
            <w:tcW w:w="7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o</w:t>
            </w:r>
          </w:p>
        </w:tc>
        <w:tc>
          <w:tcPr>
            <w:tcW w:w="123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optogenetic</w:t>
            </w:r>
          </w:p>
        </w:tc>
        <w:tc>
          <w:tcPr>
            <w:tcW w:w="4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M</w:t>
            </w:r>
          </w:p>
        </w:tc>
        <w:tc>
          <w:tcPr>
            <w:tcW w:w="67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b/>
                <w:i/>
                <w:sz w:val="20"/>
                <w:szCs w:val="20"/>
              </w:rPr>
              <w:t>this study</w:t>
            </w:r>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 xml:space="preserve">Or56a </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odor</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NA</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32">
              <w:r w:rsidRPr="00E4048A">
                <w:rPr>
                  <w:rFonts w:ascii="Helvetica Neue" w:hAnsi="Helvetica Neue"/>
                  <w:color w:val="000000"/>
                  <w:sz w:val="20"/>
                  <w:szCs w:val="20"/>
                </w:rPr>
                <w:t>(Stensmyr et al., 2012)</w:t>
              </w:r>
            </w:hyperlink>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Or56a</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optogenetic</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M</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33">
              <w:r w:rsidRPr="00E4048A">
                <w:rPr>
                  <w:rFonts w:ascii="Helvetica Neue" w:hAnsi="Helvetica Neue"/>
                  <w:color w:val="000000"/>
                  <w:sz w:val="20"/>
                  <w:szCs w:val="20"/>
                </w:rPr>
                <w:t>(Bell and Wilson, 2016)</w:t>
              </w:r>
            </w:hyperlink>
          </w:p>
        </w:tc>
      </w:tr>
      <w:tr w:rsidR="00CC07FD" w:rsidRPr="00E4048A">
        <w:tc>
          <w:tcPr>
            <w:tcW w:w="91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Or56a</w:t>
            </w:r>
          </w:p>
        </w:tc>
        <w:tc>
          <w:tcPr>
            <w:tcW w:w="7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optogenetic</w:t>
            </w:r>
          </w:p>
        </w:tc>
        <w:tc>
          <w:tcPr>
            <w:tcW w:w="4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M</w:t>
            </w:r>
          </w:p>
        </w:tc>
        <w:tc>
          <w:tcPr>
            <w:tcW w:w="67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b/>
                <w:i/>
                <w:sz w:val="20"/>
                <w:szCs w:val="20"/>
              </w:rPr>
              <w:t>this study</w:t>
            </w:r>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Or59c</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oviposition</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olfactogenetics</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F</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34">
              <w:r w:rsidRPr="00E4048A">
                <w:rPr>
                  <w:rFonts w:ascii="Helvetica Neue" w:hAnsi="Helvetica Neue"/>
                  <w:color w:val="000000"/>
                  <w:sz w:val="20"/>
                  <w:szCs w:val="20"/>
                </w:rPr>
                <w:t>(Chin et al., 2018)</w:t>
              </w:r>
            </w:hyperlink>
          </w:p>
        </w:tc>
      </w:tr>
      <w:tr w:rsidR="00CC07FD" w:rsidRPr="00E4048A">
        <w:tc>
          <w:tcPr>
            <w:tcW w:w="91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Or59c</w:t>
            </w:r>
          </w:p>
        </w:tc>
        <w:tc>
          <w:tcPr>
            <w:tcW w:w="7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optogenetic</w:t>
            </w:r>
          </w:p>
        </w:tc>
        <w:tc>
          <w:tcPr>
            <w:tcW w:w="4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M</w:t>
            </w:r>
          </w:p>
        </w:tc>
        <w:tc>
          <w:tcPr>
            <w:tcW w:w="67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b/>
                <w:i/>
                <w:sz w:val="20"/>
                <w:szCs w:val="20"/>
              </w:rPr>
              <w:t>this study</w:t>
            </w:r>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Or65a</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o</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oviposition</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olfactogenetics</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F</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35">
              <w:r w:rsidRPr="00E4048A">
                <w:rPr>
                  <w:rFonts w:ascii="Helvetica Neue" w:hAnsi="Helvetica Neue"/>
                  <w:color w:val="000000"/>
                  <w:sz w:val="20"/>
                  <w:szCs w:val="20"/>
                </w:rPr>
                <w:t>(Chin et al., 2018)</w:t>
              </w:r>
            </w:hyperlink>
          </w:p>
        </w:tc>
      </w:tr>
      <w:tr w:rsidR="00CC07FD" w:rsidRPr="00E4048A">
        <w:tc>
          <w:tcPr>
            <w:tcW w:w="91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Or65a</w:t>
            </w:r>
          </w:p>
        </w:tc>
        <w:tc>
          <w:tcPr>
            <w:tcW w:w="7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o</w:t>
            </w:r>
          </w:p>
        </w:tc>
        <w:tc>
          <w:tcPr>
            <w:tcW w:w="123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optogenetic</w:t>
            </w:r>
          </w:p>
        </w:tc>
        <w:tc>
          <w:tcPr>
            <w:tcW w:w="4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M</w:t>
            </w:r>
          </w:p>
        </w:tc>
        <w:tc>
          <w:tcPr>
            <w:tcW w:w="67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b/>
                <w:i/>
                <w:sz w:val="20"/>
                <w:szCs w:val="20"/>
              </w:rPr>
              <w:t>this study</w:t>
            </w:r>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 xml:space="preserve">Or67b </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odor</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NA</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larva</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36">
              <w:r w:rsidRPr="00E4048A">
                <w:rPr>
                  <w:rFonts w:ascii="Helvetica Neue" w:hAnsi="Helvetica Neue"/>
                  <w:color w:val="000000"/>
                  <w:sz w:val="20"/>
                  <w:szCs w:val="20"/>
                </w:rPr>
                <w:t>(Mathew et al., 2013)</w:t>
              </w:r>
            </w:hyperlink>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Or67b</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optogenetic</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M</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37">
              <w:r w:rsidRPr="00E4048A">
                <w:rPr>
                  <w:rFonts w:ascii="Helvetica Neue" w:hAnsi="Helvetica Neue"/>
                  <w:color w:val="000000"/>
                  <w:sz w:val="20"/>
                  <w:szCs w:val="20"/>
                </w:rPr>
                <w:t>(Bell and Wilson, 2016)</w:t>
              </w:r>
            </w:hyperlink>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Or67b</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oviposition</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olfactogenetics</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F</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38">
              <w:r w:rsidRPr="00E4048A">
                <w:rPr>
                  <w:rFonts w:ascii="Helvetica Neue" w:hAnsi="Helvetica Neue"/>
                  <w:color w:val="000000"/>
                  <w:sz w:val="20"/>
                  <w:szCs w:val="20"/>
                </w:rPr>
                <w:t>(Chin et al., 2018)</w:t>
              </w:r>
            </w:hyperlink>
          </w:p>
        </w:tc>
      </w:tr>
      <w:tr w:rsidR="00CC07FD" w:rsidRPr="00E4048A">
        <w:tc>
          <w:tcPr>
            <w:tcW w:w="91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Or67b</w:t>
            </w:r>
          </w:p>
        </w:tc>
        <w:tc>
          <w:tcPr>
            <w:tcW w:w="7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o</w:t>
            </w:r>
          </w:p>
        </w:tc>
        <w:tc>
          <w:tcPr>
            <w:tcW w:w="123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optogenetic</w:t>
            </w:r>
          </w:p>
        </w:tc>
        <w:tc>
          <w:tcPr>
            <w:tcW w:w="4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M</w:t>
            </w:r>
          </w:p>
        </w:tc>
        <w:tc>
          <w:tcPr>
            <w:tcW w:w="67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b/>
                <w:i/>
                <w:sz w:val="20"/>
                <w:szCs w:val="20"/>
              </w:rPr>
              <w:t>this study</w:t>
            </w:r>
          </w:p>
        </w:tc>
      </w:tr>
      <w:tr w:rsidR="00CC07FD" w:rsidRPr="00E4048A">
        <w:tc>
          <w:tcPr>
            <w:tcW w:w="915" w:type="dxa"/>
            <w:tcBorders>
              <w:top w:val="nil"/>
              <w:left w:val="nil"/>
              <w:bottom w:val="nil"/>
              <w:right w:val="nil"/>
            </w:tcBorders>
            <w:shd w:val="clear" w:color="auto" w:fill="FFFFFF"/>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Or67d</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o</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oviposition</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olfactogenetics</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F</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39">
              <w:r w:rsidRPr="00E4048A">
                <w:rPr>
                  <w:rFonts w:ascii="Helvetica Neue" w:hAnsi="Helvetica Neue"/>
                  <w:color w:val="000000"/>
                  <w:sz w:val="20"/>
                  <w:szCs w:val="20"/>
                </w:rPr>
                <w:t>(Chin et al., 2018)</w:t>
              </w:r>
            </w:hyperlink>
          </w:p>
        </w:tc>
      </w:tr>
      <w:tr w:rsidR="00CC07FD" w:rsidRPr="00E4048A">
        <w:tc>
          <w:tcPr>
            <w:tcW w:w="915" w:type="dxa"/>
            <w:tcBorders>
              <w:top w:val="nil"/>
              <w:left w:val="nil"/>
              <w:bottom w:val="single" w:sz="8" w:space="0" w:color="999999"/>
              <w:right w:val="nil"/>
            </w:tcBorders>
            <w:shd w:val="clear" w:color="auto" w:fill="FFFFFF"/>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Or67d</w:t>
            </w:r>
          </w:p>
        </w:tc>
        <w:tc>
          <w:tcPr>
            <w:tcW w:w="7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optogenetic</w:t>
            </w:r>
          </w:p>
        </w:tc>
        <w:tc>
          <w:tcPr>
            <w:tcW w:w="4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M</w:t>
            </w:r>
          </w:p>
        </w:tc>
        <w:tc>
          <w:tcPr>
            <w:tcW w:w="67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b/>
                <w:i/>
                <w:sz w:val="20"/>
                <w:szCs w:val="20"/>
              </w:rPr>
              <w:t>this study</w:t>
            </w:r>
          </w:p>
        </w:tc>
      </w:tr>
      <w:tr w:rsidR="00CC07FD" w:rsidRPr="00E4048A">
        <w:tc>
          <w:tcPr>
            <w:tcW w:w="915" w:type="dxa"/>
            <w:tcBorders>
              <w:top w:val="nil"/>
              <w:left w:val="nil"/>
              <w:bottom w:val="nil"/>
              <w:right w:val="nil"/>
            </w:tcBorders>
            <w:shd w:val="clear" w:color="auto" w:fill="FFFFFF"/>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Or71a</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oviposition</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olfactogenetics</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F</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40">
              <w:r w:rsidRPr="00E4048A">
                <w:rPr>
                  <w:rFonts w:ascii="Helvetica Neue" w:hAnsi="Helvetica Neue"/>
                  <w:color w:val="000000"/>
                  <w:sz w:val="20"/>
                  <w:szCs w:val="20"/>
                </w:rPr>
                <w:t>(Chin et al., 2018)</w:t>
              </w:r>
            </w:hyperlink>
          </w:p>
        </w:tc>
      </w:tr>
      <w:tr w:rsidR="00CC07FD" w:rsidRPr="00E4048A">
        <w:tc>
          <w:tcPr>
            <w:tcW w:w="915" w:type="dxa"/>
            <w:tcBorders>
              <w:top w:val="nil"/>
              <w:left w:val="nil"/>
              <w:bottom w:val="nil"/>
              <w:right w:val="nil"/>
            </w:tcBorders>
            <w:shd w:val="clear" w:color="auto" w:fill="FFFFFF"/>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Or71a</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o</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olfactogenetics</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F</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41">
              <w:r w:rsidRPr="00E4048A">
                <w:rPr>
                  <w:rFonts w:ascii="Helvetica Neue" w:hAnsi="Helvetica Neue"/>
                  <w:color w:val="000000"/>
                  <w:sz w:val="20"/>
                  <w:szCs w:val="20"/>
                </w:rPr>
                <w:t>(Chin et al., 2018)</w:t>
              </w:r>
            </w:hyperlink>
          </w:p>
        </w:tc>
      </w:tr>
      <w:tr w:rsidR="00CC07FD" w:rsidRPr="00E4048A">
        <w:tc>
          <w:tcPr>
            <w:tcW w:w="915" w:type="dxa"/>
            <w:tcBorders>
              <w:top w:val="nil"/>
              <w:left w:val="nil"/>
              <w:bottom w:val="single" w:sz="8" w:space="0" w:color="999999"/>
              <w:right w:val="nil"/>
            </w:tcBorders>
            <w:shd w:val="clear" w:color="auto" w:fill="FFFFFF"/>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Or71a</w:t>
            </w:r>
          </w:p>
        </w:tc>
        <w:tc>
          <w:tcPr>
            <w:tcW w:w="7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o</w:t>
            </w:r>
          </w:p>
        </w:tc>
        <w:tc>
          <w:tcPr>
            <w:tcW w:w="123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optogenetic</w:t>
            </w:r>
          </w:p>
        </w:tc>
        <w:tc>
          <w:tcPr>
            <w:tcW w:w="4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M</w:t>
            </w:r>
          </w:p>
        </w:tc>
        <w:tc>
          <w:tcPr>
            <w:tcW w:w="67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b/>
                <w:i/>
                <w:sz w:val="20"/>
                <w:szCs w:val="20"/>
              </w:rPr>
              <w:t>this study</w:t>
            </w:r>
          </w:p>
        </w:tc>
      </w:tr>
      <w:tr w:rsidR="00CC07FD" w:rsidRPr="00E4048A">
        <w:tc>
          <w:tcPr>
            <w:tcW w:w="915" w:type="dxa"/>
            <w:tcBorders>
              <w:top w:val="nil"/>
              <w:left w:val="nil"/>
              <w:bottom w:val="nil"/>
              <w:right w:val="nil"/>
            </w:tcBorders>
            <w:shd w:val="clear" w:color="auto" w:fill="FFFFFF"/>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Or82a</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oviposition</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olfactogenetics</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F</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42">
              <w:r w:rsidRPr="00E4048A">
                <w:rPr>
                  <w:rFonts w:ascii="Helvetica Neue" w:hAnsi="Helvetica Neue"/>
                  <w:color w:val="000000"/>
                  <w:sz w:val="20"/>
                  <w:szCs w:val="20"/>
                </w:rPr>
                <w:t>(Chin et al., 2018)</w:t>
              </w:r>
            </w:hyperlink>
          </w:p>
        </w:tc>
      </w:tr>
      <w:tr w:rsidR="00CC07FD" w:rsidRPr="00E4048A">
        <w:tc>
          <w:tcPr>
            <w:tcW w:w="915" w:type="dxa"/>
            <w:tcBorders>
              <w:top w:val="nil"/>
              <w:left w:val="nil"/>
              <w:bottom w:val="single" w:sz="8" w:space="0" w:color="999999"/>
              <w:right w:val="nil"/>
            </w:tcBorders>
            <w:shd w:val="clear" w:color="auto" w:fill="FFFFFF"/>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Or82a</w:t>
            </w:r>
          </w:p>
        </w:tc>
        <w:tc>
          <w:tcPr>
            <w:tcW w:w="7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o</w:t>
            </w:r>
          </w:p>
        </w:tc>
        <w:tc>
          <w:tcPr>
            <w:tcW w:w="123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optogenetic</w:t>
            </w:r>
          </w:p>
        </w:tc>
        <w:tc>
          <w:tcPr>
            <w:tcW w:w="4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M</w:t>
            </w:r>
          </w:p>
        </w:tc>
        <w:tc>
          <w:tcPr>
            <w:tcW w:w="67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b/>
                <w:i/>
                <w:sz w:val="20"/>
                <w:szCs w:val="20"/>
              </w:rPr>
              <w:t>this study</w:t>
            </w:r>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Or83c</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odor</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M/F</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43">
              <w:r w:rsidRPr="00E4048A">
                <w:rPr>
                  <w:rFonts w:ascii="Helvetica Neue" w:hAnsi="Helvetica Neue"/>
                  <w:color w:val="000000"/>
                  <w:sz w:val="20"/>
                  <w:szCs w:val="20"/>
                </w:rPr>
                <w:t>(Ronderos et al., 2014)</w:t>
              </w:r>
            </w:hyperlink>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Or83c</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oviposition</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olfactogenetics</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F</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44">
              <w:r w:rsidRPr="00E4048A">
                <w:rPr>
                  <w:rFonts w:ascii="Helvetica Neue" w:hAnsi="Helvetica Neue"/>
                  <w:color w:val="000000"/>
                  <w:sz w:val="20"/>
                  <w:szCs w:val="20"/>
                </w:rPr>
                <w:t>(Chin et al., 2018)</w:t>
              </w:r>
            </w:hyperlink>
          </w:p>
        </w:tc>
      </w:tr>
      <w:tr w:rsidR="00CC07FD" w:rsidRPr="00E4048A">
        <w:tc>
          <w:tcPr>
            <w:tcW w:w="91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Or83c</w:t>
            </w:r>
          </w:p>
        </w:tc>
        <w:tc>
          <w:tcPr>
            <w:tcW w:w="7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optogenetic</w:t>
            </w:r>
          </w:p>
        </w:tc>
        <w:tc>
          <w:tcPr>
            <w:tcW w:w="4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M</w:t>
            </w:r>
          </w:p>
        </w:tc>
        <w:tc>
          <w:tcPr>
            <w:tcW w:w="67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b/>
                <w:i/>
                <w:sz w:val="20"/>
                <w:szCs w:val="20"/>
              </w:rPr>
              <w:t>this study</w:t>
            </w:r>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Or85a</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odor</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M/F</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45">
              <w:r w:rsidRPr="00E4048A">
                <w:rPr>
                  <w:rFonts w:ascii="Helvetica Neue" w:hAnsi="Helvetica Neue"/>
                  <w:color w:val="000000"/>
                  <w:sz w:val="20"/>
                  <w:szCs w:val="20"/>
                </w:rPr>
                <w:t>(Knaden et al., 2012)</w:t>
              </w:r>
            </w:hyperlink>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lastRenderedPageBreak/>
              <w:t>Or85a</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odor</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F</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46">
              <w:r w:rsidRPr="00E4048A">
                <w:rPr>
                  <w:rFonts w:ascii="Helvetica Neue" w:hAnsi="Helvetica Neue"/>
                  <w:color w:val="000000"/>
                  <w:sz w:val="20"/>
                  <w:szCs w:val="20"/>
                </w:rPr>
                <w:t>(Semmelhack and Wang, 2009)</w:t>
              </w:r>
            </w:hyperlink>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Or85a</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odor</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F</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47">
              <w:r w:rsidRPr="00E4048A">
                <w:rPr>
                  <w:rFonts w:ascii="Helvetica Neue" w:hAnsi="Helvetica Neue"/>
                  <w:color w:val="000000"/>
                  <w:sz w:val="20"/>
                  <w:szCs w:val="20"/>
                </w:rPr>
                <w:t>(Gao et al., 2015)</w:t>
              </w:r>
            </w:hyperlink>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Or85a</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optogenetic</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M</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48">
              <w:r w:rsidRPr="00E4048A">
                <w:rPr>
                  <w:rFonts w:ascii="Helvetica Neue" w:hAnsi="Helvetica Neue"/>
                  <w:color w:val="000000"/>
                  <w:sz w:val="20"/>
                  <w:szCs w:val="20"/>
                </w:rPr>
                <w:t>(Bell and Wilson, 2016)</w:t>
              </w:r>
            </w:hyperlink>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Or85a</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oviposition</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olfactogenetics</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F</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49">
              <w:r w:rsidRPr="00E4048A">
                <w:rPr>
                  <w:rFonts w:ascii="Helvetica Neue" w:hAnsi="Helvetica Neue"/>
                  <w:color w:val="000000"/>
                  <w:sz w:val="20"/>
                  <w:szCs w:val="20"/>
                </w:rPr>
                <w:t>(Chin et al., 2018)</w:t>
              </w:r>
            </w:hyperlink>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Or85a</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o</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olfactogenetics</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F</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50">
              <w:r w:rsidRPr="00E4048A">
                <w:rPr>
                  <w:rFonts w:ascii="Helvetica Neue" w:hAnsi="Helvetica Neue"/>
                  <w:color w:val="000000"/>
                  <w:sz w:val="20"/>
                  <w:szCs w:val="20"/>
                </w:rPr>
                <w:t>(Chin et al., 2018)</w:t>
              </w:r>
            </w:hyperlink>
          </w:p>
        </w:tc>
      </w:tr>
      <w:tr w:rsidR="00CC07FD" w:rsidRPr="00E4048A">
        <w:tc>
          <w:tcPr>
            <w:tcW w:w="91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Or85a</w:t>
            </w:r>
          </w:p>
        </w:tc>
        <w:tc>
          <w:tcPr>
            <w:tcW w:w="7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o</w:t>
            </w:r>
          </w:p>
        </w:tc>
        <w:tc>
          <w:tcPr>
            <w:tcW w:w="123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 xml:space="preserve">optogenetic </w:t>
            </w:r>
          </w:p>
        </w:tc>
        <w:tc>
          <w:tcPr>
            <w:tcW w:w="4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M</w:t>
            </w:r>
          </w:p>
        </w:tc>
        <w:tc>
          <w:tcPr>
            <w:tcW w:w="67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b/>
                <w:i/>
                <w:sz w:val="20"/>
                <w:szCs w:val="20"/>
              </w:rPr>
              <w:t>this study</w:t>
            </w:r>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Or85d</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oviposition</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olfactogenetics</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F</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51">
              <w:r w:rsidRPr="00E4048A">
                <w:rPr>
                  <w:rFonts w:ascii="Helvetica Neue" w:hAnsi="Helvetica Neue"/>
                  <w:color w:val="000000"/>
                  <w:sz w:val="20"/>
                  <w:szCs w:val="20"/>
                </w:rPr>
                <w:t>(Chin et al., 2018)</w:t>
              </w:r>
            </w:hyperlink>
          </w:p>
        </w:tc>
      </w:tr>
      <w:tr w:rsidR="00CC07FD" w:rsidRPr="00E4048A">
        <w:tc>
          <w:tcPr>
            <w:tcW w:w="91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Or85d</w:t>
            </w:r>
          </w:p>
        </w:tc>
        <w:tc>
          <w:tcPr>
            <w:tcW w:w="7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optogenetic</w:t>
            </w:r>
          </w:p>
        </w:tc>
        <w:tc>
          <w:tcPr>
            <w:tcW w:w="4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M</w:t>
            </w:r>
          </w:p>
        </w:tc>
        <w:tc>
          <w:tcPr>
            <w:tcW w:w="67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b/>
                <w:i/>
                <w:sz w:val="20"/>
                <w:szCs w:val="20"/>
              </w:rPr>
              <w:t>this study</w:t>
            </w:r>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Or88a</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o</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oviposition</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olfactogenetics</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F</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52">
              <w:r w:rsidRPr="00E4048A">
                <w:rPr>
                  <w:rFonts w:ascii="Helvetica Neue" w:hAnsi="Helvetica Neue"/>
                  <w:color w:val="000000"/>
                  <w:sz w:val="20"/>
                  <w:szCs w:val="20"/>
                </w:rPr>
                <w:t>(Chin et al., 2018)</w:t>
              </w:r>
            </w:hyperlink>
          </w:p>
        </w:tc>
      </w:tr>
      <w:tr w:rsidR="00CC07FD" w:rsidRPr="00E4048A">
        <w:tc>
          <w:tcPr>
            <w:tcW w:w="91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Or88a</w:t>
            </w:r>
          </w:p>
        </w:tc>
        <w:tc>
          <w:tcPr>
            <w:tcW w:w="7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o</w:t>
            </w:r>
          </w:p>
        </w:tc>
        <w:tc>
          <w:tcPr>
            <w:tcW w:w="123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optogenetic</w:t>
            </w:r>
          </w:p>
        </w:tc>
        <w:tc>
          <w:tcPr>
            <w:tcW w:w="4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M</w:t>
            </w:r>
          </w:p>
        </w:tc>
        <w:tc>
          <w:tcPr>
            <w:tcW w:w="67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b/>
                <w:i/>
                <w:sz w:val="20"/>
                <w:szCs w:val="20"/>
              </w:rPr>
              <w:t>this study</w:t>
            </w:r>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 xml:space="preserve">Or92a </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odor</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F</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53">
              <w:r w:rsidRPr="00E4048A">
                <w:rPr>
                  <w:rFonts w:ascii="Helvetica Neue" w:hAnsi="Helvetica Neue"/>
                  <w:color w:val="000000"/>
                  <w:sz w:val="20"/>
                  <w:szCs w:val="20"/>
                </w:rPr>
                <w:t>(Semmelhack and Wang, 2009)</w:t>
              </w:r>
            </w:hyperlink>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Or92a</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optogenetic</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M</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54">
              <w:r w:rsidRPr="00E4048A">
                <w:rPr>
                  <w:rFonts w:ascii="Helvetica Neue" w:hAnsi="Helvetica Neue"/>
                  <w:color w:val="000000"/>
                  <w:sz w:val="20"/>
                  <w:szCs w:val="20"/>
                </w:rPr>
                <w:t>(Bell and Wilson, 2016)</w:t>
              </w:r>
            </w:hyperlink>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Or92a</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o</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oviposition</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olfactogenetics</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F</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55">
              <w:r w:rsidRPr="00E4048A">
                <w:rPr>
                  <w:rFonts w:ascii="Helvetica Neue" w:hAnsi="Helvetica Neue"/>
                  <w:color w:val="000000"/>
                  <w:sz w:val="20"/>
                  <w:szCs w:val="20"/>
                </w:rPr>
                <w:t>(Chin et al., 2018)</w:t>
              </w:r>
            </w:hyperlink>
          </w:p>
        </w:tc>
      </w:tr>
      <w:tr w:rsidR="00CC07FD" w:rsidRPr="00E4048A">
        <w:tc>
          <w:tcPr>
            <w:tcW w:w="91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 xml:space="preserve"> Or92a</w:t>
            </w:r>
          </w:p>
        </w:tc>
        <w:tc>
          <w:tcPr>
            <w:tcW w:w="7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o</w:t>
            </w:r>
          </w:p>
        </w:tc>
        <w:tc>
          <w:tcPr>
            <w:tcW w:w="123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optogenetic</w:t>
            </w:r>
          </w:p>
        </w:tc>
        <w:tc>
          <w:tcPr>
            <w:tcW w:w="4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M</w:t>
            </w:r>
          </w:p>
        </w:tc>
        <w:tc>
          <w:tcPr>
            <w:tcW w:w="67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b/>
                <w:i/>
                <w:sz w:val="20"/>
                <w:szCs w:val="20"/>
              </w:rPr>
              <w:t>this study</w:t>
            </w:r>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 xml:space="preserve"> Gr21a/Gr63a</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odor</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NA</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56">
              <w:r w:rsidRPr="00E4048A">
                <w:rPr>
                  <w:rFonts w:ascii="Helvetica Neue" w:hAnsi="Helvetica Neue"/>
                  <w:color w:val="000000"/>
                  <w:sz w:val="20"/>
                  <w:szCs w:val="20"/>
                </w:rPr>
                <w:t>(Suh et al., 2004)</w:t>
              </w:r>
            </w:hyperlink>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 xml:space="preserve"> Gr21a/Gr63a</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odor</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M/F</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both</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57">
              <w:r w:rsidRPr="00E4048A">
                <w:rPr>
                  <w:rFonts w:ascii="Helvetica Neue" w:hAnsi="Helvetica Neue"/>
                  <w:color w:val="000000"/>
                  <w:sz w:val="20"/>
                  <w:szCs w:val="20"/>
                </w:rPr>
                <w:t>(Faucher et al., 2006)</w:t>
              </w:r>
            </w:hyperlink>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Gr21a/Gr63a</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optogenetic</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NA</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58">
              <w:r w:rsidRPr="00E4048A">
                <w:rPr>
                  <w:rFonts w:ascii="Helvetica Neue" w:hAnsi="Helvetica Neue"/>
                  <w:color w:val="000000"/>
                  <w:sz w:val="20"/>
                  <w:szCs w:val="20"/>
                </w:rPr>
                <w:t>(Suh et al., 2007)</w:t>
              </w:r>
            </w:hyperlink>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Gr21a/Gr63a</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odor</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F</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59">
              <w:r w:rsidRPr="00E4048A">
                <w:rPr>
                  <w:rFonts w:ascii="Helvetica Neue" w:hAnsi="Helvetica Neue"/>
                  <w:color w:val="000000"/>
                  <w:sz w:val="20"/>
                  <w:szCs w:val="20"/>
                </w:rPr>
                <w:t>(Poon et al., 2010)</w:t>
              </w:r>
            </w:hyperlink>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Gr21a/Gr63a</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optogenetic</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M</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60">
              <w:r w:rsidRPr="00E4048A">
                <w:rPr>
                  <w:rFonts w:ascii="Helvetica Neue" w:hAnsi="Helvetica Neue"/>
                  <w:color w:val="000000"/>
                  <w:sz w:val="20"/>
                  <w:szCs w:val="20"/>
                </w:rPr>
                <w:t>(Bell and Wilson, 2016)</w:t>
              </w:r>
            </w:hyperlink>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Gr21a/Gr63a</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o</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oviposition</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olfactogenetics</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F</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61">
              <w:r w:rsidRPr="00E4048A">
                <w:rPr>
                  <w:rFonts w:ascii="Helvetica Neue" w:hAnsi="Helvetica Neue"/>
                  <w:color w:val="000000"/>
                  <w:sz w:val="20"/>
                  <w:szCs w:val="20"/>
                </w:rPr>
                <w:t>(Chin et al., 2018)</w:t>
              </w:r>
            </w:hyperlink>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Gr21a/Gr63a</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o</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olfactogenetics</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F</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62">
              <w:r w:rsidRPr="00E4048A">
                <w:rPr>
                  <w:rFonts w:ascii="Helvetica Neue" w:hAnsi="Helvetica Neue"/>
                  <w:color w:val="000000"/>
                  <w:sz w:val="20"/>
                  <w:szCs w:val="20"/>
                </w:rPr>
                <w:t>(Chin et al., 2018)</w:t>
              </w:r>
            </w:hyperlink>
          </w:p>
        </w:tc>
      </w:tr>
      <w:tr w:rsidR="00CC07FD" w:rsidRPr="00E4048A">
        <w:tc>
          <w:tcPr>
            <w:tcW w:w="91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 xml:space="preserve"> Gr21a/Gr63a</w:t>
            </w:r>
          </w:p>
        </w:tc>
        <w:tc>
          <w:tcPr>
            <w:tcW w:w="7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optogenetic</w:t>
            </w:r>
          </w:p>
        </w:tc>
        <w:tc>
          <w:tcPr>
            <w:tcW w:w="4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M</w:t>
            </w:r>
          </w:p>
        </w:tc>
        <w:tc>
          <w:tcPr>
            <w:tcW w:w="67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b/>
                <w:i/>
                <w:sz w:val="20"/>
                <w:szCs w:val="20"/>
              </w:rPr>
              <w:t>this study</w:t>
            </w:r>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Orco</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o</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optogenetic</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NA</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b/>
                <w:sz w:val="20"/>
                <w:szCs w:val="20"/>
              </w:rPr>
            </w:pPr>
            <w:hyperlink r:id="rId63">
              <w:r w:rsidRPr="00E4048A">
                <w:rPr>
                  <w:rFonts w:ascii="Helvetica Neue" w:hAnsi="Helvetica Neue"/>
                  <w:i/>
                  <w:color w:val="000000"/>
                  <w:sz w:val="20"/>
                  <w:szCs w:val="20"/>
                </w:rPr>
                <w:t>(Suh et al., 2007)</w:t>
              </w:r>
            </w:hyperlink>
          </w:p>
        </w:tc>
      </w:tr>
      <w:tr w:rsidR="00CC07FD" w:rsidRPr="00E4048A">
        <w:tc>
          <w:tcPr>
            <w:tcW w:w="91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Orco</w:t>
            </w:r>
          </w:p>
        </w:tc>
        <w:tc>
          <w:tcPr>
            <w:tcW w:w="7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optogenetic</w:t>
            </w:r>
          </w:p>
        </w:tc>
        <w:tc>
          <w:tcPr>
            <w:tcW w:w="49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M</w:t>
            </w:r>
          </w:p>
        </w:tc>
        <w:tc>
          <w:tcPr>
            <w:tcW w:w="675"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nil"/>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hyperlink r:id="rId64">
              <w:r w:rsidRPr="00E4048A">
                <w:rPr>
                  <w:rFonts w:ascii="Helvetica Neue" w:hAnsi="Helvetica Neue"/>
                  <w:color w:val="000000"/>
                  <w:sz w:val="20"/>
                  <w:szCs w:val="20"/>
                </w:rPr>
                <w:t>(Bell and Wilson, 2016)</w:t>
              </w:r>
            </w:hyperlink>
          </w:p>
        </w:tc>
      </w:tr>
      <w:tr w:rsidR="00CC07FD" w:rsidRPr="00E4048A">
        <w:tc>
          <w:tcPr>
            <w:tcW w:w="91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Orco</w:t>
            </w:r>
          </w:p>
        </w:tc>
        <w:tc>
          <w:tcPr>
            <w:tcW w:w="7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2"/>
                <w:szCs w:val="22"/>
              </w:rPr>
            </w:pPr>
            <w:r w:rsidRPr="00E4048A">
              <w:rPr>
                <w:rFonts w:ascii="Helvetica Neue" w:hAnsi="Helvetica Neue"/>
                <w:sz w:val="22"/>
                <w:szCs w:val="22"/>
              </w:rPr>
              <w:t>+</w:t>
            </w:r>
          </w:p>
        </w:tc>
        <w:tc>
          <w:tcPr>
            <w:tcW w:w="123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two-choice</w:t>
            </w:r>
          </w:p>
        </w:tc>
        <w:tc>
          <w:tcPr>
            <w:tcW w:w="147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optogenetic</w:t>
            </w:r>
          </w:p>
        </w:tc>
        <w:tc>
          <w:tcPr>
            <w:tcW w:w="49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jc w:val="center"/>
              <w:rPr>
                <w:rFonts w:ascii="Helvetica Neue" w:hAnsi="Helvetica Neue"/>
                <w:sz w:val="20"/>
                <w:szCs w:val="20"/>
              </w:rPr>
            </w:pPr>
            <w:r w:rsidRPr="00E4048A">
              <w:rPr>
                <w:rFonts w:ascii="Helvetica Neue" w:hAnsi="Helvetica Neue"/>
                <w:sz w:val="20"/>
                <w:szCs w:val="20"/>
              </w:rPr>
              <w:t>M</w:t>
            </w:r>
          </w:p>
        </w:tc>
        <w:tc>
          <w:tcPr>
            <w:tcW w:w="675"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sz w:val="20"/>
                <w:szCs w:val="20"/>
              </w:rPr>
              <w:t>adult</w:t>
            </w:r>
          </w:p>
        </w:tc>
        <w:tc>
          <w:tcPr>
            <w:tcW w:w="3450" w:type="dxa"/>
            <w:tcBorders>
              <w:top w:val="nil"/>
              <w:left w:val="nil"/>
              <w:bottom w:val="single" w:sz="8" w:space="0" w:color="999999"/>
              <w:right w:val="nil"/>
            </w:tcBorders>
            <w:tcMar>
              <w:top w:w="28" w:type="dxa"/>
              <w:left w:w="28" w:type="dxa"/>
              <w:bottom w:w="28" w:type="dxa"/>
              <w:right w:w="28" w:type="dxa"/>
            </w:tcMar>
            <w:vAlign w:val="bottom"/>
          </w:tcPr>
          <w:p w:rsidR="00CC07FD" w:rsidRPr="00E4048A" w:rsidRDefault="00E4048A">
            <w:pPr>
              <w:spacing w:after="0" w:line="276" w:lineRule="auto"/>
              <w:ind w:left="0"/>
              <w:rPr>
                <w:rFonts w:ascii="Helvetica Neue" w:hAnsi="Helvetica Neue"/>
                <w:sz w:val="20"/>
                <w:szCs w:val="20"/>
              </w:rPr>
            </w:pPr>
            <w:r w:rsidRPr="00E4048A">
              <w:rPr>
                <w:rFonts w:ascii="Helvetica Neue" w:hAnsi="Helvetica Neue"/>
                <w:b/>
                <w:i/>
                <w:sz w:val="20"/>
                <w:szCs w:val="20"/>
              </w:rPr>
              <w:t>this study</w:t>
            </w:r>
          </w:p>
        </w:tc>
      </w:tr>
    </w:tbl>
    <w:p w:rsidR="00CC07FD" w:rsidRPr="00E4048A" w:rsidRDefault="00CC07FD">
      <w:pPr>
        <w:widowControl w:val="0"/>
        <w:spacing w:after="0" w:line="276" w:lineRule="auto"/>
        <w:ind w:left="0"/>
        <w:rPr>
          <w:rFonts w:ascii="Helvetica Neue" w:hAnsi="Helvetica Neue"/>
          <w:sz w:val="20"/>
          <w:szCs w:val="20"/>
        </w:rPr>
      </w:pPr>
    </w:p>
    <w:p w:rsidR="00CC07FD" w:rsidRPr="00E4048A" w:rsidRDefault="00E4048A">
      <w:pPr>
        <w:widowControl w:val="0"/>
        <w:pBdr>
          <w:top w:val="nil"/>
          <w:left w:val="nil"/>
          <w:bottom w:val="nil"/>
          <w:right w:val="nil"/>
          <w:between w:val="nil"/>
        </w:pBdr>
        <w:spacing w:before="200" w:after="0" w:line="240" w:lineRule="auto"/>
        <w:ind w:left="400" w:hanging="400"/>
        <w:rPr>
          <w:rFonts w:ascii="Helvetica Neue" w:hAnsi="Helvetica Neue"/>
          <w:b/>
          <w:sz w:val="20"/>
          <w:szCs w:val="20"/>
        </w:rPr>
      </w:pPr>
      <w:r w:rsidRPr="00E4048A">
        <w:rPr>
          <w:rFonts w:ascii="Helvetica Neue" w:hAnsi="Helvetica Neue"/>
        </w:rPr>
        <w:br w:type="page"/>
      </w:r>
    </w:p>
    <w:p w:rsidR="00CC07FD" w:rsidRPr="00E4048A" w:rsidRDefault="00E4048A">
      <w:pPr>
        <w:widowControl w:val="0"/>
        <w:pBdr>
          <w:top w:val="nil"/>
          <w:left w:val="nil"/>
          <w:bottom w:val="nil"/>
          <w:right w:val="nil"/>
          <w:between w:val="nil"/>
        </w:pBdr>
        <w:spacing w:before="200" w:after="0" w:line="240" w:lineRule="auto"/>
        <w:ind w:left="400" w:hanging="400"/>
        <w:rPr>
          <w:rFonts w:ascii="Helvetica Neue" w:hAnsi="Helvetica Neue"/>
          <w:b/>
          <w:sz w:val="20"/>
          <w:szCs w:val="20"/>
        </w:rPr>
      </w:pPr>
      <w:r w:rsidRPr="00E4048A">
        <w:rPr>
          <w:rFonts w:ascii="Helvetica Neue" w:hAnsi="Helvetica Neue"/>
          <w:b/>
          <w:sz w:val="20"/>
          <w:szCs w:val="20"/>
        </w:rPr>
        <w:lastRenderedPageBreak/>
        <w:t>References</w:t>
      </w:r>
    </w:p>
    <w:p w:rsidR="00CC07FD" w:rsidRPr="00E4048A" w:rsidRDefault="00E4048A">
      <w:pPr>
        <w:widowControl w:val="0"/>
        <w:pBdr>
          <w:top w:val="nil"/>
          <w:left w:val="nil"/>
          <w:bottom w:val="nil"/>
          <w:right w:val="nil"/>
          <w:between w:val="nil"/>
        </w:pBdr>
        <w:spacing w:before="200" w:line="240" w:lineRule="auto"/>
        <w:ind w:left="400" w:hanging="400"/>
        <w:rPr>
          <w:rFonts w:ascii="Helvetica Neue" w:hAnsi="Helvetica Neue"/>
          <w:sz w:val="20"/>
          <w:szCs w:val="20"/>
        </w:rPr>
      </w:pPr>
      <w:hyperlink r:id="rId65">
        <w:r w:rsidRPr="00E4048A">
          <w:rPr>
            <w:rFonts w:ascii="Helvetica Neue" w:hAnsi="Helvetica Neue"/>
            <w:color w:val="000000"/>
            <w:sz w:val="20"/>
            <w:szCs w:val="20"/>
          </w:rPr>
          <w:t xml:space="preserve">Bell JS, Wilson RI. 2016. Behavior Reveals Selective Summation and Max Pooling among Olfactory Processing Channels. </w:t>
        </w:r>
      </w:hyperlink>
      <w:hyperlink r:id="rId66">
        <w:r w:rsidRPr="00E4048A">
          <w:rPr>
            <w:rFonts w:ascii="Helvetica Neue" w:hAnsi="Helvetica Neue"/>
            <w:i/>
            <w:color w:val="000000"/>
            <w:sz w:val="20"/>
            <w:szCs w:val="20"/>
          </w:rPr>
          <w:t>Neuron</w:t>
        </w:r>
      </w:hyperlink>
      <w:hyperlink r:id="rId67">
        <w:r w:rsidRPr="00E4048A">
          <w:rPr>
            <w:rFonts w:ascii="Helvetica Neue" w:hAnsi="Helvetica Neue"/>
            <w:color w:val="000000"/>
            <w:sz w:val="20"/>
            <w:szCs w:val="20"/>
          </w:rPr>
          <w:t xml:space="preserve"> </w:t>
        </w:r>
      </w:hyperlink>
      <w:hyperlink r:id="rId68">
        <w:r w:rsidRPr="00E4048A">
          <w:rPr>
            <w:rFonts w:ascii="Helvetica Neue" w:hAnsi="Helvetica Neue"/>
            <w:b/>
            <w:color w:val="000000"/>
            <w:sz w:val="20"/>
            <w:szCs w:val="20"/>
          </w:rPr>
          <w:t>91</w:t>
        </w:r>
      </w:hyperlink>
      <w:hyperlink r:id="rId69">
        <w:r w:rsidRPr="00E4048A">
          <w:rPr>
            <w:rFonts w:ascii="Helvetica Neue" w:hAnsi="Helvetica Neue"/>
            <w:color w:val="000000"/>
            <w:sz w:val="20"/>
            <w:szCs w:val="20"/>
          </w:rPr>
          <w:t>:425–438.</w:t>
        </w:r>
      </w:hyperlink>
    </w:p>
    <w:p w:rsidR="00CC07FD" w:rsidRPr="00E4048A" w:rsidRDefault="00E4048A">
      <w:pPr>
        <w:widowControl w:val="0"/>
        <w:pBdr>
          <w:top w:val="nil"/>
          <w:left w:val="nil"/>
          <w:bottom w:val="nil"/>
          <w:right w:val="nil"/>
          <w:between w:val="nil"/>
        </w:pBdr>
        <w:spacing w:line="240" w:lineRule="auto"/>
        <w:ind w:left="400" w:hanging="400"/>
        <w:rPr>
          <w:rFonts w:ascii="Helvetica Neue" w:hAnsi="Helvetica Neue"/>
          <w:sz w:val="20"/>
          <w:szCs w:val="20"/>
        </w:rPr>
      </w:pPr>
      <w:hyperlink r:id="rId70">
        <w:r w:rsidRPr="00E4048A">
          <w:rPr>
            <w:rFonts w:ascii="Helvetica Neue" w:hAnsi="Helvetica Neue"/>
            <w:color w:val="000000"/>
            <w:sz w:val="20"/>
            <w:szCs w:val="20"/>
          </w:rPr>
          <w:t>Chin SG, Maguire SE, Huoviala P, Jefferis GSXE, Potter CJ. 2018. Olfactory Neurons and Brain Centers D</w:t>
        </w:r>
        <w:r w:rsidRPr="00E4048A">
          <w:rPr>
            <w:rFonts w:ascii="Helvetica Neue" w:hAnsi="Helvetica Neue"/>
            <w:color w:val="000000"/>
            <w:sz w:val="20"/>
            <w:szCs w:val="20"/>
          </w:rPr>
          <w:t xml:space="preserve">irecting Oviposition Decisions in Drosophila. </w:t>
        </w:r>
      </w:hyperlink>
      <w:hyperlink r:id="rId71">
        <w:r w:rsidRPr="00E4048A">
          <w:rPr>
            <w:rFonts w:ascii="Helvetica Neue" w:hAnsi="Helvetica Neue"/>
            <w:i/>
            <w:color w:val="000000"/>
            <w:sz w:val="20"/>
            <w:szCs w:val="20"/>
          </w:rPr>
          <w:t>Cell Rep</w:t>
        </w:r>
      </w:hyperlink>
      <w:hyperlink r:id="rId72">
        <w:r w:rsidRPr="00E4048A">
          <w:rPr>
            <w:rFonts w:ascii="Helvetica Neue" w:hAnsi="Helvetica Neue"/>
            <w:color w:val="000000"/>
            <w:sz w:val="20"/>
            <w:szCs w:val="20"/>
          </w:rPr>
          <w:t xml:space="preserve"> </w:t>
        </w:r>
      </w:hyperlink>
      <w:hyperlink r:id="rId73">
        <w:r w:rsidRPr="00E4048A">
          <w:rPr>
            <w:rFonts w:ascii="Helvetica Neue" w:hAnsi="Helvetica Neue"/>
            <w:b/>
            <w:color w:val="000000"/>
            <w:sz w:val="20"/>
            <w:szCs w:val="20"/>
          </w:rPr>
          <w:t>24</w:t>
        </w:r>
      </w:hyperlink>
      <w:hyperlink r:id="rId74">
        <w:r w:rsidRPr="00E4048A">
          <w:rPr>
            <w:rFonts w:ascii="Helvetica Neue" w:hAnsi="Helvetica Neue"/>
            <w:color w:val="000000"/>
            <w:sz w:val="20"/>
            <w:szCs w:val="20"/>
          </w:rPr>
          <w:t>:1667–1678.</w:t>
        </w:r>
      </w:hyperlink>
    </w:p>
    <w:p w:rsidR="00CC07FD" w:rsidRPr="00E4048A" w:rsidRDefault="00E4048A">
      <w:pPr>
        <w:widowControl w:val="0"/>
        <w:pBdr>
          <w:top w:val="nil"/>
          <w:left w:val="nil"/>
          <w:bottom w:val="nil"/>
          <w:right w:val="nil"/>
          <w:between w:val="nil"/>
        </w:pBdr>
        <w:spacing w:line="240" w:lineRule="auto"/>
        <w:ind w:left="400" w:hanging="400"/>
        <w:rPr>
          <w:rFonts w:ascii="Helvetica Neue" w:hAnsi="Helvetica Neue"/>
          <w:sz w:val="20"/>
          <w:szCs w:val="20"/>
        </w:rPr>
      </w:pPr>
      <w:hyperlink r:id="rId75">
        <w:r w:rsidRPr="00E4048A">
          <w:rPr>
            <w:rFonts w:ascii="Helvetica Neue" w:hAnsi="Helvetica Neue"/>
            <w:color w:val="000000"/>
            <w:sz w:val="20"/>
            <w:szCs w:val="20"/>
          </w:rPr>
          <w:t xml:space="preserve">Dweck HKM, Ebrahim SAM, Kromann S, Bown D, Hillbur Y, Sachse S, Hansson BS, Stensmyr MC. 2013. Olfactory preference for egg laying on citrus substrates in Drosophila. </w:t>
        </w:r>
      </w:hyperlink>
      <w:hyperlink r:id="rId76">
        <w:r w:rsidRPr="00E4048A">
          <w:rPr>
            <w:rFonts w:ascii="Helvetica Neue" w:hAnsi="Helvetica Neue"/>
            <w:i/>
            <w:color w:val="000000"/>
            <w:sz w:val="20"/>
            <w:szCs w:val="20"/>
          </w:rPr>
          <w:t>Curr Biol</w:t>
        </w:r>
      </w:hyperlink>
      <w:hyperlink r:id="rId77">
        <w:r w:rsidRPr="00E4048A">
          <w:rPr>
            <w:rFonts w:ascii="Helvetica Neue" w:hAnsi="Helvetica Neue"/>
            <w:color w:val="000000"/>
            <w:sz w:val="20"/>
            <w:szCs w:val="20"/>
          </w:rPr>
          <w:t xml:space="preserve"> </w:t>
        </w:r>
      </w:hyperlink>
      <w:hyperlink r:id="rId78">
        <w:r w:rsidRPr="00E4048A">
          <w:rPr>
            <w:rFonts w:ascii="Helvetica Neue" w:hAnsi="Helvetica Neue"/>
            <w:b/>
            <w:color w:val="000000"/>
            <w:sz w:val="20"/>
            <w:szCs w:val="20"/>
          </w:rPr>
          <w:t>23</w:t>
        </w:r>
      </w:hyperlink>
      <w:hyperlink r:id="rId79">
        <w:r w:rsidRPr="00E4048A">
          <w:rPr>
            <w:rFonts w:ascii="Helvetica Neue" w:hAnsi="Helvetica Neue"/>
            <w:color w:val="000000"/>
            <w:sz w:val="20"/>
            <w:szCs w:val="20"/>
          </w:rPr>
          <w:t>:2472–2480.</w:t>
        </w:r>
      </w:hyperlink>
    </w:p>
    <w:p w:rsidR="00CC07FD" w:rsidRPr="00E4048A" w:rsidRDefault="00E4048A">
      <w:pPr>
        <w:widowControl w:val="0"/>
        <w:pBdr>
          <w:top w:val="nil"/>
          <w:left w:val="nil"/>
          <w:bottom w:val="nil"/>
          <w:right w:val="nil"/>
          <w:between w:val="nil"/>
        </w:pBdr>
        <w:spacing w:line="240" w:lineRule="auto"/>
        <w:ind w:left="400" w:hanging="400"/>
        <w:rPr>
          <w:rFonts w:ascii="Helvetica Neue" w:hAnsi="Helvetica Neue"/>
          <w:sz w:val="20"/>
          <w:szCs w:val="20"/>
        </w:rPr>
      </w:pPr>
      <w:hyperlink r:id="rId80">
        <w:r w:rsidRPr="00E4048A">
          <w:rPr>
            <w:rFonts w:ascii="Helvetica Neue" w:hAnsi="Helvetica Neue"/>
            <w:color w:val="000000"/>
            <w:sz w:val="20"/>
            <w:szCs w:val="20"/>
          </w:rPr>
          <w:t xml:space="preserve">Faucher C, Forstreuter M, Hilker M, de Bruyne M. 2006. Behavioral responses of Drosophila to biogenic levels of carbon dioxide depend on life-stage, sex and olfactory context. </w:t>
        </w:r>
      </w:hyperlink>
      <w:hyperlink r:id="rId81">
        <w:r w:rsidRPr="00E4048A">
          <w:rPr>
            <w:rFonts w:ascii="Helvetica Neue" w:hAnsi="Helvetica Neue"/>
            <w:i/>
            <w:color w:val="000000"/>
            <w:sz w:val="20"/>
            <w:szCs w:val="20"/>
          </w:rPr>
          <w:t>J Exp Biol</w:t>
        </w:r>
      </w:hyperlink>
      <w:hyperlink r:id="rId82">
        <w:r w:rsidRPr="00E4048A">
          <w:rPr>
            <w:rFonts w:ascii="Helvetica Neue" w:hAnsi="Helvetica Neue"/>
            <w:color w:val="000000"/>
            <w:sz w:val="20"/>
            <w:szCs w:val="20"/>
          </w:rPr>
          <w:t xml:space="preserve"> </w:t>
        </w:r>
      </w:hyperlink>
      <w:hyperlink r:id="rId83">
        <w:r w:rsidRPr="00E4048A">
          <w:rPr>
            <w:rFonts w:ascii="Helvetica Neue" w:hAnsi="Helvetica Neue"/>
            <w:b/>
            <w:color w:val="000000"/>
            <w:sz w:val="20"/>
            <w:szCs w:val="20"/>
          </w:rPr>
          <w:t>209</w:t>
        </w:r>
      </w:hyperlink>
      <w:hyperlink r:id="rId84">
        <w:r w:rsidRPr="00E4048A">
          <w:rPr>
            <w:rFonts w:ascii="Helvetica Neue" w:hAnsi="Helvetica Neue"/>
            <w:color w:val="000000"/>
            <w:sz w:val="20"/>
            <w:szCs w:val="20"/>
          </w:rPr>
          <w:t>:2739–2748.</w:t>
        </w:r>
      </w:hyperlink>
    </w:p>
    <w:p w:rsidR="00CC07FD" w:rsidRPr="00E4048A" w:rsidRDefault="00E4048A">
      <w:pPr>
        <w:widowControl w:val="0"/>
        <w:pBdr>
          <w:top w:val="nil"/>
          <w:left w:val="nil"/>
          <w:bottom w:val="nil"/>
          <w:right w:val="nil"/>
          <w:between w:val="nil"/>
        </w:pBdr>
        <w:spacing w:line="240" w:lineRule="auto"/>
        <w:ind w:left="400" w:hanging="400"/>
        <w:rPr>
          <w:rFonts w:ascii="Helvetica Neue" w:hAnsi="Helvetica Neue"/>
          <w:sz w:val="20"/>
          <w:szCs w:val="20"/>
        </w:rPr>
      </w:pPr>
      <w:hyperlink r:id="rId85">
        <w:r w:rsidRPr="00E4048A">
          <w:rPr>
            <w:rFonts w:ascii="Helvetica Neue" w:hAnsi="Helvetica Neue"/>
            <w:color w:val="000000"/>
            <w:sz w:val="20"/>
            <w:szCs w:val="20"/>
          </w:rPr>
          <w:t xml:space="preserve">Gao XJ, Clandinin TR, Luo L. 2015. Extremely sparse olfactory inputs are sufficient to mediate innate aversion in Drosophila. </w:t>
        </w:r>
      </w:hyperlink>
      <w:hyperlink r:id="rId86">
        <w:r w:rsidRPr="00E4048A">
          <w:rPr>
            <w:rFonts w:ascii="Helvetica Neue" w:hAnsi="Helvetica Neue"/>
            <w:i/>
            <w:color w:val="000000"/>
            <w:sz w:val="20"/>
            <w:szCs w:val="20"/>
          </w:rPr>
          <w:t>PLoS One</w:t>
        </w:r>
      </w:hyperlink>
      <w:hyperlink r:id="rId87">
        <w:r w:rsidRPr="00E4048A">
          <w:rPr>
            <w:rFonts w:ascii="Helvetica Neue" w:hAnsi="Helvetica Neue"/>
            <w:color w:val="000000"/>
            <w:sz w:val="20"/>
            <w:szCs w:val="20"/>
          </w:rPr>
          <w:t xml:space="preserve"> </w:t>
        </w:r>
      </w:hyperlink>
      <w:hyperlink r:id="rId88">
        <w:r w:rsidRPr="00E4048A">
          <w:rPr>
            <w:rFonts w:ascii="Helvetica Neue" w:hAnsi="Helvetica Neue"/>
            <w:b/>
            <w:color w:val="000000"/>
            <w:sz w:val="20"/>
            <w:szCs w:val="20"/>
          </w:rPr>
          <w:t>10</w:t>
        </w:r>
      </w:hyperlink>
      <w:hyperlink r:id="rId89">
        <w:r w:rsidRPr="00E4048A">
          <w:rPr>
            <w:rFonts w:ascii="Helvetica Neue" w:hAnsi="Helvetica Neue"/>
            <w:color w:val="000000"/>
            <w:sz w:val="20"/>
            <w:szCs w:val="20"/>
          </w:rPr>
          <w:t>:e0125986.</w:t>
        </w:r>
      </w:hyperlink>
    </w:p>
    <w:p w:rsidR="00CC07FD" w:rsidRPr="00E4048A" w:rsidRDefault="00E4048A">
      <w:pPr>
        <w:widowControl w:val="0"/>
        <w:pBdr>
          <w:top w:val="nil"/>
          <w:left w:val="nil"/>
          <w:bottom w:val="nil"/>
          <w:right w:val="nil"/>
          <w:between w:val="nil"/>
        </w:pBdr>
        <w:spacing w:line="240" w:lineRule="auto"/>
        <w:ind w:left="400" w:hanging="400"/>
        <w:rPr>
          <w:rFonts w:ascii="Helvetica Neue" w:hAnsi="Helvetica Neue"/>
          <w:sz w:val="20"/>
          <w:szCs w:val="20"/>
        </w:rPr>
      </w:pPr>
      <w:hyperlink r:id="rId90">
        <w:r w:rsidRPr="00E4048A">
          <w:rPr>
            <w:rFonts w:ascii="Helvetica Neue" w:hAnsi="Helvetica Neue"/>
            <w:color w:val="000000"/>
            <w:sz w:val="20"/>
            <w:szCs w:val="20"/>
          </w:rPr>
          <w:t>Hernandez-Nunez L, Belina J, Klein M, Si G, Claus L, Carlson JR, Samuel</w:t>
        </w:r>
        <w:r w:rsidRPr="00E4048A">
          <w:rPr>
            <w:rFonts w:ascii="Helvetica Neue" w:hAnsi="Helvetica Neue"/>
            <w:color w:val="000000"/>
            <w:sz w:val="20"/>
            <w:szCs w:val="20"/>
          </w:rPr>
          <w:t xml:space="preserve"> AD. 2015. Reverse-correlation analysis of navigation dynamics in Drosophila larva using optogenetics. </w:t>
        </w:r>
      </w:hyperlink>
      <w:hyperlink r:id="rId91">
        <w:r w:rsidRPr="00E4048A">
          <w:rPr>
            <w:rFonts w:ascii="Helvetica Neue" w:hAnsi="Helvetica Neue"/>
            <w:i/>
            <w:color w:val="000000"/>
            <w:sz w:val="20"/>
            <w:szCs w:val="20"/>
          </w:rPr>
          <w:t>Elife</w:t>
        </w:r>
      </w:hyperlink>
      <w:hyperlink r:id="rId92">
        <w:r w:rsidRPr="00E4048A">
          <w:rPr>
            <w:rFonts w:ascii="Helvetica Neue" w:hAnsi="Helvetica Neue"/>
            <w:color w:val="000000"/>
            <w:sz w:val="20"/>
            <w:szCs w:val="20"/>
          </w:rPr>
          <w:t xml:space="preserve"> </w:t>
        </w:r>
      </w:hyperlink>
      <w:hyperlink r:id="rId93">
        <w:r w:rsidRPr="00E4048A">
          <w:rPr>
            <w:rFonts w:ascii="Helvetica Neue" w:hAnsi="Helvetica Neue"/>
            <w:b/>
            <w:color w:val="000000"/>
            <w:sz w:val="20"/>
            <w:szCs w:val="20"/>
          </w:rPr>
          <w:t>4</w:t>
        </w:r>
      </w:hyperlink>
      <w:hyperlink r:id="rId94">
        <w:r w:rsidRPr="00E4048A">
          <w:rPr>
            <w:rFonts w:ascii="Helvetica Neue" w:hAnsi="Helvetica Neue"/>
            <w:color w:val="000000"/>
            <w:sz w:val="20"/>
            <w:szCs w:val="20"/>
          </w:rPr>
          <w:t>. doi:</w:t>
        </w:r>
      </w:hyperlink>
      <w:hyperlink r:id="rId95">
        <w:r w:rsidRPr="00E4048A">
          <w:rPr>
            <w:rFonts w:ascii="Helvetica Neue" w:hAnsi="Helvetica Neue"/>
            <w:color w:val="000000"/>
            <w:sz w:val="20"/>
            <w:szCs w:val="20"/>
          </w:rPr>
          <w:t>10.7554/eLife.06225</w:t>
        </w:r>
      </w:hyperlink>
    </w:p>
    <w:p w:rsidR="00CC07FD" w:rsidRPr="00E4048A" w:rsidRDefault="00E4048A">
      <w:pPr>
        <w:widowControl w:val="0"/>
        <w:pBdr>
          <w:top w:val="nil"/>
          <w:left w:val="nil"/>
          <w:bottom w:val="nil"/>
          <w:right w:val="nil"/>
          <w:between w:val="nil"/>
        </w:pBdr>
        <w:spacing w:line="240" w:lineRule="auto"/>
        <w:ind w:left="400" w:hanging="400"/>
        <w:rPr>
          <w:rFonts w:ascii="Helvetica Neue" w:hAnsi="Helvetica Neue"/>
          <w:sz w:val="20"/>
          <w:szCs w:val="20"/>
        </w:rPr>
      </w:pPr>
      <w:hyperlink r:id="rId96">
        <w:r w:rsidRPr="00E4048A">
          <w:rPr>
            <w:rFonts w:ascii="Helvetica Neue" w:hAnsi="Helvetica Neue"/>
            <w:color w:val="000000"/>
            <w:sz w:val="20"/>
            <w:szCs w:val="20"/>
          </w:rPr>
          <w:t xml:space="preserve">Jung S-H, Hueston C, Bhandawat V. 2015. Odor-identity dependent motor programs underlie behavioral responses to odors. </w:t>
        </w:r>
      </w:hyperlink>
      <w:hyperlink r:id="rId97">
        <w:r w:rsidRPr="00E4048A">
          <w:rPr>
            <w:rFonts w:ascii="Helvetica Neue" w:hAnsi="Helvetica Neue"/>
            <w:i/>
            <w:color w:val="000000"/>
            <w:sz w:val="20"/>
            <w:szCs w:val="20"/>
          </w:rPr>
          <w:t>Elife</w:t>
        </w:r>
      </w:hyperlink>
      <w:hyperlink r:id="rId98">
        <w:r w:rsidRPr="00E4048A">
          <w:rPr>
            <w:rFonts w:ascii="Helvetica Neue" w:hAnsi="Helvetica Neue"/>
            <w:color w:val="000000"/>
            <w:sz w:val="20"/>
            <w:szCs w:val="20"/>
          </w:rPr>
          <w:t xml:space="preserve"> </w:t>
        </w:r>
      </w:hyperlink>
      <w:hyperlink r:id="rId99">
        <w:r w:rsidRPr="00E4048A">
          <w:rPr>
            <w:rFonts w:ascii="Helvetica Neue" w:hAnsi="Helvetica Neue"/>
            <w:b/>
            <w:color w:val="000000"/>
            <w:sz w:val="20"/>
            <w:szCs w:val="20"/>
          </w:rPr>
          <w:t>4</w:t>
        </w:r>
      </w:hyperlink>
      <w:hyperlink r:id="rId100">
        <w:r w:rsidRPr="00E4048A">
          <w:rPr>
            <w:rFonts w:ascii="Helvetica Neue" w:hAnsi="Helvetica Neue"/>
            <w:color w:val="000000"/>
            <w:sz w:val="20"/>
            <w:szCs w:val="20"/>
          </w:rPr>
          <w:t>. doi:</w:t>
        </w:r>
      </w:hyperlink>
      <w:hyperlink r:id="rId101">
        <w:r w:rsidRPr="00E4048A">
          <w:rPr>
            <w:rFonts w:ascii="Helvetica Neue" w:hAnsi="Helvetica Neue"/>
            <w:color w:val="000000"/>
            <w:sz w:val="20"/>
            <w:szCs w:val="20"/>
          </w:rPr>
          <w:t>10.7554/eLife.11092</w:t>
        </w:r>
      </w:hyperlink>
    </w:p>
    <w:p w:rsidR="00CC07FD" w:rsidRPr="00E4048A" w:rsidRDefault="00E4048A">
      <w:pPr>
        <w:widowControl w:val="0"/>
        <w:pBdr>
          <w:top w:val="nil"/>
          <w:left w:val="nil"/>
          <w:bottom w:val="nil"/>
          <w:right w:val="nil"/>
          <w:between w:val="nil"/>
        </w:pBdr>
        <w:spacing w:line="240" w:lineRule="auto"/>
        <w:ind w:left="400" w:hanging="400"/>
        <w:rPr>
          <w:rFonts w:ascii="Helvetica Neue" w:hAnsi="Helvetica Neue"/>
          <w:sz w:val="20"/>
          <w:szCs w:val="20"/>
        </w:rPr>
      </w:pPr>
      <w:hyperlink r:id="rId102">
        <w:r w:rsidRPr="00E4048A">
          <w:rPr>
            <w:rFonts w:ascii="Helvetica Neue" w:hAnsi="Helvetica Neue"/>
            <w:color w:val="000000"/>
            <w:sz w:val="20"/>
            <w:szCs w:val="20"/>
          </w:rPr>
          <w:t>Knaden M, Strutz A, Ahsan J,</w:t>
        </w:r>
        <w:r w:rsidRPr="00E4048A">
          <w:rPr>
            <w:rFonts w:ascii="Helvetica Neue" w:hAnsi="Helvetica Neue"/>
            <w:color w:val="000000"/>
            <w:sz w:val="20"/>
            <w:szCs w:val="20"/>
          </w:rPr>
          <w:t xml:space="preserve"> Sachse S, Hansson BS. 2012. Spatial representation of odorant valence in an insect brain. </w:t>
        </w:r>
      </w:hyperlink>
      <w:hyperlink r:id="rId103">
        <w:r w:rsidRPr="00E4048A">
          <w:rPr>
            <w:rFonts w:ascii="Helvetica Neue" w:hAnsi="Helvetica Neue"/>
            <w:i/>
            <w:color w:val="000000"/>
            <w:sz w:val="20"/>
            <w:szCs w:val="20"/>
          </w:rPr>
          <w:t>Cell Rep</w:t>
        </w:r>
      </w:hyperlink>
      <w:hyperlink r:id="rId104">
        <w:r w:rsidRPr="00E4048A">
          <w:rPr>
            <w:rFonts w:ascii="Helvetica Neue" w:hAnsi="Helvetica Neue"/>
            <w:color w:val="000000"/>
            <w:sz w:val="20"/>
            <w:szCs w:val="20"/>
          </w:rPr>
          <w:t xml:space="preserve"> </w:t>
        </w:r>
      </w:hyperlink>
      <w:hyperlink r:id="rId105">
        <w:r w:rsidRPr="00E4048A">
          <w:rPr>
            <w:rFonts w:ascii="Helvetica Neue" w:hAnsi="Helvetica Neue"/>
            <w:b/>
            <w:color w:val="000000"/>
            <w:sz w:val="20"/>
            <w:szCs w:val="20"/>
          </w:rPr>
          <w:t>1</w:t>
        </w:r>
      </w:hyperlink>
      <w:hyperlink r:id="rId106">
        <w:r w:rsidRPr="00E4048A">
          <w:rPr>
            <w:rFonts w:ascii="Helvetica Neue" w:hAnsi="Helvetica Neue"/>
            <w:color w:val="000000"/>
            <w:sz w:val="20"/>
            <w:szCs w:val="20"/>
          </w:rPr>
          <w:t>:392–399.</w:t>
        </w:r>
      </w:hyperlink>
    </w:p>
    <w:p w:rsidR="00CC07FD" w:rsidRPr="00E4048A" w:rsidRDefault="00E4048A">
      <w:pPr>
        <w:widowControl w:val="0"/>
        <w:pBdr>
          <w:top w:val="nil"/>
          <w:left w:val="nil"/>
          <w:bottom w:val="nil"/>
          <w:right w:val="nil"/>
          <w:between w:val="nil"/>
        </w:pBdr>
        <w:spacing w:line="240" w:lineRule="auto"/>
        <w:ind w:left="400" w:hanging="400"/>
        <w:rPr>
          <w:rFonts w:ascii="Helvetica Neue" w:hAnsi="Helvetica Neue"/>
          <w:sz w:val="20"/>
          <w:szCs w:val="20"/>
        </w:rPr>
      </w:pPr>
      <w:hyperlink r:id="rId107">
        <w:r w:rsidRPr="00E4048A">
          <w:rPr>
            <w:rFonts w:ascii="Helvetica Neue" w:hAnsi="Helvetica Neue"/>
            <w:color w:val="000000"/>
            <w:sz w:val="20"/>
            <w:szCs w:val="20"/>
          </w:rPr>
          <w:t>Mathew D, Martelli C, Kelley-Swift E, Brusalis C, Gershow M, Samuel ADT, Emonet T, Carlson JR. 2013. Functional diversity amon</w:t>
        </w:r>
        <w:r w:rsidRPr="00E4048A">
          <w:rPr>
            <w:rFonts w:ascii="Helvetica Neue" w:hAnsi="Helvetica Neue"/>
            <w:color w:val="000000"/>
            <w:sz w:val="20"/>
            <w:szCs w:val="20"/>
          </w:rPr>
          <w:t xml:space="preserve">g sensory receptors in a Drosophila olfactory circuit. </w:t>
        </w:r>
      </w:hyperlink>
      <w:hyperlink r:id="rId108">
        <w:r w:rsidRPr="00E4048A">
          <w:rPr>
            <w:rFonts w:ascii="Helvetica Neue" w:hAnsi="Helvetica Neue"/>
            <w:i/>
            <w:color w:val="000000"/>
            <w:sz w:val="20"/>
            <w:szCs w:val="20"/>
          </w:rPr>
          <w:t>Proc Natl Acad Sci U S A</w:t>
        </w:r>
      </w:hyperlink>
      <w:hyperlink r:id="rId109">
        <w:r w:rsidRPr="00E4048A">
          <w:rPr>
            <w:rFonts w:ascii="Helvetica Neue" w:hAnsi="Helvetica Neue"/>
            <w:color w:val="000000"/>
            <w:sz w:val="20"/>
            <w:szCs w:val="20"/>
          </w:rPr>
          <w:t xml:space="preserve"> </w:t>
        </w:r>
      </w:hyperlink>
      <w:hyperlink r:id="rId110">
        <w:r w:rsidRPr="00E4048A">
          <w:rPr>
            <w:rFonts w:ascii="Helvetica Neue" w:hAnsi="Helvetica Neue"/>
            <w:b/>
            <w:color w:val="000000"/>
            <w:sz w:val="20"/>
            <w:szCs w:val="20"/>
          </w:rPr>
          <w:t>110</w:t>
        </w:r>
      </w:hyperlink>
      <w:hyperlink r:id="rId111">
        <w:r w:rsidRPr="00E4048A">
          <w:rPr>
            <w:rFonts w:ascii="Helvetica Neue" w:hAnsi="Helvetica Neue"/>
            <w:color w:val="000000"/>
            <w:sz w:val="20"/>
            <w:szCs w:val="20"/>
          </w:rPr>
          <w:t>:E2134–43.</w:t>
        </w:r>
      </w:hyperlink>
    </w:p>
    <w:p w:rsidR="00CC07FD" w:rsidRPr="00E4048A" w:rsidRDefault="00E4048A">
      <w:pPr>
        <w:widowControl w:val="0"/>
        <w:pBdr>
          <w:top w:val="nil"/>
          <w:left w:val="nil"/>
          <w:bottom w:val="nil"/>
          <w:right w:val="nil"/>
          <w:between w:val="nil"/>
        </w:pBdr>
        <w:spacing w:line="240" w:lineRule="auto"/>
        <w:ind w:left="400" w:hanging="400"/>
        <w:rPr>
          <w:rFonts w:ascii="Helvetica Neue" w:hAnsi="Helvetica Neue"/>
          <w:sz w:val="20"/>
          <w:szCs w:val="20"/>
        </w:rPr>
      </w:pPr>
      <w:hyperlink r:id="rId112">
        <w:r w:rsidRPr="00E4048A">
          <w:rPr>
            <w:rFonts w:ascii="Helvetica Neue" w:hAnsi="Helvetica Neue"/>
            <w:color w:val="000000"/>
            <w:sz w:val="20"/>
            <w:szCs w:val="20"/>
          </w:rPr>
          <w:t xml:space="preserve">Poon PC, Kuo T-H, Linford NJ, Roman G, Pletcher SD. 2010. Carbon dioxide sensing modulates lifespan and physiology in Drosophila. </w:t>
        </w:r>
      </w:hyperlink>
      <w:hyperlink r:id="rId113">
        <w:r w:rsidRPr="00E4048A">
          <w:rPr>
            <w:rFonts w:ascii="Helvetica Neue" w:hAnsi="Helvetica Neue"/>
            <w:i/>
            <w:color w:val="000000"/>
            <w:sz w:val="20"/>
            <w:szCs w:val="20"/>
          </w:rPr>
          <w:t>PLoS Biol</w:t>
        </w:r>
      </w:hyperlink>
      <w:hyperlink r:id="rId114">
        <w:r w:rsidRPr="00E4048A">
          <w:rPr>
            <w:rFonts w:ascii="Helvetica Neue" w:hAnsi="Helvetica Neue"/>
            <w:color w:val="000000"/>
            <w:sz w:val="20"/>
            <w:szCs w:val="20"/>
          </w:rPr>
          <w:t xml:space="preserve"> </w:t>
        </w:r>
      </w:hyperlink>
      <w:hyperlink r:id="rId115">
        <w:r w:rsidRPr="00E4048A">
          <w:rPr>
            <w:rFonts w:ascii="Helvetica Neue" w:hAnsi="Helvetica Neue"/>
            <w:b/>
            <w:color w:val="000000"/>
            <w:sz w:val="20"/>
            <w:szCs w:val="20"/>
          </w:rPr>
          <w:t>8</w:t>
        </w:r>
      </w:hyperlink>
      <w:hyperlink r:id="rId116">
        <w:r w:rsidRPr="00E4048A">
          <w:rPr>
            <w:rFonts w:ascii="Helvetica Neue" w:hAnsi="Helvetica Neue"/>
            <w:color w:val="000000"/>
            <w:sz w:val="20"/>
            <w:szCs w:val="20"/>
          </w:rPr>
          <w:t>:e1000356.</w:t>
        </w:r>
      </w:hyperlink>
    </w:p>
    <w:p w:rsidR="00CC07FD" w:rsidRPr="00E4048A" w:rsidRDefault="00E4048A">
      <w:pPr>
        <w:widowControl w:val="0"/>
        <w:pBdr>
          <w:top w:val="nil"/>
          <w:left w:val="nil"/>
          <w:bottom w:val="nil"/>
          <w:right w:val="nil"/>
          <w:between w:val="nil"/>
        </w:pBdr>
        <w:spacing w:line="240" w:lineRule="auto"/>
        <w:ind w:left="400" w:hanging="400"/>
        <w:rPr>
          <w:rFonts w:ascii="Helvetica Neue" w:hAnsi="Helvetica Neue"/>
          <w:sz w:val="20"/>
          <w:szCs w:val="20"/>
        </w:rPr>
      </w:pPr>
      <w:hyperlink r:id="rId117">
        <w:r w:rsidRPr="00E4048A">
          <w:rPr>
            <w:rFonts w:ascii="Helvetica Neue" w:hAnsi="Helvetica Neue"/>
            <w:color w:val="000000"/>
            <w:sz w:val="20"/>
            <w:szCs w:val="20"/>
          </w:rPr>
          <w:t xml:space="preserve">Ronderos DS, Lin C-C, Potter CJ, Smith DP. 2014. Farnesol-detecting olfactory neurons in Drosophila. </w:t>
        </w:r>
      </w:hyperlink>
      <w:hyperlink r:id="rId118">
        <w:r w:rsidRPr="00E4048A">
          <w:rPr>
            <w:rFonts w:ascii="Helvetica Neue" w:hAnsi="Helvetica Neue"/>
            <w:i/>
            <w:color w:val="000000"/>
            <w:sz w:val="20"/>
            <w:szCs w:val="20"/>
          </w:rPr>
          <w:t>J Neurosci</w:t>
        </w:r>
      </w:hyperlink>
      <w:hyperlink r:id="rId119">
        <w:r w:rsidRPr="00E4048A">
          <w:rPr>
            <w:rFonts w:ascii="Helvetica Neue" w:hAnsi="Helvetica Neue"/>
            <w:color w:val="000000"/>
            <w:sz w:val="20"/>
            <w:szCs w:val="20"/>
          </w:rPr>
          <w:t xml:space="preserve"> </w:t>
        </w:r>
      </w:hyperlink>
      <w:hyperlink r:id="rId120">
        <w:r w:rsidRPr="00E4048A">
          <w:rPr>
            <w:rFonts w:ascii="Helvetica Neue" w:hAnsi="Helvetica Neue"/>
            <w:b/>
            <w:color w:val="000000"/>
            <w:sz w:val="20"/>
            <w:szCs w:val="20"/>
          </w:rPr>
          <w:t>34</w:t>
        </w:r>
      </w:hyperlink>
      <w:hyperlink r:id="rId121">
        <w:r w:rsidRPr="00E4048A">
          <w:rPr>
            <w:rFonts w:ascii="Helvetica Neue" w:hAnsi="Helvetica Neue"/>
            <w:color w:val="000000"/>
            <w:sz w:val="20"/>
            <w:szCs w:val="20"/>
          </w:rPr>
          <w:t>:3959–3968.</w:t>
        </w:r>
      </w:hyperlink>
    </w:p>
    <w:p w:rsidR="00CC07FD" w:rsidRPr="00E4048A" w:rsidRDefault="00E4048A">
      <w:pPr>
        <w:widowControl w:val="0"/>
        <w:pBdr>
          <w:top w:val="nil"/>
          <w:left w:val="nil"/>
          <w:bottom w:val="nil"/>
          <w:right w:val="nil"/>
          <w:between w:val="nil"/>
        </w:pBdr>
        <w:spacing w:line="240" w:lineRule="auto"/>
        <w:ind w:left="400" w:hanging="400"/>
        <w:rPr>
          <w:rFonts w:ascii="Helvetica Neue" w:hAnsi="Helvetica Neue"/>
          <w:sz w:val="20"/>
          <w:szCs w:val="20"/>
        </w:rPr>
      </w:pPr>
      <w:hyperlink r:id="rId122">
        <w:r w:rsidRPr="00E4048A">
          <w:rPr>
            <w:rFonts w:ascii="Helvetica Neue" w:hAnsi="Helvetica Neue"/>
            <w:color w:val="000000"/>
            <w:sz w:val="20"/>
            <w:szCs w:val="20"/>
          </w:rPr>
          <w:t xml:space="preserve">Semmelhack JL, Wang JW. 2009. Select Drosophila glomeruli </w:t>
        </w:r>
        <w:r w:rsidRPr="00E4048A">
          <w:rPr>
            <w:rFonts w:ascii="Helvetica Neue" w:hAnsi="Helvetica Neue"/>
            <w:color w:val="000000"/>
            <w:sz w:val="20"/>
            <w:szCs w:val="20"/>
          </w:rPr>
          <w:t xml:space="preserve">mediate innate olfactory attraction and aversion. </w:t>
        </w:r>
      </w:hyperlink>
      <w:hyperlink r:id="rId123">
        <w:r w:rsidRPr="00E4048A">
          <w:rPr>
            <w:rFonts w:ascii="Helvetica Neue" w:hAnsi="Helvetica Neue"/>
            <w:i/>
            <w:color w:val="000000"/>
            <w:sz w:val="20"/>
            <w:szCs w:val="20"/>
          </w:rPr>
          <w:t>Nature</w:t>
        </w:r>
      </w:hyperlink>
      <w:hyperlink r:id="rId124">
        <w:r w:rsidRPr="00E4048A">
          <w:rPr>
            <w:rFonts w:ascii="Helvetica Neue" w:hAnsi="Helvetica Neue"/>
            <w:color w:val="000000"/>
            <w:sz w:val="20"/>
            <w:szCs w:val="20"/>
          </w:rPr>
          <w:t xml:space="preserve"> </w:t>
        </w:r>
      </w:hyperlink>
      <w:hyperlink r:id="rId125">
        <w:r w:rsidRPr="00E4048A">
          <w:rPr>
            <w:rFonts w:ascii="Helvetica Neue" w:hAnsi="Helvetica Neue"/>
            <w:b/>
            <w:color w:val="000000"/>
            <w:sz w:val="20"/>
            <w:szCs w:val="20"/>
          </w:rPr>
          <w:t>459</w:t>
        </w:r>
      </w:hyperlink>
      <w:hyperlink r:id="rId126">
        <w:r w:rsidRPr="00E4048A">
          <w:rPr>
            <w:rFonts w:ascii="Helvetica Neue" w:hAnsi="Helvetica Neue"/>
            <w:color w:val="000000"/>
            <w:sz w:val="20"/>
            <w:szCs w:val="20"/>
          </w:rPr>
          <w:t>:218–223.</w:t>
        </w:r>
      </w:hyperlink>
    </w:p>
    <w:p w:rsidR="00CC07FD" w:rsidRPr="00E4048A" w:rsidRDefault="00E4048A">
      <w:pPr>
        <w:widowControl w:val="0"/>
        <w:pBdr>
          <w:top w:val="nil"/>
          <w:left w:val="nil"/>
          <w:bottom w:val="nil"/>
          <w:right w:val="nil"/>
          <w:between w:val="nil"/>
        </w:pBdr>
        <w:spacing w:line="240" w:lineRule="auto"/>
        <w:ind w:left="400" w:hanging="400"/>
        <w:rPr>
          <w:rFonts w:ascii="Helvetica Neue" w:hAnsi="Helvetica Neue"/>
          <w:sz w:val="20"/>
          <w:szCs w:val="20"/>
        </w:rPr>
      </w:pPr>
      <w:hyperlink r:id="rId127">
        <w:r w:rsidRPr="00E4048A">
          <w:rPr>
            <w:rFonts w:ascii="Helvetica Neue" w:hAnsi="Helvetica Neue"/>
            <w:color w:val="000000"/>
            <w:sz w:val="20"/>
            <w:szCs w:val="20"/>
          </w:rPr>
          <w:t>Stensmyr MC, Dweck HKM, Farhan A, Ibba I, Strutz A, Mukunda L, Linz J, Grabe V, Steck K, Lavista-Llanos S, Wicher D, Sachse S, Knaden M, Becher PG, Seki Y, Hansson BS.</w:t>
        </w:r>
        <w:r w:rsidRPr="00E4048A">
          <w:rPr>
            <w:rFonts w:ascii="Helvetica Neue" w:hAnsi="Helvetica Neue"/>
            <w:color w:val="000000"/>
            <w:sz w:val="20"/>
            <w:szCs w:val="20"/>
          </w:rPr>
          <w:t xml:space="preserve"> 2012. A conserved dedicated olfactory circuit for detecting harmful microbes in Drosophila. </w:t>
        </w:r>
      </w:hyperlink>
      <w:hyperlink r:id="rId128">
        <w:r w:rsidRPr="00E4048A">
          <w:rPr>
            <w:rFonts w:ascii="Helvetica Neue" w:hAnsi="Helvetica Neue"/>
            <w:i/>
            <w:color w:val="000000"/>
            <w:sz w:val="20"/>
            <w:szCs w:val="20"/>
          </w:rPr>
          <w:t>Cell</w:t>
        </w:r>
      </w:hyperlink>
      <w:hyperlink r:id="rId129">
        <w:r w:rsidRPr="00E4048A">
          <w:rPr>
            <w:rFonts w:ascii="Helvetica Neue" w:hAnsi="Helvetica Neue"/>
            <w:color w:val="000000"/>
            <w:sz w:val="20"/>
            <w:szCs w:val="20"/>
          </w:rPr>
          <w:t xml:space="preserve"> </w:t>
        </w:r>
      </w:hyperlink>
      <w:hyperlink r:id="rId130">
        <w:r w:rsidRPr="00E4048A">
          <w:rPr>
            <w:rFonts w:ascii="Helvetica Neue" w:hAnsi="Helvetica Neue"/>
            <w:b/>
            <w:color w:val="000000"/>
            <w:sz w:val="20"/>
            <w:szCs w:val="20"/>
          </w:rPr>
          <w:t>151</w:t>
        </w:r>
      </w:hyperlink>
      <w:hyperlink r:id="rId131">
        <w:r w:rsidRPr="00E4048A">
          <w:rPr>
            <w:rFonts w:ascii="Helvetica Neue" w:hAnsi="Helvetica Neue"/>
            <w:color w:val="000000"/>
            <w:sz w:val="20"/>
            <w:szCs w:val="20"/>
          </w:rPr>
          <w:t>:1345–1357.</w:t>
        </w:r>
      </w:hyperlink>
    </w:p>
    <w:p w:rsidR="00CC07FD" w:rsidRPr="00E4048A" w:rsidRDefault="00E4048A">
      <w:pPr>
        <w:widowControl w:val="0"/>
        <w:pBdr>
          <w:top w:val="nil"/>
          <w:left w:val="nil"/>
          <w:bottom w:val="nil"/>
          <w:right w:val="nil"/>
          <w:between w:val="nil"/>
        </w:pBdr>
        <w:spacing w:line="240" w:lineRule="auto"/>
        <w:ind w:left="400" w:hanging="400"/>
        <w:rPr>
          <w:rFonts w:ascii="Helvetica Neue" w:hAnsi="Helvetica Neue"/>
          <w:sz w:val="20"/>
          <w:szCs w:val="20"/>
        </w:rPr>
      </w:pPr>
      <w:hyperlink r:id="rId132">
        <w:r w:rsidRPr="00E4048A">
          <w:rPr>
            <w:rFonts w:ascii="Helvetica Neue" w:hAnsi="Helvetica Neue"/>
            <w:color w:val="000000"/>
            <w:sz w:val="20"/>
            <w:szCs w:val="20"/>
          </w:rPr>
          <w:t xml:space="preserve">Suh GSB, 2007. Light Activation of an Innate Olfactory Avoidance Response in Drosophila. </w:t>
        </w:r>
      </w:hyperlink>
      <w:hyperlink r:id="rId133">
        <w:r w:rsidRPr="00E4048A">
          <w:rPr>
            <w:rFonts w:ascii="Helvetica Neue" w:hAnsi="Helvetica Neue"/>
            <w:i/>
            <w:color w:val="000000"/>
            <w:sz w:val="20"/>
            <w:szCs w:val="20"/>
          </w:rPr>
          <w:t>Curr Biol</w:t>
        </w:r>
      </w:hyperlink>
      <w:hyperlink r:id="rId134">
        <w:r w:rsidRPr="00E4048A">
          <w:rPr>
            <w:rFonts w:ascii="Helvetica Neue" w:hAnsi="Helvetica Neue"/>
            <w:color w:val="000000"/>
            <w:sz w:val="20"/>
            <w:szCs w:val="20"/>
          </w:rPr>
          <w:t xml:space="preserve"> </w:t>
        </w:r>
      </w:hyperlink>
      <w:hyperlink r:id="rId135">
        <w:r w:rsidRPr="00E4048A">
          <w:rPr>
            <w:rFonts w:ascii="Helvetica Neue" w:hAnsi="Helvetica Neue"/>
            <w:b/>
            <w:color w:val="000000"/>
            <w:sz w:val="20"/>
            <w:szCs w:val="20"/>
          </w:rPr>
          <w:t>17</w:t>
        </w:r>
      </w:hyperlink>
      <w:hyperlink r:id="rId136">
        <w:r w:rsidRPr="00E4048A">
          <w:rPr>
            <w:rFonts w:ascii="Helvetica Neue" w:hAnsi="Helvetica Neue"/>
            <w:color w:val="000000"/>
            <w:sz w:val="20"/>
            <w:szCs w:val="20"/>
          </w:rPr>
          <w:t>:905–908.</w:t>
        </w:r>
      </w:hyperlink>
    </w:p>
    <w:p w:rsidR="00CC07FD" w:rsidRPr="00E4048A" w:rsidRDefault="00E4048A">
      <w:pPr>
        <w:widowControl w:val="0"/>
        <w:pBdr>
          <w:top w:val="nil"/>
          <w:left w:val="nil"/>
          <w:bottom w:val="nil"/>
          <w:right w:val="nil"/>
          <w:between w:val="nil"/>
        </w:pBdr>
        <w:spacing w:line="240" w:lineRule="auto"/>
        <w:ind w:left="400" w:hanging="400"/>
        <w:rPr>
          <w:rFonts w:ascii="Helvetica Neue" w:hAnsi="Helvetica Neue"/>
          <w:sz w:val="20"/>
          <w:szCs w:val="20"/>
        </w:rPr>
      </w:pPr>
      <w:hyperlink r:id="rId137">
        <w:r w:rsidRPr="00E4048A">
          <w:rPr>
            <w:rFonts w:ascii="Helvetica Neue" w:hAnsi="Helvetica Neue"/>
            <w:color w:val="000000"/>
            <w:sz w:val="20"/>
            <w:szCs w:val="20"/>
          </w:rPr>
          <w:t xml:space="preserve">Suh GSB, Wong AM, Hergarden AC, Wang JW, Simon AF, Benzer S, Axel R, Anderson DJ. 2004. A single population of olfactory sensory neurons mediates an innate avoidance behaviour in Drosophila. </w:t>
        </w:r>
      </w:hyperlink>
      <w:hyperlink r:id="rId138">
        <w:r w:rsidRPr="00E4048A">
          <w:rPr>
            <w:rFonts w:ascii="Helvetica Neue" w:hAnsi="Helvetica Neue"/>
            <w:i/>
            <w:color w:val="000000"/>
            <w:sz w:val="20"/>
            <w:szCs w:val="20"/>
          </w:rPr>
          <w:t>Nature</w:t>
        </w:r>
      </w:hyperlink>
      <w:hyperlink r:id="rId139">
        <w:r w:rsidRPr="00E4048A">
          <w:rPr>
            <w:rFonts w:ascii="Helvetica Neue" w:hAnsi="Helvetica Neue"/>
            <w:color w:val="000000"/>
            <w:sz w:val="20"/>
            <w:szCs w:val="20"/>
          </w:rPr>
          <w:t xml:space="preserve"> </w:t>
        </w:r>
      </w:hyperlink>
      <w:hyperlink r:id="rId140">
        <w:r w:rsidRPr="00E4048A">
          <w:rPr>
            <w:rFonts w:ascii="Helvetica Neue" w:hAnsi="Helvetica Neue"/>
            <w:b/>
            <w:color w:val="000000"/>
            <w:sz w:val="20"/>
            <w:szCs w:val="20"/>
          </w:rPr>
          <w:t>431</w:t>
        </w:r>
      </w:hyperlink>
      <w:hyperlink r:id="rId141">
        <w:r w:rsidRPr="00E4048A">
          <w:rPr>
            <w:rFonts w:ascii="Helvetica Neue" w:hAnsi="Helvetica Neue"/>
            <w:color w:val="000000"/>
            <w:sz w:val="20"/>
            <w:szCs w:val="20"/>
          </w:rPr>
          <w:t>:854–859.</w:t>
        </w:r>
      </w:hyperlink>
    </w:p>
    <w:p w:rsidR="00CC07FD" w:rsidRPr="00E4048A" w:rsidRDefault="00CC07FD">
      <w:pPr>
        <w:widowControl w:val="0"/>
        <w:pBdr>
          <w:top w:val="nil"/>
          <w:left w:val="nil"/>
          <w:bottom w:val="nil"/>
          <w:right w:val="nil"/>
          <w:between w:val="nil"/>
        </w:pBdr>
        <w:spacing w:after="0" w:line="276" w:lineRule="auto"/>
        <w:ind w:left="0"/>
        <w:rPr>
          <w:rFonts w:ascii="Helvetica Neue" w:hAnsi="Helvetica Neue"/>
          <w:sz w:val="20"/>
          <w:szCs w:val="20"/>
        </w:rPr>
      </w:pPr>
    </w:p>
    <w:sectPr w:rsidR="00CC07FD" w:rsidRPr="00E4048A">
      <w:headerReference w:type="even" r:id="rId142"/>
      <w:headerReference w:type="default" r:id="rId143"/>
      <w:footerReference w:type="even" r:id="rId144"/>
      <w:footerReference w:type="default" r:id="rId145"/>
      <w:headerReference w:type="first" r:id="rId146"/>
      <w:footerReference w:type="first" r:id="rId14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4048A">
      <w:pPr>
        <w:spacing w:after="0" w:line="240" w:lineRule="auto"/>
      </w:pPr>
      <w:r>
        <w:separator/>
      </w:r>
    </w:p>
  </w:endnote>
  <w:endnote w:type="continuationSeparator" w:id="0">
    <w:p w:rsidR="00000000" w:rsidRDefault="00E40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ira Sans">
    <w:panose1 w:val="020B0503050000020004"/>
    <w:charset w:val="00"/>
    <w:family w:val="swiss"/>
    <w:notTrueType/>
    <w:pitch w:val="variable"/>
    <w:sig w:usb0="600002FF"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ira Sans ExtraBold">
    <w:panose1 w:val="020B0903050000020004"/>
    <w:charset w:val="00"/>
    <w:family w:val="swiss"/>
    <w:notTrueType/>
    <w:pitch w:val="variable"/>
    <w:sig w:usb0="600002FF" w:usb1="02000001" w:usb2="00000000" w:usb3="00000000" w:csb0="0000019F" w:csb1="00000000"/>
  </w:font>
  <w:font w:name="Fira Sans Medium">
    <w:panose1 w:val="020B0603050000020004"/>
    <w:charset w:val="00"/>
    <w:family w:val="swiss"/>
    <w:notTrueType/>
    <w:pitch w:val="variable"/>
    <w:sig w:usb0="600002FF" w:usb1="02000001"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48A" w:rsidRDefault="00E40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7FD" w:rsidRDefault="00E4048A">
    <w:pPr>
      <w:ind w:left="0"/>
      <w:jc w:val="center"/>
      <w:rPr>
        <w:rFonts w:ascii="Fira Sans Medium" w:eastAsia="Fira Sans Medium" w:hAnsi="Fira Sans Medium" w:cs="Fira Sans Medium"/>
        <w:sz w:val="20"/>
        <w:szCs w:val="20"/>
      </w:rPr>
    </w:pPr>
    <w:r>
      <w:rPr>
        <w:rFonts w:ascii="Fira Sans Medium" w:eastAsia="Fira Sans Medium" w:hAnsi="Fira Sans Medium" w:cs="Fira Sans Medium"/>
        <w:sz w:val="20"/>
        <w:szCs w:val="20"/>
      </w:rPr>
      <w:t xml:space="preserve">Page </w:t>
    </w:r>
    <w:r>
      <w:rPr>
        <w:rFonts w:ascii="Fira Sans Medium" w:eastAsia="Fira Sans Medium" w:hAnsi="Fira Sans Medium" w:cs="Fira Sans Medium"/>
        <w:sz w:val="20"/>
        <w:szCs w:val="20"/>
      </w:rPr>
      <w:fldChar w:fldCharType="begin"/>
    </w:r>
    <w:r>
      <w:rPr>
        <w:rFonts w:ascii="Fira Sans Medium" w:eastAsia="Fira Sans Medium" w:hAnsi="Fira Sans Medium" w:cs="Fira Sans Medium"/>
        <w:sz w:val="20"/>
        <w:szCs w:val="20"/>
      </w:rPr>
      <w:instrText>PAGE</w:instrText>
    </w:r>
    <w:r>
      <w:rPr>
        <w:rFonts w:ascii="Fira Sans Medium" w:eastAsia="Fira Sans Medium" w:hAnsi="Fira Sans Medium" w:cs="Fira Sans Medium"/>
        <w:sz w:val="20"/>
        <w:szCs w:val="20"/>
      </w:rPr>
      <w:fldChar w:fldCharType="separate"/>
    </w:r>
    <w:r>
      <w:rPr>
        <w:rFonts w:ascii="Fira Sans Medium" w:eastAsia="Fira Sans Medium" w:hAnsi="Fira Sans Medium" w:cs="Fira Sans Medium"/>
        <w:noProof/>
        <w:sz w:val="20"/>
        <w:szCs w:val="20"/>
      </w:rPr>
      <w:t>1</w:t>
    </w:r>
    <w:r>
      <w:rPr>
        <w:rFonts w:ascii="Fira Sans Medium" w:eastAsia="Fira Sans Medium" w:hAnsi="Fira Sans Medium" w:cs="Fira Sans Medium"/>
        <w:sz w:val="20"/>
        <w:szCs w:val="20"/>
      </w:rPr>
      <w:fldChar w:fldCharType="end"/>
    </w:r>
    <w:r>
      <w:rPr>
        <w:rFonts w:ascii="Fira Sans Medium" w:eastAsia="Fira Sans Medium" w:hAnsi="Fira Sans Medium" w:cs="Fira Sans Medium"/>
        <w:sz w:val="20"/>
        <w:szCs w:val="20"/>
      </w:rPr>
      <w:t xml:space="preserve"> of </w:t>
    </w:r>
    <w:r>
      <w:rPr>
        <w:rFonts w:ascii="Fira Sans Medium" w:eastAsia="Fira Sans Medium" w:hAnsi="Fira Sans Medium" w:cs="Fira Sans Medium"/>
        <w:sz w:val="20"/>
        <w:szCs w:val="20"/>
      </w:rPr>
      <w:fldChar w:fldCharType="begin"/>
    </w:r>
    <w:r>
      <w:rPr>
        <w:rFonts w:ascii="Fira Sans Medium" w:eastAsia="Fira Sans Medium" w:hAnsi="Fira Sans Medium" w:cs="Fira Sans Medium"/>
        <w:sz w:val="20"/>
        <w:szCs w:val="20"/>
      </w:rPr>
      <w:instrText>NUMPAGES</w:instrText>
    </w:r>
    <w:r>
      <w:rPr>
        <w:rFonts w:ascii="Fira Sans Medium" w:eastAsia="Fira Sans Medium" w:hAnsi="Fira Sans Medium" w:cs="Fira Sans Medium"/>
        <w:sz w:val="20"/>
        <w:szCs w:val="20"/>
      </w:rPr>
      <w:fldChar w:fldCharType="separate"/>
    </w:r>
    <w:r>
      <w:rPr>
        <w:rFonts w:ascii="Fira Sans Medium" w:eastAsia="Fira Sans Medium" w:hAnsi="Fira Sans Medium" w:cs="Fira Sans Medium"/>
        <w:noProof/>
        <w:sz w:val="20"/>
        <w:szCs w:val="20"/>
      </w:rPr>
      <w:t>1</w:t>
    </w:r>
    <w:r>
      <w:rPr>
        <w:rFonts w:ascii="Fira Sans Medium" w:eastAsia="Fira Sans Medium" w:hAnsi="Fira Sans Medium" w:cs="Fira Sans Medium"/>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48A" w:rsidRDefault="00E40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4048A">
      <w:pPr>
        <w:spacing w:after="0" w:line="240" w:lineRule="auto"/>
      </w:pPr>
      <w:r>
        <w:separator/>
      </w:r>
    </w:p>
  </w:footnote>
  <w:footnote w:type="continuationSeparator" w:id="0">
    <w:p w:rsidR="00000000" w:rsidRDefault="00E40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48A" w:rsidRDefault="00E40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48A" w:rsidRDefault="00E404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48A" w:rsidRDefault="00E404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8"/>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7FD"/>
    <w:rsid w:val="00CC07FD"/>
    <w:rsid w:val="00E4048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8C0C27-EA54-1D4E-A678-5CFD94A3C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ira Sans" w:eastAsia="Fira Sans" w:hAnsi="Fira Sans" w:cs="Fira Sans"/>
        <w:sz w:val="24"/>
        <w:szCs w:val="24"/>
        <w:lang w:val="en" w:eastAsia="en-US" w:bidi="ar-SA"/>
      </w:rPr>
    </w:rPrDefault>
    <w:pPrDefault>
      <w:pPr>
        <w:spacing w:after="200" w:line="320" w:lineRule="auto"/>
        <w:ind w:left="3095"/>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right="1182"/>
      <w:outlineLvl w:val="0"/>
    </w:pPr>
    <w:rPr>
      <w:b/>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0" w:line="324" w:lineRule="auto"/>
      <w:ind w:left="0"/>
      <w:outlineLvl w:val="1"/>
    </w:pPr>
    <w:rPr>
      <w:b/>
      <w:color w:val="000000"/>
      <w:sz w:val="22"/>
      <w:szCs w:val="22"/>
    </w:rPr>
  </w:style>
  <w:style w:type="paragraph" w:styleId="Heading3">
    <w:name w:val="heading 3"/>
    <w:basedOn w:val="Normal"/>
    <w:next w:val="Normal"/>
    <w:uiPriority w:val="9"/>
    <w:unhideWhenUsed/>
    <w:qFormat/>
    <w:pPr>
      <w:keepNext/>
      <w:keepLines/>
      <w:pBdr>
        <w:top w:val="nil"/>
        <w:left w:val="nil"/>
        <w:bottom w:val="nil"/>
        <w:right w:val="nil"/>
        <w:between w:val="nil"/>
      </w:pBdr>
      <w:spacing w:after="0" w:line="288" w:lineRule="auto"/>
      <w:ind w:left="0"/>
      <w:outlineLvl w:val="2"/>
    </w:pPr>
    <w:rPr>
      <w:b/>
      <w:color w:val="000000"/>
      <w:sz w:val="20"/>
      <w:szCs w:val="20"/>
    </w:rPr>
  </w:style>
  <w:style w:type="paragraph" w:styleId="Heading4">
    <w:name w:val="heading 4"/>
    <w:basedOn w:val="Normal"/>
    <w:next w:val="Normal"/>
    <w:uiPriority w:val="9"/>
    <w:semiHidden/>
    <w:unhideWhenUsed/>
    <w:qFormat/>
    <w:pPr>
      <w:keepNext/>
      <w:keepLines/>
      <w:spacing w:after="0" w:line="280" w:lineRule="auto"/>
      <w:ind w:left="0"/>
      <w:outlineLvl w:val="3"/>
    </w:pPr>
    <w:rPr>
      <w:b/>
      <w:sz w:val="21"/>
      <w:szCs w:val="21"/>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line="324" w:lineRule="auto"/>
      <w:ind w:left="0"/>
    </w:pPr>
    <w:rPr>
      <w:rFonts w:ascii="Fira Sans ExtraBold" w:eastAsia="Fira Sans ExtraBold" w:hAnsi="Fira Sans ExtraBold" w:cs="Fira Sans ExtraBold"/>
      <w:color w:val="000000"/>
      <w:sz w:val="36"/>
      <w:szCs w:val="36"/>
    </w:rPr>
  </w:style>
  <w:style w:type="paragraph" w:styleId="Subtitle">
    <w:name w:val="Subtitle"/>
    <w:basedOn w:val="Normal"/>
    <w:next w:val="Normal"/>
    <w:uiPriority w:val="11"/>
    <w:qFormat/>
    <w:pPr>
      <w:keepNext/>
      <w:keepLines/>
      <w:spacing w:after="0" w:line="240" w:lineRule="auto"/>
      <w:ind w:left="0"/>
    </w:pPr>
    <w:rPr>
      <w:rFonts w:ascii="Fira Sans Medium" w:eastAsia="Fira Sans Medium" w:hAnsi="Fira Sans Medium" w:cs="Fira Sans Medium"/>
      <w:sz w:val="20"/>
      <w:szCs w:val="2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40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48A"/>
  </w:style>
  <w:style w:type="paragraph" w:styleId="Footer">
    <w:name w:val="footer"/>
    <w:basedOn w:val="Normal"/>
    <w:link w:val="FooterChar"/>
    <w:uiPriority w:val="99"/>
    <w:unhideWhenUsed/>
    <w:rsid w:val="00E40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paperpile.com/b/yPRhVL/aCuyZ" TargetMode="External"/><Relationship Id="rId21" Type="http://schemas.openxmlformats.org/officeDocument/2006/relationships/hyperlink" Target="https://paperpile.com/c/yPRhVL/Zm1rP" TargetMode="External"/><Relationship Id="rId42" Type="http://schemas.openxmlformats.org/officeDocument/2006/relationships/hyperlink" Target="https://paperpile.com/c/yPRhVL/Zm1rP" TargetMode="External"/><Relationship Id="rId63" Type="http://schemas.openxmlformats.org/officeDocument/2006/relationships/hyperlink" Target="https://paperpile.com/c/yPRhVL/hKOAa" TargetMode="External"/><Relationship Id="rId84" Type="http://schemas.openxmlformats.org/officeDocument/2006/relationships/hyperlink" Target="http://paperpile.com/b/yPRhVL/3tp7E" TargetMode="External"/><Relationship Id="rId138" Type="http://schemas.openxmlformats.org/officeDocument/2006/relationships/hyperlink" Target="http://paperpile.com/b/yPRhVL/XCKHo" TargetMode="External"/><Relationship Id="rId107" Type="http://schemas.openxmlformats.org/officeDocument/2006/relationships/hyperlink" Target="http://paperpile.com/b/yPRhVL/10Mo9" TargetMode="External"/><Relationship Id="rId11" Type="http://schemas.openxmlformats.org/officeDocument/2006/relationships/hyperlink" Target="https://paperpile.com/c/yPRhVL/jHkgo" TargetMode="External"/><Relationship Id="rId32" Type="http://schemas.openxmlformats.org/officeDocument/2006/relationships/hyperlink" Target="https://paperpile.com/c/yPRhVL/N7lt3" TargetMode="External"/><Relationship Id="rId53" Type="http://schemas.openxmlformats.org/officeDocument/2006/relationships/hyperlink" Target="https://paperpile.com/c/yPRhVL/GrbPO" TargetMode="External"/><Relationship Id="rId74" Type="http://schemas.openxmlformats.org/officeDocument/2006/relationships/hyperlink" Target="http://paperpile.com/b/yPRhVL/Zm1rP" TargetMode="External"/><Relationship Id="rId128" Type="http://schemas.openxmlformats.org/officeDocument/2006/relationships/hyperlink" Target="http://paperpile.com/b/yPRhVL/N7lt3" TargetMode="External"/><Relationship Id="rId149" Type="http://schemas.openxmlformats.org/officeDocument/2006/relationships/theme" Target="theme/theme1.xml"/><Relationship Id="rId5" Type="http://schemas.openxmlformats.org/officeDocument/2006/relationships/endnotes" Target="endnotes.xml"/><Relationship Id="rId95" Type="http://schemas.openxmlformats.org/officeDocument/2006/relationships/hyperlink" Target="http://dx.doi.org/10.7554/eLife.06225" TargetMode="External"/><Relationship Id="rId22" Type="http://schemas.openxmlformats.org/officeDocument/2006/relationships/hyperlink" Target="https://paperpile.com/c/yPRhVL/GrbPO" TargetMode="External"/><Relationship Id="rId27" Type="http://schemas.openxmlformats.org/officeDocument/2006/relationships/hyperlink" Target="https://paperpile.com/c/yPRhVL/Zm1rP" TargetMode="External"/><Relationship Id="rId43" Type="http://schemas.openxmlformats.org/officeDocument/2006/relationships/hyperlink" Target="https://paperpile.com/c/yPRhVL/aCuyZ" TargetMode="External"/><Relationship Id="rId48" Type="http://schemas.openxmlformats.org/officeDocument/2006/relationships/hyperlink" Target="https://paperpile.com/c/yPRhVL/2nWjO" TargetMode="External"/><Relationship Id="rId64" Type="http://schemas.openxmlformats.org/officeDocument/2006/relationships/hyperlink" Target="https://paperpile.com/c/yPRhVL/2nWjO" TargetMode="External"/><Relationship Id="rId69" Type="http://schemas.openxmlformats.org/officeDocument/2006/relationships/hyperlink" Target="http://paperpile.com/b/yPRhVL/2nWjO" TargetMode="External"/><Relationship Id="rId113" Type="http://schemas.openxmlformats.org/officeDocument/2006/relationships/hyperlink" Target="http://paperpile.com/b/yPRhVL/Yotze" TargetMode="External"/><Relationship Id="rId118" Type="http://schemas.openxmlformats.org/officeDocument/2006/relationships/hyperlink" Target="http://paperpile.com/b/yPRhVL/aCuyZ" TargetMode="External"/><Relationship Id="rId134" Type="http://schemas.openxmlformats.org/officeDocument/2006/relationships/hyperlink" Target="http://paperpile.com/b/yPRhVL/hKOAa" TargetMode="External"/><Relationship Id="rId139" Type="http://schemas.openxmlformats.org/officeDocument/2006/relationships/hyperlink" Target="http://paperpile.com/b/yPRhVL/XCKHo" TargetMode="External"/><Relationship Id="rId80" Type="http://schemas.openxmlformats.org/officeDocument/2006/relationships/hyperlink" Target="http://paperpile.com/b/yPRhVL/3tp7E" TargetMode="External"/><Relationship Id="rId85" Type="http://schemas.openxmlformats.org/officeDocument/2006/relationships/hyperlink" Target="http://paperpile.com/b/yPRhVL/jHkgo" TargetMode="External"/><Relationship Id="rId12" Type="http://schemas.openxmlformats.org/officeDocument/2006/relationships/hyperlink" Target="https://paperpile.com/c/yPRhVL/2nWjO" TargetMode="External"/><Relationship Id="rId17" Type="http://schemas.openxmlformats.org/officeDocument/2006/relationships/hyperlink" Target="https://paperpile.com/c/yPRhVL/10Mo9" TargetMode="External"/><Relationship Id="rId33" Type="http://schemas.openxmlformats.org/officeDocument/2006/relationships/hyperlink" Target="https://paperpile.com/c/yPRhVL/2nWjO" TargetMode="External"/><Relationship Id="rId38" Type="http://schemas.openxmlformats.org/officeDocument/2006/relationships/hyperlink" Target="https://paperpile.com/c/yPRhVL/Zm1rP" TargetMode="External"/><Relationship Id="rId59" Type="http://schemas.openxmlformats.org/officeDocument/2006/relationships/hyperlink" Target="https://paperpile.com/c/yPRhVL/Yotze" TargetMode="External"/><Relationship Id="rId103" Type="http://schemas.openxmlformats.org/officeDocument/2006/relationships/hyperlink" Target="http://paperpile.com/b/yPRhVL/qLe93" TargetMode="External"/><Relationship Id="rId108" Type="http://schemas.openxmlformats.org/officeDocument/2006/relationships/hyperlink" Target="http://paperpile.com/b/yPRhVL/10Mo9" TargetMode="External"/><Relationship Id="rId124" Type="http://schemas.openxmlformats.org/officeDocument/2006/relationships/hyperlink" Target="http://paperpile.com/b/yPRhVL/GrbPO" TargetMode="External"/><Relationship Id="rId129" Type="http://schemas.openxmlformats.org/officeDocument/2006/relationships/hyperlink" Target="http://paperpile.com/b/yPRhVL/N7lt3" TargetMode="External"/><Relationship Id="rId54" Type="http://schemas.openxmlformats.org/officeDocument/2006/relationships/hyperlink" Target="https://paperpile.com/c/yPRhVL/2nWjO" TargetMode="External"/><Relationship Id="rId70" Type="http://schemas.openxmlformats.org/officeDocument/2006/relationships/hyperlink" Target="http://paperpile.com/b/yPRhVL/Zm1rP" TargetMode="External"/><Relationship Id="rId75" Type="http://schemas.openxmlformats.org/officeDocument/2006/relationships/hyperlink" Target="http://paperpile.com/b/yPRhVL/gr6sq" TargetMode="External"/><Relationship Id="rId91" Type="http://schemas.openxmlformats.org/officeDocument/2006/relationships/hyperlink" Target="http://paperpile.com/b/yPRhVL/2GxlN" TargetMode="External"/><Relationship Id="rId96" Type="http://schemas.openxmlformats.org/officeDocument/2006/relationships/hyperlink" Target="http://paperpile.com/b/yPRhVL/lArtb" TargetMode="External"/><Relationship Id="rId140" Type="http://schemas.openxmlformats.org/officeDocument/2006/relationships/hyperlink" Target="http://paperpile.com/b/yPRhVL/XCKHo" TargetMode="External"/><Relationship Id="rId145"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paperpile.com/c/yPRhVL/Zm1rP" TargetMode="External"/><Relationship Id="rId23" Type="http://schemas.openxmlformats.org/officeDocument/2006/relationships/hyperlink" Target="https://paperpile.com/c/yPRhVL/10Mo9" TargetMode="External"/><Relationship Id="rId28" Type="http://schemas.openxmlformats.org/officeDocument/2006/relationships/hyperlink" Target="https://paperpile.com/c/yPRhVL/Zm1rP" TargetMode="External"/><Relationship Id="rId49" Type="http://schemas.openxmlformats.org/officeDocument/2006/relationships/hyperlink" Target="https://paperpile.com/c/yPRhVL/Zm1rP" TargetMode="External"/><Relationship Id="rId114" Type="http://schemas.openxmlformats.org/officeDocument/2006/relationships/hyperlink" Target="http://paperpile.com/b/yPRhVL/Yotze" TargetMode="External"/><Relationship Id="rId119" Type="http://schemas.openxmlformats.org/officeDocument/2006/relationships/hyperlink" Target="http://paperpile.com/b/yPRhVL/aCuyZ" TargetMode="External"/><Relationship Id="rId44" Type="http://schemas.openxmlformats.org/officeDocument/2006/relationships/hyperlink" Target="https://paperpile.com/c/yPRhVL/Zm1rP" TargetMode="External"/><Relationship Id="rId60" Type="http://schemas.openxmlformats.org/officeDocument/2006/relationships/hyperlink" Target="https://paperpile.com/c/yPRhVL/2nWjO" TargetMode="External"/><Relationship Id="rId65" Type="http://schemas.openxmlformats.org/officeDocument/2006/relationships/hyperlink" Target="http://paperpile.com/b/yPRhVL/2nWjO" TargetMode="External"/><Relationship Id="rId81" Type="http://schemas.openxmlformats.org/officeDocument/2006/relationships/hyperlink" Target="http://paperpile.com/b/yPRhVL/3tp7E" TargetMode="External"/><Relationship Id="rId86" Type="http://schemas.openxmlformats.org/officeDocument/2006/relationships/hyperlink" Target="http://paperpile.com/b/yPRhVL/jHkgo" TargetMode="External"/><Relationship Id="rId130" Type="http://schemas.openxmlformats.org/officeDocument/2006/relationships/hyperlink" Target="http://paperpile.com/b/yPRhVL/N7lt3" TargetMode="External"/><Relationship Id="rId135" Type="http://schemas.openxmlformats.org/officeDocument/2006/relationships/hyperlink" Target="http://paperpile.com/b/yPRhVL/hKOAa" TargetMode="External"/><Relationship Id="rId13" Type="http://schemas.openxmlformats.org/officeDocument/2006/relationships/hyperlink" Target="https://paperpile.com/c/yPRhVL/Zm1rP" TargetMode="External"/><Relationship Id="rId18" Type="http://schemas.openxmlformats.org/officeDocument/2006/relationships/hyperlink" Target="https://paperpile.com/c/yPRhVL/lArtb" TargetMode="External"/><Relationship Id="rId39" Type="http://schemas.openxmlformats.org/officeDocument/2006/relationships/hyperlink" Target="https://paperpile.com/c/yPRhVL/Zm1rP" TargetMode="External"/><Relationship Id="rId109" Type="http://schemas.openxmlformats.org/officeDocument/2006/relationships/hyperlink" Target="http://paperpile.com/b/yPRhVL/10Mo9" TargetMode="External"/><Relationship Id="rId34" Type="http://schemas.openxmlformats.org/officeDocument/2006/relationships/hyperlink" Target="https://paperpile.com/c/yPRhVL/Zm1rP" TargetMode="External"/><Relationship Id="rId50" Type="http://schemas.openxmlformats.org/officeDocument/2006/relationships/hyperlink" Target="https://paperpile.com/c/yPRhVL/Zm1rP" TargetMode="External"/><Relationship Id="rId55" Type="http://schemas.openxmlformats.org/officeDocument/2006/relationships/hyperlink" Target="https://paperpile.com/c/yPRhVL/Zm1rP" TargetMode="External"/><Relationship Id="rId76" Type="http://schemas.openxmlformats.org/officeDocument/2006/relationships/hyperlink" Target="http://paperpile.com/b/yPRhVL/gr6sq" TargetMode="External"/><Relationship Id="rId97" Type="http://schemas.openxmlformats.org/officeDocument/2006/relationships/hyperlink" Target="http://paperpile.com/b/yPRhVL/lArtb" TargetMode="External"/><Relationship Id="rId104" Type="http://schemas.openxmlformats.org/officeDocument/2006/relationships/hyperlink" Target="http://paperpile.com/b/yPRhVL/qLe93" TargetMode="External"/><Relationship Id="rId120" Type="http://schemas.openxmlformats.org/officeDocument/2006/relationships/hyperlink" Target="http://paperpile.com/b/yPRhVL/aCuyZ" TargetMode="External"/><Relationship Id="rId125" Type="http://schemas.openxmlformats.org/officeDocument/2006/relationships/hyperlink" Target="http://paperpile.com/b/yPRhVL/GrbPO" TargetMode="External"/><Relationship Id="rId141" Type="http://schemas.openxmlformats.org/officeDocument/2006/relationships/hyperlink" Target="http://paperpile.com/b/yPRhVL/XCKHo" TargetMode="External"/><Relationship Id="rId146" Type="http://schemas.openxmlformats.org/officeDocument/2006/relationships/header" Target="header3.xml"/><Relationship Id="rId7" Type="http://schemas.openxmlformats.org/officeDocument/2006/relationships/hyperlink" Target="https://paperpile.com/c/yPRhVL/gr6sq" TargetMode="External"/><Relationship Id="rId71" Type="http://schemas.openxmlformats.org/officeDocument/2006/relationships/hyperlink" Target="http://paperpile.com/b/yPRhVL/Zm1rP" TargetMode="External"/><Relationship Id="rId92" Type="http://schemas.openxmlformats.org/officeDocument/2006/relationships/hyperlink" Target="http://paperpile.com/b/yPRhVL/2GxlN" TargetMode="External"/><Relationship Id="rId2" Type="http://schemas.openxmlformats.org/officeDocument/2006/relationships/settings" Target="settings.xml"/><Relationship Id="rId29" Type="http://schemas.openxmlformats.org/officeDocument/2006/relationships/hyperlink" Target="https://paperpile.com/c/yPRhVL/Zm1rP" TargetMode="External"/><Relationship Id="rId24" Type="http://schemas.openxmlformats.org/officeDocument/2006/relationships/hyperlink" Target="https://paperpile.com/c/yPRhVL/jHkgo" TargetMode="External"/><Relationship Id="rId40" Type="http://schemas.openxmlformats.org/officeDocument/2006/relationships/hyperlink" Target="https://paperpile.com/c/yPRhVL/Zm1rP" TargetMode="External"/><Relationship Id="rId45" Type="http://schemas.openxmlformats.org/officeDocument/2006/relationships/hyperlink" Target="https://paperpile.com/c/yPRhVL/qLe93" TargetMode="External"/><Relationship Id="rId66" Type="http://schemas.openxmlformats.org/officeDocument/2006/relationships/hyperlink" Target="http://paperpile.com/b/yPRhVL/2nWjO" TargetMode="External"/><Relationship Id="rId87" Type="http://schemas.openxmlformats.org/officeDocument/2006/relationships/hyperlink" Target="http://paperpile.com/b/yPRhVL/jHkgo" TargetMode="External"/><Relationship Id="rId110" Type="http://schemas.openxmlformats.org/officeDocument/2006/relationships/hyperlink" Target="http://paperpile.com/b/yPRhVL/10Mo9" TargetMode="External"/><Relationship Id="rId115" Type="http://schemas.openxmlformats.org/officeDocument/2006/relationships/hyperlink" Target="http://paperpile.com/b/yPRhVL/Yotze" TargetMode="External"/><Relationship Id="rId131" Type="http://schemas.openxmlformats.org/officeDocument/2006/relationships/hyperlink" Target="http://paperpile.com/b/yPRhVL/N7lt3" TargetMode="External"/><Relationship Id="rId136" Type="http://schemas.openxmlformats.org/officeDocument/2006/relationships/hyperlink" Target="http://paperpile.com/b/yPRhVL/hKOAa" TargetMode="External"/><Relationship Id="rId61" Type="http://schemas.openxmlformats.org/officeDocument/2006/relationships/hyperlink" Target="https://paperpile.com/c/yPRhVL/Zm1rP" TargetMode="External"/><Relationship Id="rId82" Type="http://schemas.openxmlformats.org/officeDocument/2006/relationships/hyperlink" Target="http://paperpile.com/b/yPRhVL/3tp7E" TargetMode="External"/><Relationship Id="rId19" Type="http://schemas.openxmlformats.org/officeDocument/2006/relationships/hyperlink" Target="https://paperpile.com/c/yPRhVL/2nWjO" TargetMode="External"/><Relationship Id="rId14" Type="http://schemas.openxmlformats.org/officeDocument/2006/relationships/hyperlink" Target="https://paperpile.com/c/yPRhVL/Zm1rP" TargetMode="External"/><Relationship Id="rId30" Type="http://schemas.openxmlformats.org/officeDocument/2006/relationships/hyperlink" Target="https://paperpile.com/c/yPRhVL/Zm1rP" TargetMode="External"/><Relationship Id="rId35" Type="http://schemas.openxmlformats.org/officeDocument/2006/relationships/hyperlink" Target="https://paperpile.com/c/yPRhVL/Zm1rP" TargetMode="External"/><Relationship Id="rId56" Type="http://schemas.openxmlformats.org/officeDocument/2006/relationships/hyperlink" Target="https://paperpile.com/c/yPRhVL/XCKHo" TargetMode="External"/><Relationship Id="rId77" Type="http://schemas.openxmlformats.org/officeDocument/2006/relationships/hyperlink" Target="http://paperpile.com/b/yPRhVL/gr6sq" TargetMode="External"/><Relationship Id="rId100" Type="http://schemas.openxmlformats.org/officeDocument/2006/relationships/hyperlink" Target="http://paperpile.com/b/yPRhVL/lArtb" TargetMode="External"/><Relationship Id="rId105" Type="http://schemas.openxmlformats.org/officeDocument/2006/relationships/hyperlink" Target="http://paperpile.com/b/yPRhVL/qLe93" TargetMode="External"/><Relationship Id="rId126" Type="http://schemas.openxmlformats.org/officeDocument/2006/relationships/hyperlink" Target="http://paperpile.com/b/yPRhVL/GrbPO" TargetMode="External"/><Relationship Id="rId147" Type="http://schemas.openxmlformats.org/officeDocument/2006/relationships/footer" Target="footer3.xml"/><Relationship Id="rId8" Type="http://schemas.openxmlformats.org/officeDocument/2006/relationships/hyperlink" Target="https://paperpile.com/c/yPRhVL/Zm1rP" TargetMode="External"/><Relationship Id="rId51" Type="http://schemas.openxmlformats.org/officeDocument/2006/relationships/hyperlink" Target="https://paperpile.com/c/yPRhVL/Zm1rP" TargetMode="External"/><Relationship Id="rId72" Type="http://schemas.openxmlformats.org/officeDocument/2006/relationships/hyperlink" Target="http://paperpile.com/b/yPRhVL/Zm1rP" TargetMode="External"/><Relationship Id="rId93" Type="http://schemas.openxmlformats.org/officeDocument/2006/relationships/hyperlink" Target="http://paperpile.com/b/yPRhVL/2GxlN" TargetMode="External"/><Relationship Id="rId98" Type="http://schemas.openxmlformats.org/officeDocument/2006/relationships/hyperlink" Target="http://paperpile.com/b/yPRhVL/lArtb" TargetMode="External"/><Relationship Id="rId121" Type="http://schemas.openxmlformats.org/officeDocument/2006/relationships/hyperlink" Target="http://paperpile.com/b/yPRhVL/aCuyZ" TargetMode="External"/><Relationship Id="rId142" Type="http://schemas.openxmlformats.org/officeDocument/2006/relationships/header" Target="header1.xml"/><Relationship Id="rId3" Type="http://schemas.openxmlformats.org/officeDocument/2006/relationships/webSettings" Target="webSettings.xml"/><Relationship Id="rId25" Type="http://schemas.openxmlformats.org/officeDocument/2006/relationships/hyperlink" Target="https://paperpile.com/c/yPRhVL/lArtb" TargetMode="External"/><Relationship Id="rId46" Type="http://schemas.openxmlformats.org/officeDocument/2006/relationships/hyperlink" Target="https://paperpile.com/c/yPRhVL/GrbPO" TargetMode="External"/><Relationship Id="rId67" Type="http://schemas.openxmlformats.org/officeDocument/2006/relationships/hyperlink" Target="http://paperpile.com/b/yPRhVL/2nWjO" TargetMode="External"/><Relationship Id="rId116" Type="http://schemas.openxmlformats.org/officeDocument/2006/relationships/hyperlink" Target="http://paperpile.com/b/yPRhVL/Yotze" TargetMode="External"/><Relationship Id="rId137" Type="http://schemas.openxmlformats.org/officeDocument/2006/relationships/hyperlink" Target="http://paperpile.com/b/yPRhVL/XCKHo" TargetMode="External"/><Relationship Id="rId20" Type="http://schemas.openxmlformats.org/officeDocument/2006/relationships/hyperlink" Target="https://paperpile.com/c/yPRhVL/Zm1rP" TargetMode="External"/><Relationship Id="rId41" Type="http://schemas.openxmlformats.org/officeDocument/2006/relationships/hyperlink" Target="https://paperpile.com/c/yPRhVL/Zm1rP" TargetMode="External"/><Relationship Id="rId62" Type="http://schemas.openxmlformats.org/officeDocument/2006/relationships/hyperlink" Target="https://paperpile.com/c/yPRhVL/Zm1rP" TargetMode="External"/><Relationship Id="rId83" Type="http://schemas.openxmlformats.org/officeDocument/2006/relationships/hyperlink" Target="http://paperpile.com/b/yPRhVL/3tp7E" TargetMode="External"/><Relationship Id="rId88" Type="http://schemas.openxmlformats.org/officeDocument/2006/relationships/hyperlink" Target="http://paperpile.com/b/yPRhVL/jHkgo" TargetMode="External"/><Relationship Id="rId111" Type="http://schemas.openxmlformats.org/officeDocument/2006/relationships/hyperlink" Target="http://paperpile.com/b/yPRhVL/10Mo9" TargetMode="External"/><Relationship Id="rId132" Type="http://schemas.openxmlformats.org/officeDocument/2006/relationships/hyperlink" Target="http://paperpile.com/b/yPRhVL/hKOAa" TargetMode="External"/><Relationship Id="rId15" Type="http://schemas.openxmlformats.org/officeDocument/2006/relationships/hyperlink" Target="https://paperpile.com/c/yPRhVL/Zm1rP" TargetMode="External"/><Relationship Id="rId36" Type="http://schemas.openxmlformats.org/officeDocument/2006/relationships/hyperlink" Target="https://paperpile.com/c/yPRhVL/10Mo9" TargetMode="External"/><Relationship Id="rId57" Type="http://schemas.openxmlformats.org/officeDocument/2006/relationships/hyperlink" Target="https://paperpile.com/c/yPRhVL/3tp7E" TargetMode="External"/><Relationship Id="rId106" Type="http://schemas.openxmlformats.org/officeDocument/2006/relationships/hyperlink" Target="http://paperpile.com/b/yPRhVL/qLe93" TargetMode="External"/><Relationship Id="rId127" Type="http://schemas.openxmlformats.org/officeDocument/2006/relationships/hyperlink" Target="http://paperpile.com/b/yPRhVL/N7lt3" TargetMode="External"/><Relationship Id="rId10" Type="http://schemas.openxmlformats.org/officeDocument/2006/relationships/hyperlink" Target="https://paperpile.com/c/yPRhVL/GrbPO" TargetMode="External"/><Relationship Id="rId31" Type="http://schemas.openxmlformats.org/officeDocument/2006/relationships/hyperlink" Target="https://paperpile.com/c/yPRhVL/Zm1rP" TargetMode="External"/><Relationship Id="rId52" Type="http://schemas.openxmlformats.org/officeDocument/2006/relationships/hyperlink" Target="https://paperpile.com/c/yPRhVL/Zm1rP" TargetMode="External"/><Relationship Id="rId73" Type="http://schemas.openxmlformats.org/officeDocument/2006/relationships/hyperlink" Target="http://paperpile.com/b/yPRhVL/Zm1rP" TargetMode="External"/><Relationship Id="rId78" Type="http://schemas.openxmlformats.org/officeDocument/2006/relationships/hyperlink" Target="http://paperpile.com/b/yPRhVL/gr6sq" TargetMode="External"/><Relationship Id="rId94" Type="http://schemas.openxmlformats.org/officeDocument/2006/relationships/hyperlink" Target="http://paperpile.com/b/yPRhVL/2GxlN" TargetMode="External"/><Relationship Id="rId99" Type="http://schemas.openxmlformats.org/officeDocument/2006/relationships/hyperlink" Target="http://paperpile.com/b/yPRhVL/lArtb" TargetMode="External"/><Relationship Id="rId101" Type="http://schemas.openxmlformats.org/officeDocument/2006/relationships/hyperlink" Target="http://dx.doi.org/10.7554/eLife.11092" TargetMode="External"/><Relationship Id="rId122" Type="http://schemas.openxmlformats.org/officeDocument/2006/relationships/hyperlink" Target="http://paperpile.com/b/yPRhVL/GrbPO" TargetMode="External"/><Relationship Id="rId143" Type="http://schemas.openxmlformats.org/officeDocument/2006/relationships/header" Target="header2.xml"/><Relationship Id="rId148"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paperpile.com/c/yPRhVL/qLe93" TargetMode="External"/><Relationship Id="rId26" Type="http://schemas.openxmlformats.org/officeDocument/2006/relationships/hyperlink" Target="https://paperpile.com/c/yPRhVL/2nWjO" TargetMode="External"/><Relationship Id="rId47" Type="http://schemas.openxmlformats.org/officeDocument/2006/relationships/hyperlink" Target="https://paperpile.com/c/yPRhVL/jHkgo" TargetMode="External"/><Relationship Id="rId68" Type="http://schemas.openxmlformats.org/officeDocument/2006/relationships/hyperlink" Target="http://paperpile.com/b/yPRhVL/2nWjO" TargetMode="External"/><Relationship Id="rId89" Type="http://schemas.openxmlformats.org/officeDocument/2006/relationships/hyperlink" Target="http://paperpile.com/b/yPRhVL/jHkgo" TargetMode="External"/><Relationship Id="rId112" Type="http://schemas.openxmlformats.org/officeDocument/2006/relationships/hyperlink" Target="http://paperpile.com/b/yPRhVL/Yotze" TargetMode="External"/><Relationship Id="rId133" Type="http://schemas.openxmlformats.org/officeDocument/2006/relationships/hyperlink" Target="http://paperpile.com/b/yPRhVL/hKOAa" TargetMode="External"/><Relationship Id="rId16" Type="http://schemas.openxmlformats.org/officeDocument/2006/relationships/hyperlink" Target="https://paperpile.com/c/yPRhVL/2GxlN" TargetMode="External"/><Relationship Id="rId37" Type="http://schemas.openxmlformats.org/officeDocument/2006/relationships/hyperlink" Target="https://paperpile.com/c/yPRhVL/2nWjO" TargetMode="External"/><Relationship Id="rId58" Type="http://schemas.openxmlformats.org/officeDocument/2006/relationships/hyperlink" Target="https://paperpile.com/c/yPRhVL/hKOAa" TargetMode="External"/><Relationship Id="rId79" Type="http://schemas.openxmlformats.org/officeDocument/2006/relationships/hyperlink" Target="http://paperpile.com/b/yPRhVL/gr6sq" TargetMode="External"/><Relationship Id="rId102" Type="http://schemas.openxmlformats.org/officeDocument/2006/relationships/hyperlink" Target="http://paperpile.com/b/yPRhVL/qLe93" TargetMode="External"/><Relationship Id="rId123" Type="http://schemas.openxmlformats.org/officeDocument/2006/relationships/hyperlink" Target="http://paperpile.com/b/yPRhVL/GrbPO" TargetMode="External"/><Relationship Id="rId144" Type="http://schemas.openxmlformats.org/officeDocument/2006/relationships/footer" Target="footer1.xml"/><Relationship Id="rId90" Type="http://schemas.openxmlformats.org/officeDocument/2006/relationships/hyperlink" Target="http://paperpile.com/b/yPRhVL/2Gxl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2442</Words>
  <Characters>13924</Characters>
  <Application>Microsoft Office Word</Application>
  <DocSecurity>0</DocSecurity>
  <Lines>116</Lines>
  <Paragraphs>32</Paragraphs>
  <ScaleCrop>false</ScaleCrop>
  <Company/>
  <LinksUpToDate>false</LinksUpToDate>
  <CharactersWithSpaces>16334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Adam Claridge-Chang</cp:lastModifiedBy>
  <cp:revision>2</cp:revision>
  <dcterms:created xsi:type="dcterms:W3CDTF">2021-12-06T12:25:00Z</dcterms:created>
  <dcterms:modified xsi:type="dcterms:W3CDTF">2021-12-06T12:25:00Z</dcterms:modified>
</cp:coreProperties>
</file>