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b w:val="0"/>
          <w:bCs w:val="0"/>
          <w:color w:val="auto"/>
          <w:sz w:val="20"/>
          <w:szCs w:val="20"/>
        </w:rPr>
        <w:id w:val="-1042588048"/>
        <w:docPartObj>
          <w:docPartGallery w:val="Table of Contents"/>
          <w:docPartUnique/>
        </w:docPartObj>
      </w:sdtPr>
      <w:sdtEndPr>
        <w:rPr>
          <w:rFonts w:eastAsia="Times New Roman"/>
          <w:noProof/>
        </w:rPr>
      </w:sdtEndPr>
      <w:sdtContent>
        <w:p w14:paraId="561BAE99" w14:textId="72622F93" w:rsidR="00B802C5" w:rsidRPr="00D43573" w:rsidRDefault="00B802C5" w:rsidP="003F329D">
          <w:pPr>
            <w:pStyle w:val="TOCHeading"/>
            <w:spacing w:before="0" w:after="60"/>
            <w:jc w:val="both"/>
            <w:rPr>
              <w:rFonts w:ascii="Arial" w:hAnsi="Arial" w:cs="Arial"/>
              <w:color w:val="000000" w:themeColor="text1"/>
              <w:sz w:val="20"/>
              <w:szCs w:val="20"/>
            </w:rPr>
          </w:pPr>
        </w:p>
        <w:p w14:paraId="57EB2FDC" w14:textId="4CAF6CCF" w:rsidR="00D43573" w:rsidRPr="00D43573" w:rsidRDefault="00AE7991">
          <w:pPr>
            <w:pStyle w:val="TOC1"/>
            <w:rPr>
              <w:rFonts w:asciiTheme="minorHAnsi" w:eastAsiaTheme="minorEastAsia" w:hAnsiTheme="minorHAnsi"/>
              <w:bCs w:val="0"/>
              <w:iCs w:val="0"/>
              <w:noProof/>
              <w:sz w:val="20"/>
              <w:szCs w:val="20"/>
            </w:rPr>
          </w:pPr>
          <w:r w:rsidRPr="00D43573">
            <w:rPr>
              <w:b/>
              <w:i/>
              <w:sz w:val="20"/>
              <w:szCs w:val="20"/>
            </w:rPr>
            <w:fldChar w:fldCharType="begin"/>
          </w:r>
          <w:r w:rsidRPr="00D43573">
            <w:rPr>
              <w:b/>
              <w:i/>
              <w:sz w:val="20"/>
              <w:szCs w:val="20"/>
            </w:rPr>
            <w:instrText xml:space="preserve"> TOC \o "1-3" \h \z \u </w:instrText>
          </w:r>
          <w:r w:rsidRPr="00D43573">
            <w:rPr>
              <w:b/>
              <w:i/>
              <w:sz w:val="20"/>
              <w:szCs w:val="20"/>
            </w:rPr>
            <w:fldChar w:fldCharType="separate"/>
          </w:r>
          <w:hyperlink w:anchor="_Toc88665535" w:history="1">
            <w:r w:rsidR="00D43573" w:rsidRPr="00D43573">
              <w:rPr>
                <w:rStyle w:val="Hyperlink"/>
                <w:rFonts w:cs="Arial"/>
                <w:noProof/>
                <w:sz w:val="20"/>
                <w:szCs w:val="20"/>
              </w:rPr>
              <w:t>Supplementary file 1a. KIDMED items, and their scoring, used to assess adherence to the Mediterranean diet in HELIX children</w:t>
            </w:r>
            <w:r w:rsidR="00D43573" w:rsidRPr="00D43573">
              <w:rPr>
                <w:noProof/>
                <w:webHidden/>
                <w:sz w:val="20"/>
                <w:szCs w:val="20"/>
              </w:rPr>
              <w:tab/>
            </w:r>
            <w:r w:rsidR="00D43573" w:rsidRPr="00D43573">
              <w:rPr>
                <w:noProof/>
                <w:webHidden/>
                <w:sz w:val="20"/>
                <w:szCs w:val="20"/>
              </w:rPr>
              <w:fldChar w:fldCharType="begin"/>
            </w:r>
            <w:r w:rsidR="00D43573" w:rsidRPr="00D43573">
              <w:rPr>
                <w:noProof/>
                <w:webHidden/>
                <w:sz w:val="20"/>
                <w:szCs w:val="20"/>
              </w:rPr>
              <w:instrText xml:space="preserve"> PAGEREF _Toc88665535 \h </w:instrText>
            </w:r>
            <w:r w:rsidR="00D43573" w:rsidRPr="00D43573">
              <w:rPr>
                <w:noProof/>
                <w:webHidden/>
                <w:sz w:val="20"/>
                <w:szCs w:val="20"/>
              </w:rPr>
            </w:r>
            <w:r w:rsidR="00D43573" w:rsidRPr="00D43573">
              <w:rPr>
                <w:noProof/>
                <w:webHidden/>
                <w:sz w:val="20"/>
                <w:szCs w:val="20"/>
              </w:rPr>
              <w:fldChar w:fldCharType="separate"/>
            </w:r>
            <w:r w:rsidR="00D43573" w:rsidRPr="00D43573">
              <w:rPr>
                <w:noProof/>
                <w:webHidden/>
                <w:sz w:val="20"/>
                <w:szCs w:val="20"/>
              </w:rPr>
              <w:t>2</w:t>
            </w:r>
            <w:r w:rsidR="00D43573" w:rsidRPr="00D43573">
              <w:rPr>
                <w:noProof/>
                <w:webHidden/>
                <w:sz w:val="20"/>
                <w:szCs w:val="20"/>
              </w:rPr>
              <w:fldChar w:fldCharType="end"/>
            </w:r>
          </w:hyperlink>
        </w:p>
        <w:p w14:paraId="7497FD69" w14:textId="4128C268" w:rsidR="00D43573" w:rsidRPr="00D43573" w:rsidRDefault="00D43573">
          <w:pPr>
            <w:pStyle w:val="TOC1"/>
            <w:rPr>
              <w:rFonts w:asciiTheme="minorHAnsi" w:eastAsiaTheme="minorEastAsia" w:hAnsiTheme="minorHAnsi"/>
              <w:bCs w:val="0"/>
              <w:iCs w:val="0"/>
              <w:noProof/>
              <w:sz w:val="20"/>
              <w:szCs w:val="20"/>
            </w:rPr>
          </w:pPr>
          <w:hyperlink w:anchor="_Toc88665536" w:history="1">
            <w:r w:rsidRPr="00D43573">
              <w:rPr>
                <w:rStyle w:val="Hyperlink"/>
                <w:rFonts w:cs="Arial"/>
                <w:noProof/>
                <w:sz w:val="20"/>
                <w:szCs w:val="20"/>
              </w:rPr>
              <w:t>Supplementary file 1b. Items included in the FFQ by ultra-processed food (UPF) inclusion and information regarding the extent and purpose of food processing</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_Toc88665536 \h </w:instrText>
            </w:r>
            <w:r w:rsidRPr="00D43573">
              <w:rPr>
                <w:noProof/>
                <w:webHidden/>
                <w:sz w:val="20"/>
                <w:szCs w:val="20"/>
              </w:rPr>
            </w:r>
            <w:r w:rsidRPr="00D43573">
              <w:rPr>
                <w:noProof/>
                <w:webHidden/>
                <w:sz w:val="20"/>
                <w:szCs w:val="20"/>
              </w:rPr>
              <w:fldChar w:fldCharType="separate"/>
            </w:r>
            <w:r w:rsidRPr="00D43573">
              <w:rPr>
                <w:noProof/>
                <w:webHidden/>
                <w:sz w:val="20"/>
                <w:szCs w:val="20"/>
              </w:rPr>
              <w:t>3</w:t>
            </w:r>
            <w:r w:rsidRPr="00D43573">
              <w:rPr>
                <w:noProof/>
                <w:webHidden/>
                <w:sz w:val="20"/>
                <w:szCs w:val="20"/>
              </w:rPr>
              <w:fldChar w:fldCharType="end"/>
            </w:r>
          </w:hyperlink>
        </w:p>
        <w:p w14:paraId="05E193F8" w14:textId="28CEAD81" w:rsidR="00D43573" w:rsidRPr="00D43573" w:rsidRDefault="00D43573">
          <w:pPr>
            <w:pStyle w:val="TOC1"/>
            <w:rPr>
              <w:rFonts w:asciiTheme="minorHAnsi" w:eastAsiaTheme="minorEastAsia" w:hAnsiTheme="minorHAnsi"/>
              <w:bCs w:val="0"/>
              <w:iCs w:val="0"/>
              <w:noProof/>
              <w:sz w:val="20"/>
              <w:szCs w:val="20"/>
            </w:rPr>
          </w:pPr>
          <w:hyperlink w:anchor="_Toc88665537" w:history="1">
            <w:r w:rsidRPr="00D43573">
              <w:rPr>
                <w:rStyle w:val="Hyperlink"/>
                <w:rFonts w:cs="Arial"/>
                <w:noProof/>
                <w:sz w:val="20"/>
                <w:szCs w:val="20"/>
              </w:rPr>
              <w:t>Supplementary file 1c. Intakes of food groups (in servings/week) by categories of the KIDMED score</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_Toc88665537 \h </w:instrText>
            </w:r>
            <w:r w:rsidRPr="00D43573">
              <w:rPr>
                <w:noProof/>
                <w:webHidden/>
                <w:sz w:val="20"/>
                <w:szCs w:val="20"/>
              </w:rPr>
            </w:r>
            <w:r w:rsidRPr="00D43573">
              <w:rPr>
                <w:noProof/>
                <w:webHidden/>
                <w:sz w:val="20"/>
                <w:szCs w:val="20"/>
              </w:rPr>
              <w:fldChar w:fldCharType="separate"/>
            </w:r>
            <w:r w:rsidRPr="00D43573">
              <w:rPr>
                <w:noProof/>
                <w:webHidden/>
                <w:sz w:val="20"/>
                <w:szCs w:val="20"/>
              </w:rPr>
              <w:t>5</w:t>
            </w:r>
            <w:r w:rsidRPr="00D43573">
              <w:rPr>
                <w:noProof/>
                <w:webHidden/>
                <w:sz w:val="20"/>
                <w:szCs w:val="20"/>
              </w:rPr>
              <w:fldChar w:fldCharType="end"/>
            </w:r>
          </w:hyperlink>
        </w:p>
        <w:p w14:paraId="39F63715" w14:textId="1BFC9E90" w:rsidR="00D43573" w:rsidRPr="00D43573" w:rsidRDefault="00D43573">
          <w:pPr>
            <w:pStyle w:val="TOC1"/>
            <w:rPr>
              <w:rFonts w:asciiTheme="minorHAnsi" w:eastAsiaTheme="minorEastAsia" w:hAnsiTheme="minorHAnsi"/>
              <w:bCs w:val="0"/>
              <w:iCs w:val="0"/>
              <w:noProof/>
              <w:sz w:val="20"/>
              <w:szCs w:val="20"/>
            </w:rPr>
          </w:pPr>
          <w:hyperlink w:anchor="_Toc88665538" w:history="1">
            <w:r w:rsidRPr="00D43573">
              <w:rPr>
                <w:rStyle w:val="Hyperlink"/>
                <w:rFonts w:cs="Arial"/>
                <w:noProof/>
                <w:sz w:val="20"/>
                <w:szCs w:val="20"/>
              </w:rPr>
              <w:t>Supplementary file 1d. Intakes of food groups (in servings/week) by quartiles of ultra-processed food intake</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_Toc88665538 \h </w:instrText>
            </w:r>
            <w:r w:rsidRPr="00D43573">
              <w:rPr>
                <w:noProof/>
                <w:webHidden/>
                <w:sz w:val="20"/>
                <w:szCs w:val="20"/>
              </w:rPr>
            </w:r>
            <w:r w:rsidRPr="00D43573">
              <w:rPr>
                <w:noProof/>
                <w:webHidden/>
                <w:sz w:val="20"/>
                <w:szCs w:val="20"/>
              </w:rPr>
              <w:fldChar w:fldCharType="separate"/>
            </w:r>
            <w:r w:rsidRPr="00D43573">
              <w:rPr>
                <w:noProof/>
                <w:webHidden/>
                <w:sz w:val="20"/>
                <w:szCs w:val="20"/>
              </w:rPr>
              <w:t>6</w:t>
            </w:r>
            <w:r w:rsidRPr="00D43573">
              <w:rPr>
                <w:noProof/>
                <w:webHidden/>
                <w:sz w:val="20"/>
                <w:szCs w:val="20"/>
              </w:rPr>
              <w:fldChar w:fldCharType="end"/>
            </w:r>
          </w:hyperlink>
        </w:p>
        <w:p w14:paraId="35ABFDFE" w14:textId="5E49D65E" w:rsidR="00D43573" w:rsidRPr="00D43573" w:rsidRDefault="00D43573">
          <w:pPr>
            <w:pStyle w:val="TOC1"/>
            <w:rPr>
              <w:rFonts w:asciiTheme="minorHAnsi" w:eastAsiaTheme="minorEastAsia" w:hAnsiTheme="minorHAnsi"/>
              <w:bCs w:val="0"/>
              <w:iCs w:val="0"/>
              <w:noProof/>
              <w:sz w:val="20"/>
              <w:szCs w:val="20"/>
            </w:rPr>
          </w:pPr>
          <w:hyperlink w:anchor="_Toc88665539" w:history="1">
            <w:r w:rsidRPr="00D43573">
              <w:rPr>
                <w:rStyle w:val="Hyperlink"/>
                <w:rFonts w:cs="Arial"/>
                <w:noProof/>
                <w:sz w:val="20"/>
                <w:szCs w:val="20"/>
              </w:rPr>
              <w:t>Supplementary file 1e. Associations of KIDMED score with urinary metabolites in childhood</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_Toc88665539 \h </w:instrText>
            </w:r>
            <w:r w:rsidRPr="00D43573">
              <w:rPr>
                <w:noProof/>
                <w:webHidden/>
                <w:sz w:val="20"/>
                <w:szCs w:val="20"/>
              </w:rPr>
            </w:r>
            <w:r w:rsidRPr="00D43573">
              <w:rPr>
                <w:noProof/>
                <w:webHidden/>
                <w:sz w:val="20"/>
                <w:szCs w:val="20"/>
              </w:rPr>
              <w:fldChar w:fldCharType="separate"/>
            </w:r>
            <w:r w:rsidRPr="00D43573">
              <w:rPr>
                <w:noProof/>
                <w:webHidden/>
                <w:sz w:val="20"/>
                <w:szCs w:val="20"/>
              </w:rPr>
              <w:t>7</w:t>
            </w:r>
            <w:r w:rsidRPr="00D43573">
              <w:rPr>
                <w:noProof/>
                <w:webHidden/>
                <w:sz w:val="20"/>
                <w:szCs w:val="20"/>
              </w:rPr>
              <w:fldChar w:fldCharType="end"/>
            </w:r>
          </w:hyperlink>
        </w:p>
        <w:p w14:paraId="223BB930" w14:textId="46D68774" w:rsidR="00D43573" w:rsidRPr="00D43573" w:rsidRDefault="00D43573">
          <w:pPr>
            <w:pStyle w:val="TOC1"/>
            <w:rPr>
              <w:rFonts w:asciiTheme="minorHAnsi" w:eastAsiaTheme="minorEastAsia" w:hAnsiTheme="minorHAnsi"/>
              <w:bCs w:val="0"/>
              <w:iCs w:val="0"/>
              <w:noProof/>
              <w:sz w:val="20"/>
              <w:szCs w:val="20"/>
            </w:rPr>
          </w:pPr>
          <w:hyperlink w:anchor="_Toc88665540" w:history="1">
            <w:r w:rsidRPr="00D43573">
              <w:rPr>
                <w:rStyle w:val="Hyperlink"/>
                <w:rFonts w:cs="Arial"/>
                <w:noProof/>
                <w:sz w:val="20"/>
                <w:szCs w:val="20"/>
              </w:rPr>
              <w:t>Supplementary file 1f. Associations of ultra-processed food consumption with urinary metabolites in childhood</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_Toc88665540 \h </w:instrText>
            </w:r>
            <w:r w:rsidRPr="00D43573">
              <w:rPr>
                <w:noProof/>
                <w:webHidden/>
                <w:sz w:val="20"/>
                <w:szCs w:val="20"/>
              </w:rPr>
            </w:r>
            <w:r w:rsidRPr="00D43573">
              <w:rPr>
                <w:noProof/>
                <w:webHidden/>
                <w:sz w:val="20"/>
                <w:szCs w:val="20"/>
              </w:rPr>
              <w:fldChar w:fldCharType="separate"/>
            </w:r>
            <w:r w:rsidRPr="00D43573">
              <w:rPr>
                <w:noProof/>
                <w:webHidden/>
                <w:sz w:val="20"/>
                <w:szCs w:val="20"/>
              </w:rPr>
              <w:t>9</w:t>
            </w:r>
            <w:r w:rsidRPr="00D43573">
              <w:rPr>
                <w:noProof/>
                <w:webHidden/>
                <w:sz w:val="20"/>
                <w:szCs w:val="20"/>
              </w:rPr>
              <w:fldChar w:fldCharType="end"/>
            </w:r>
          </w:hyperlink>
        </w:p>
        <w:p w14:paraId="683C3DF4" w14:textId="3D327BEF" w:rsidR="00D43573" w:rsidRPr="00D43573" w:rsidRDefault="00D43573">
          <w:pPr>
            <w:pStyle w:val="TOC1"/>
            <w:rPr>
              <w:rFonts w:asciiTheme="minorHAnsi" w:eastAsiaTheme="minorEastAsia" w:hAnsiTheme="minorHAnsi"/>
              <w:bCs w:val="0"/>
              <w:iCs w:val="0"/>
              <w:noProof/>
              <w:sz w:val="20"/>
              <w:szCs w:val="20"/>
            </w:rPr>
          </w:pPr>
          <w:hyperlink w:anchor="_Toc88665541" w:history="1">
            <w:r w:rsidRPr="00D43573">
              <w:rPr>
                <w:rStyle w:val="Hyperlink"/>
                <w:rFonts w:cs="Arial"/>
                <w:noProof/>
                <w:sz w:val="20"/>
                <w:szCs w:val="20"/>
              </w:rPr>
              <w:t xml:space="preserve">Supplementary file 1g. </w:t>
            </w:r>
            <w:r w:rsidRPr="00D43573">
              <w:rPr>
                <w:rStyle w:val="Hyperlink"/>
                <w:rFonts w:cs="Arial"/>
                <w:noProof/>
                <w:sz w:val="20"/>
                <w:szCs w:val="20"/>
                <w:shd w:val="clear" w:color="auto" w:fill="FFFFFF"/>
              </w:rPr>
              <w:t>Regression formulas (scores) for predicting diet quality in childhood based on panels of urinary metabolites (creatinine-normalized concentrations, μmol/mmol of creatinine)</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_Toc88665541 \h </w:instrText>
            </w:r>
            <w:r w:rsidRPr="00D43573">
              <w:rPr>
                <w:noProof/>
                <w:webHidden/>
                <w:sz w:val="20"/>
                <w:szCs w:val="20"/>
              </w:rPr>
            </w:r>
            <w:r w:rsidRPr="00D43573">
              <w:rPr>
                <w:noProof/>
                <w:webHidden/>
                <w:sz w:val="20"/>
                <w:szCs w:val="20"/>
              </w:rPr>
              <w:fldChar w:fldCharType="separate"/>
            </w:r>
            <w:r w:rsidRPr="00D43573">
              <w:rPr>
                <w:noProof/>
                <w:webHidden/>
                <w:sz w:val="20"/>
                <w:szCs w:val="20"/>
              </w:rPr>
              <w:t>11</w:t>
            </w:r>
            <w:r w:rsidRPr="00D43573">
              <w:rPr>
                <w:noProof/>
                <w:webHidden/>
                <w:sz w:val="20"/>
                <w:szCs w:val="20"/>
              </w:rPr>
              <w:fldChar w:fldCharType="end"/>
            </w:r>
          </w:hyperlink>
        </w:p>
        <w:p w14:paraId="6A219979" w14:textId="53A9D14F" w:rsidR="00D43573" w:rsidRPr="00D43573" w:rsidRDefault="00D43573">
          <w:pPr>
            <w:pStyle w:val="TOC1"/>
            <w:rPr>
              <w:rFonts w:asciiTheme="minorHAnsi" w:eastAsiaTheme="minorEastAsia" w:hAnsiTheme="minorHAnsi"/>
              <w:bCs w:val="0"/>
              <w:iCs w:val="0"/>
              <w:noProof/>
              <w:sz w:val="20"/>
              <w:szCs w:val="20"/>
            </w:rPr>
          </w:pPr>
          <w:hyperlink w:anchor="_Toc88665542" w:history="1">
            <w:r w:rsidRPr="00D43573">
              <w:rPr>
                <w:rStyle w:val="Hyperlink"/>
                <w:rFonts w:cs="Arial"/>
                <w:noProof/>
                <w:sz w:val="20"/>
                <w:szCs w:val="20"/>
              </w:rPr>
              <w:t>Supplementary file 1h. Interaction of diet quality indicators in association to C-peptide concentration in childhood</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_Toc88665542 \h </w:instrText>
            </w:r>
            <w:r w:rsidRPr="00D43573">
              <w:rPr>
                <w:noProof/>
                <w:webHidden/>
                <w:sz w:val="20"/>
                <w:szCs w:val="20"/>
              </w:rPr>
            </w:r>
            <w:r w:rsidRPr="00D43573">
              <w:rPr>
                <w:noProof/>
                <w:webHidden/>
                <w:sz w:val="20"/>
                <w:szCs w:val="20"/>
              </w:rPr>
              <w:fldChar w:fldCharType="separate"/>
            </w:r>
            <w:r w:rsidRPr="00D43573">
              <w:rPr>
                <w:noProof/>
                <w:webHidden/>
                <w:sz w:val="20"/>
                <w:szCs w:val="20"/>
              </w:rPr>
              <w:t>12</w:t>
            </w:r>
            <w:r w:rsidRPr="00D43573">
              <w:rPr>
                <w:noProof/>
                <w:webHidden/>
                <w:sz w:val="20"/>
                <w:szCs w:val="20"/>
              </w:rPr>
              <w:fldChar w:fldCharType="end"/>
            </w:r>
          </w:hyperlink>
        </w:p>
        <w:p w14:paraId="26099D03" w14:textId="2C1A409F" w:rsidR="00D43573" w:rsidRPr="00D43573" w:rsidRDefault="00D43573">
          <w:pPr>
            <w:pStyle w:val="TOC1"/>
            <w:rPr>
              <w:rFonts w:asciiTheme="minorHAnsi" w:eastAsiaTheme="minorEastAsia" w:hAnsiTheme="minorHAnsi"/>
              <w:bCs w:val="0"/>
              <w:iCs w:val="0"/>
              <w:noProof/>
              <w:sz w:val="20"/>
              <w:szCs w:val="20"/>
            </w:rPr>
          </w:pPr>
          <w:hyperlink w:anchor="_Toc88665543" w:history="1">
            <w:r w:rsidRPr="00D43573">
              <w:rPr>
                <w:rStyle w:val="Hyperlink"/>
                <w:rFonts w:cs="Arial"/>
                <w:noProof/>
                <w:sz w:val="20"/>
                <w:szCs w:val="20"/>
              </w:rPr>
              <w:t>Supplementary file 1i. Associations of diet quality with C-peptide concentration in childhood after stratifying by sex and by weight status, respectively</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_Toc88665543 \h </w:instrText>
            </w:r>
            <w:r w:rsidRPr="00D43573">
              <w:rPr>
                <w:noProof/>
                <w:webHidden/>
                <w:sz w:val="20"/>
                <w:szCs w:val="20"/>
              </w:rPr>
            </w:r>
            <w:r w:rsidRPr="00D43573">
              <w:rPr>
                <w:noProof/>
                <w:webHidden/>
                <w:sz w:val="20"/>
                <w:szCs w:val="20"/>
              </w:rPr>
              <w:fldChar w:fldCharType="separate"/>
            </w:r>
            <w:r w:rsidRPr="00D43573">
              <w:rPr>
                <w:noProof/>
                <w:webHidden/>
                <w:sz w:val="20"/>
                <w:szCs w:val="20"/>
              </w:rPr>
              <w:t>13</w:t>
            </w:r>
            <w:r w:rsidRPr="00D43573">
              <w:rPr>
                <w:noProof/>
                <w:webHidden/>
                <w:sz w:val="20"/>
                <w:szCs w:val="20"/>
              </w:rPr>
              <w:fldChar w:fldCharType="end"/>
            </w:r>
          </w:hyperlink>
        </w:p>
        <w:p w14:paraId="59D93EB3" w14:textId="34CF9C57" w:rsidR="00D43573" w:rsidRPr="00D43573" w:rsidRDefault="00D43573">
          <w:pPr>
            <w:pStyle w:val="TOC1"/>
            <w:rPr>
              <w:rFonts w:asciiTheme="minorHAnsi" w:eastAsiaTheme="minorEastAsia" w:hAnsiTheme="minorHAnsi"/>
              <w:bCs w:val="0"/>
              <w:iCs w:val="0"/>
              <w:noProof/>
              <w:sz w:val="20"/>
              <w:szCs w:val="20"/>
            </w:rPr>
          </w:pPr>
          <w:hyperlink w:anchor="_Toc88665544" w:history="1">
            <w:r w:rsidRPr="00D43573">
              <w:rPr>
                <w:rStyle w:val="Hyperlink"/>
                <w:noProof/>
                <w:sz w:val="20"/>
                <w:szCs w:val="20"/>
              </w:rPr>
              <w:t>Supplementary file 1j. Associations between urinary metabolites (</w:t>
            </w:r>
            <w:r w:rsidRPr="00D43573">
              <w:rPr>
                <w:rStyle w:val="Hyperlink"/>
                <w:noProof/>
                <w:sz w:val="20"/>
                <w:szCs w:val="20"/>
                <w:shd w:val="clear" w:color="auto" w:fill="FFFFFF"/>
              </w:rPr>
              <w:t>μmol/mmol of creatinine</w:t>
            </w:r>
            <w:r w:rsidRPr="00D43573">
              <w:rPr>
                <w:rStyle w:val="Hyperlink"/>
                <w:noProof/>
                <w:sz w:val="20"/>
                <w:szCs w:val="20"/>
              </w:rPr>
              <w:t>) linked to diet quality and C-peptide in childhood</w:t>
            </w:r>
            <w:r w:rsidRPr="00D43573">
              <w:rPr>
                <w:noProof/>
                <w:webHidden/>
                <w:sz w:val="20"/>
                <w:szCs w:val="20"/>
              </w:rPr>
              <w:tab/>
            </w:r>
            <w:r w:rsidRPr="00D43573">
              <w:rPr>
                <w:noProof/>
                <w:webHidden/>
                <w:sz w:val="20"/>
                <w:szCs w:val="20"/>
              </w:rPr>
              <w:fldChar w:fldCharType="begin"/>
            </w:r>
            <w:r w:rsidRPr="00D43573">
              <w:rPr>
                <w:noProof/>
                <w:webHidden/>
                <w:sz w:val="20"/>
                <w:szCs w:val="20"/>
              </w:rPr>
              <w:instrText xml:space="preserve"> PAGEREF _Toc88665544 \h </w:instrText>
            </w:r>
            <w:r w:rsidRPr="00D43573">
              <w:rPr>
                <w:noProof/>
                <w:webHidden/>
                <w:sz w:val="20"/>
                <w:szCs w:val="20"/>
              </w:rPr>
            </w:r>
            <w:r w:rsidRPr="00D43573">
              <w:rPr>
                <w:noProof/>
                <w:webHidden/>
                <w:sz w:val="20"/>
                <w:szCs w:val="20"/>
              </w:rPr>
              <w:fldChar w:fldCharType="separate"/>
            </w:r>
            <w:r w:rsidRPr="00D43573">
              <w:rPr>
                <w:noProof/>
                <w:webHidden/>
                <w:sz w:val="20"/>
                <w:szCs w:val="20"/>
              </w:rPr>
              <w:t>14</w:t>
            </w:r>
            <w:r w:rsidRPr="00D43573">
              <w:rPr>
                <w:noProof/>
                <w:webHidden/>
                <w:sz w:val="20"/>
                <w:szCs w:val="20"/>
              </w:rPr>
              <w:fldChar w:fldCharType="end"/>
            </w:r>
          </w:hyperlink>
        </w:p>
        <w:p w14:paraId="7F06153F" w14:textId="7E474538" w:rsidR="00B802C5" w:rsidRPr="00D43573" w:rsidRDefault="00AE7991" w:rsidP="00704CF0">
          <w:pPr>
            <w:spacing w:after="60" w:line="276" w:lineRule="auto"/>
            <w:ind w:left="-270"/>
            <w:jc w:val="both"/>
            <w:rPr>
              <w:sz w:val="20"/>
              <w:szCs w:val="20"/>
            </w:rPr>
          </w:pPr>
          <w:r w:rsidRPr="00D43573">
            <w:rPr>
              <w:rFonts w:ascii="Arial" w:eastAsiaTheme="minorHAnsi" w:hAnsi="Arial" w:cs="Arial"/>
              <w:b/>
              <w:bCs/>
              <w:i/>
              <w:iCs/>
              <w:sz w:val="20"/>
              <w:szCs w:val="20"/>
            </w:rPr>
            <w:fldChar w:fldCharType="end"/>
          </w:r>
        </w:p>
      </w:sdtContent>
    </w:sdt>
    <w:p w14:paraId="263028A2" w14:textId="209396EF" w:rsidR="00876012" w:rsidRPr="00D43573" w:rsidRDefault="00876012" w:rsidP="00E167A1">
      <w:pPr>
        <w:ind w:left="-360" w:right="624"/>
        <w:rPr>
          <w:b/>
          <w:sz w:val="20"/>
          <w:szCs w:val="20"/>
        </w:rPr>
      </w:pPr>
    </w:p>
    <w:p w14:paraId="59121E9F" w14:textId="272DA4C3" w:rsidR="00876012" w:rsidRPr="00E167A1" w:rsidRDefault="00876012" w:rsidP="00E167A1">
      <w:pPr>
        <w:ind w:left="-360" w:right="624"/>
        <w:rPr>
          <w:b/>
          <w:sz w:val="20"/>
          <w:szCs w:val="20"/>
        </w:rPr>
      </w:pPr>
    </w:p>
    <w:p w14:paraId="1D168F01" w14:textId="0578DBC1" w:rsidR="00876012" w:rsidRPr="00E167A1" w:rsidRDefault="00876012" w:rsidP="00E167A1">
      <w:pPr>
        <w:ind w:left="-360" w:right="624"/>
        <w:rPr>
          <w:b/>
          <w:sz w:val="20"/>
          <w:szCs w:val="20"/>
        </w:rPr>
      </w:pPr>
    </w:p>
    <w:p w14:paraId="08932C0C" w14:textId="110D6CED" w:rsidR="00876012" w:rsidRPr="00C606E5" w:rsidRDefault="00876012" w:rsidP="0045690A">
      <w:pPr>
        <w:ind w:left="-360" w:right="624"/>
        <w:rPr>
          <w:b/>
          <w:sz w:val="20"/>
          <w:szCs w:val="20"/>
        </w:rPr>
      </w:pPr>
    </w:p>
    <w:p w14:paraId="4B188C26" w14:textId="07C575A9" w:rsidR="00876012" w:rsidRPr="00C606E5" w:rsidRDefault="00876012" w:rsidP="0045690A">
      <w:pPr>
        <w:ind w:left="-360" w:right="624"/>
        <w:rPr>
          <w:b/>
          <w:sz w:val="20"/>
          <w:szCs w:val="20"/>
        </w:rPr>
      </w:pPr>
    </w:p>
    <w:p w14:paraId="3D3F7E6E" w14:textId="47E217FA" w:rsidR="00876012" w:rsidRPr="00C606E5" w:rsidRDefault="00876012" w:rsidP="0045690A">
      <w:pPr>
        <w:ind w:left="-360" w:right="624"/>
        <w:rPr>
          <w:b/>
          <w:sz w:val="20"/>
          <w:szCs w:val="20"/>
        </w:rPr>
      </w:pPr>
    </w:p>
    <w:p w14:paraId="47BEBFBD" w14:textId="7BCEA167" w:rsidR="00876012" w:rsidRPr="00C606E5" w:rsidRDefault="00876012" w:rsidP="0045690A">
      <w:pPr>
        <w:ind w:left="-360" w:right="624"/>
        <w:rPr>
          <w:b/>
          <w:sz w:val="20"/>
          <w:szCs w:val="20"/>
        </w:rPr>
      </w:pPr>
    </w:p>
    <w:p w14:paraId="4112F443" w14:textId="0F319452" w:rsidR="00876012" w:rsidRPr="00C606E5" w:rsidRDefault="00876012" w:rsidP="0045690A">
      <w:pPr>
        <w:ind w:left="-360" w:right="624"/>
        <w:rPr>
          <w:b/>
          <w:sz w:val="20"/>
          <w:szCs w:val="20"/>
        </w:rPr>
      </w:pPr>
    </w:p>
    <w:p w14:paraId="7C13C96E" w14:textId="1E237148" w:rsidR="00876012" w:rsidRPr="00C606E5" w:rsidRDefault="00876012" w:rsidP="0045690A">
      <w:pPr>
        <w:ind w:left="-360" w:right="624"/>
        <w:rPr>
          <w:b/>
          <w:sz w:val="20"/>
          <w:szCs w:val="20"/>
        </w:rPr>
      </w:pPr>
    </w:p>
    <w:p w14:paraId="50BD956C" w14:textId="077F3CCE" w:rsidR="00A72342" w:rsidRPr="00C606E5" w:rsidRDefault="00A72342">
      <w:pPr>
        <w:rPr>
          <w:b/>
          <w:sz w:val="20"/>
          <w:szCs w:val="20"/>
        </w:rPr>
      </w:pPr>
      <w:r w:rsidRPr="00C606E5">
        <w:rPr>
          <w:b/>
          <w:sz w:val="20"/>
          <w:szCs w:val="20"/>
        </w:rPr>
        <w:br w:type="page"/>
      </w:r>
    </w:p>
    <w:p w14:paraId="57049FEF" w14:textId="5EF04A9C" w:rsidR="00B9020F" w:rsidRPr="00CE5088" w:rsidRDefault="005D0CF2" w:rsidP="00CE5088">
      <w:pPr>
        <w:pStyle w:val="Heading1"/>
        <w:ind w:right="-366"/>
        <w:rPr>
          <w:rFonts w:cs="Arial"/>
          <w:sz w:val="20"/>
          <w:szCs w:val="20"/>
        </w:rPr>
      </w:pPr>
      <w:bookmarkStart w:id="0" w:name="_Toc34331627"/>
      <w:bookmarkStart w:id="1" w:name="_Toc34332764"/>
      <w:bookmarkStart w:id="2" w:name="_Toc34332772"/>
      <w:bookmarkStart w:id="3" w:name="_Toc34333025"/>
      <w:bookmarkStart w:id="4" w:name="_Toc34333125"/>
      <w:bookmarkStart w:id="5" w:name="_Toc88665535"/>
      <w:r>
        <w:rPr>
          <w:rFonts w:cs="Arial"/>
          <w:sz w:val="20"/>
          <w:szCs w:val="20"/>
        </w:rPr>
        <w:lastRenderedPageBreak/>
        <w:t>S</w:t>
      </w:r>
      <w:r w:rsidRPr="005D0CF2">
        <w:rPr>
          <w:rFonts w:cs="Arial"/>
          <w:sz w:val="20"/>
          <w:szCs w:val="20"/>
        </w:rPr>
        <w:t>upplementary file 1a</w:t>
      </w:r>
      <w:r w:rsidR="00B9020F" w:rsidRPr="00CE5088">
        <w:rPr>
          <w:rFonts w:cs="Arial"/>
          <w:sz w:val="20"/>
          <w:szCs w:val="20"/>
        </w:rPr>
        <w:t>. KIDMED items, and their scoring, used to assess adherence to the Mediterranean diet in HELIX children</w:t>
      </w:r>
      <w:bookmarkEnd w:id="5"/>
    </w:p>
    <w:tbl>
      <w:tblPr>
        <w:tblW w:w="9970" w:type="dxa"/>
        <w:tblInd w:w="-365" w:type="dxa"/>
        <w:tblLayout w:type="fixed"/>
        <w:tblLook w:val="04A0" w:firstRow="1" w:lastRow="0" w:firstColumn="1" w:lastColumn="0" w:noHBand="0" w:noVBand="1"/>
      </w:tblPr>
      <w:tblGrid>
        <w:gridCol w:w="4476"/>
        <w:gridCol w:w="992"/>
        <w:gridCol w:w="1350"/>
        <w:gridCol w:w="990"/>
        <w:gridCol w:w="1136"/>
        <w:gridCol w:w="1026"/>
      </w:tblGrid>
      <w:tr w:rsidR="00815D49" w:rsidRPr="00CE5088" w14:paraId="7CA7E511" w14:textId="343552E2" w:rsidTr="007F0936">
        <w:trPr>
          <w:trHeight w:val="320"/>
        </w:trPr>
        <w:tc>
          <w:tcPr>
            <w:tcW w:w="4476" w:type="dxa"/>
            <w:tcBorders>
              <w:top w:val="single" w:sz="4" w:space="0" w:color="auto"/>
            </w:tcBorders>
            <w:shd w:val="clear" w:color="auto" w:fill="auto"/>
            <w:noWrap/>
            <w:vAlign w:val="center"/>
          </w:tcPr>
          <w:p w14:paraId="4C467583" w14:textId="01482EEC" w:rsidR="00815D49" w:rsidRPr="00CE5088" w:rsidRDefault="00815D49" w:rsidP="00B9020F">
            <w:pPr>
              <w:rPr>
                <w:rFonts w:ascii="Arial" w:hAnsi="Arial" w:cs="Arial"/>
                <w:color w:val="000000"/>
                <w:sz w:val="20"/>
                <w:szCs w:val="20"/>
              </w:rPr>
            </w:pPr>
            <w:r w:rsidRPr="00CE5088">
              <w:rPr>
                <w:rFonts w:ascii="Arial" w:hAnsi="Arial" w:cs="Arial"/>
                <w:color w:val="000000"/>
                <w:sz w:val="20"/>
                <w:szCs w:val="20"/>
              </w:rPr>
              <w:t>KIDMED items</w:t>
            </w:r>
          </w:p>
        </w:tc>
        <w:tc>
          <w:tcPr>
            <w:tcW w:w="992" w:type="dxa"/>
            <w:tcBorders>
              <w:top w:val="single" w:sz="4" w:space="0" w:color="auto"/>
            </w:tcBorders>
            <w:shd w:val="clear" w:color="auto" w:fill="auto"/>
            <w:noWrap/>
            <w:vAlign w:val="center"/>
          </w:tcPr>
          <w:p w14:paraId="46170858" w14:textId="4E5FC63E" w:rsidR="00815D49" w:rsidRPr="00CE5088" w:rsidRDefault="00815D49" w:rsidP="00815D49">
            <w:pPr>
              <w:jc w:val="center"/>
              <w:rPr>
                <w:rFonts w:ascii="Arial" w:hAnsi="Arial" w:cs="Arial"/>
                <w:color w:val="000000"/>
                <w:sz w:val="20"/>
                <w:szCs w:val="20"/>
              </w:rPr>
            </w:pPr>
            <w:r w:rsidRPr="00CE5088">
              <w:rPr>
                <w:rFonts w:ascii="Arial" w:hAnsi="Arial" w:cs="Arial"/>
                <w:color w:val="000000"/>
                <w:sz w:val="20"/>
                <w:szCs w:val="20"/>
              </w:rPr>
              <w:t>Scoring</w:t>
            </w:r>
          </w:p>
        </w:tc>
        <w:tc>
          <w:tcPr>
            <w:tcW w:w="1350" w:type="dxa"/>
            <w:tcBorders>
              <w:top w:val="single" w:sz="4" w:space="0" w:color="auto"/>
            </w:tcBorders>
            <w:vAlign w:val="center"/>
          </w:tcPr>
          <w:p w14:paraId="44D2D1E1" w14:textId="29247ABB" w:rsidR="00815D49" w:rsidRPr="00CE5088" w:rsidRDefault="00815D49" w:rsidP="00815D49">
            <w:pPr>
              <w:jc w:val="center"/>
              <w:rPr>
                <w:rFonts w:ascii="Arial" w:hAnsi="Arial" w:cs="Arial"/>
                <w:bCs/>
                <w:color w:val="000000"/>
                <w:sz w:val="20"/>
                <w:szCs w:val="20"/>
                <w:vertAlign w:val="superscript"/>
              </w:rPr>
            </w:pPr>
            <w:r w:rsidRPr="00CE5088">
              <w:rPr>
                <w:rFonts w:ascii="Arial" w:hAnsi="Arial" w:cs="Arial"/>
                <w:bCs/>
                <w:color w:val="000000"/>
                <w:sz w:val="20"/>
                <w:szCs w:val="20"/>
              </w:rPr>
              <w:t>Overall prevalence (</w:t>
            </w:r>
            <w:r w:rsidR="00E6087E">
              <w:rPr>
                <w:rFonts w:ascii="Arial" w:hAnsi="Arial" w:cs="Arial"/>
                <w:bCs/>
                <w:color w:val="000000"/>
                <w:sz w:val="20"/>
                <w:szCs w:val="20"/>
              </w:rPr>
              <w:t>N=1147</w:t>
            </w:r>
            <w:r w:rsidRPr="00CE5088">
              <w:rPr>
                <w:rFonts w:ascii="Arial" w:hAnsi="Arial" w:cs="Arial"/>
                <w:bCs/>
                <w:color w:val="000000"/>
                <w:sz w:val="20"/>
                <w:szCs w:val="20"/>
              </w:rPr>
              <w:t>)</w:t>
            </w:r>
            <w:r w:rsidR="001644D0" w:rsidRPr="001644D0">
              <w:rPr>
                <w:rFonts w:ascii="Arial" w:hAnsi="Arial" w:cs="Arial"/>
                <w:bCs/>
                <w:color w:val="000000"/>
                <w:sz w:val="20"/>
                <w:szCs w:val="20"/>
                <w:vertAlign w:val="superscript"/>
              </w:rPr>
              <w:t>1</w:t>
            </w:r>
          </w:p>
        </w:tc>
        <w:tc>
          <w:tcPr>
            <w:tcW w:w="3150" w:type="dxa"/>
            <w:gridSpan w:val="3"/>
            <w:tcBorders>
              <w:top w:val="single" w:sz="4" w:space="0" w:color="auto"/>
            </w:tcBorders>
            <w:vAlign w:val="center"/>
          </w:tcPr>
          <w:p w14:paraId="7CB986E2" w14:textId="2C90E7A0" w:rsidR="00815D49" w:rsidRPr="00CE5088" w:rsidRDefault="00815D49" w:rsidP="00815D49">
            <w:pPr>
              <w:jc w:val="center"/>
              <w:rPr>
                <w:rFonts w:ascii="Arial" w:hAnsi="Arial" w:cs="Arial"/>
                <w:bCs/>
                <w:color w:val="000000"/>
                <w:sz w:val="20"/>
                <w:szCs w:val="20"/>
              </w:rPr>
            </w:pPr>
            <w:r w:rsidRPr="00CE5088">
              <w:rPr>
                <w:rFonts w:ascii="Arial" w:hAnsi="Arial" w:cs="Arial"/>
                <w:bCs/>
                <w:color w:val="000000"/>
                <w:sz w:val="20"/>
                <w:szCs w:val="20"/>
              </w:rPr>
              <w:t xml:space="preserve">Prevalence by KIDMED </w:t>
            </w:r>
            <w:r w:rsidR="001644D0">
              <w:rPr>
                <w:rFonts w:ascii="Arial" w:hAnsi="Arial" w:cs="Arial"/>
                <w:bCs/>
                <w:color w:val="000000"/>
                <w:sz w:val="20"/>
                <w:szCs w:val="20"/>
              </w:rPr>
              <w:t>categories (%)</w:t>
            </w:r>
            <w:r w:rsidR="001644D0">
              <w:rPr>
                <w:rFonts w:ascii="Arial" w:hAnsi="Arial" w:cs="Arial"/>
                <w:bCs/>
                <w:color w:val="000000"/>
                <w:sz w:val="20"/>
                <w:szCs w:val="20"/>
                <w:vertAlign w:val="superscript"/>
              </w:rPr>
              <w:t>2</w:t>
            </w:r>
            <w:r w:rsidRPr="00CE5088">
              <w:rPr>
                <w:rFonts w:ascii="Arial" w:hAnsi="Arial" w:cs="Arial"/>
                <w:bCs/>
                <w:color w:val="000000"/>
                <w:sz w:val="20"/>
                <w:szCs w:val="20"/>
              </w:rPr>
              <w:t xml:space="preserve"> </w:t>
            </w:r>
          </w:p>
        </w:tc>
      </w:tr>
      <w:tr w:rsidR="00E6087E" w:rsidRPr="00CE5088" w14:paraId="02FB2B1B" w14:textId="77777777" w:rsidTr="007F0936">
        <w:trPr>
          <w:trHeight w:val="320"/>
        </w:trPr>
        <w:tc>
          <w:tcPr>
            <w:tcW w:w="4476" w:type="dxa"/>
            <w:tcBorders>
              <w:bottom w:val="single" w:sz="4" w:space="0" w:color="auto"/>
            </w:tcBorders>
            <w:shd w:val="clear" w:color="auto" w:fill="auto"/>
            <w:noWrap/>
            <w:vAlign w:val="center"/>
          </w:tcPr>
          <w:p w14:paraId="08D67877" w14:textId="77777777" w:rsidR="00815D49" w:rsidRPr="00CE5088" w:rsidRDefault="00815D49" w:rsidP="00B9020F">
            <w:pPr>
              <w:rPr>
                <w:rFonts w:ascii="Arial" w:hAnsi="Arial" w:cs="Arial"/>
                <w:color w:val="000000"/>
                <w:sz w:val="20"/>
                <w:szCs w:val="20"/>
              </w:rPr>
            </w:pPr>
          </w:p>
        </w:tc>
        <w:tc>
          <w:tcPr>
            <w:tcW w:w="992" w:type="dxa"/>
            <w:tcBorders>
              <w:bottom w:val="single" w:sz="4" w:space="0" w:color="auto"/>
            </w:tcBorders>
            <w:shd w:val="clear" w:color="auto" w:fill="auto"/>
            <w:noWrap/>
            <w:vAlign w:val="center"/>
          </w:tcPr>
          <w:p w14:paraId="26D82F9E" w14:textId="77777777" w:rsidR="00815D49" w:rsidRPr="00CE5088" w:rsidRDefault="00815D49" w:rsidP="00815D49">
            <w:pPr>
              <w:jc w:val="center"/>
              <w:rPr>
                <w:rFonts w:ascii="Arial" w:hAnsi="Arial" w:cs="Arial"/>
                <w:color w:val="000000"/>
                <w:sz w:val="20"/>
                <w:szCs w:val="20"/>
              </w:rPr>
            </w:pPr>
          </w:p>
        </w:tc>
        <w:tc>
          <w:tcPr>
            <w:tcW w:w="1350" w:type="dxa"/>
            <w:tcBorders>
              <w:bottom w:val="single" w:sz="4" w:space="0" w:color="auto"/>
            </w:tcBorders>
            <w:vAlign w:val="center"/>
          </w:tcPr>
          <w:p w14:paraId="4EA797B0" w14:textId="77777777" w:rsidR="00815D49" w:rsidRPr="00CE5088" w:rsidRDefault="00815D49" w:rsidP="00815D49">
            <w:pPr>
              <w:jc w:val="center"/>
              <w:rPr>
                <w:rFonts w:ascii="Arial" w:hAnsi="Arial" w:cs="Arial"/>
                <w:bCs/>
                <w:color w:val="000000"/>
                <w:sz w:val="20"/>
                <w:szCs w:val="20"/>
              </w:rPr>
            </w:pPr>
          </w:p>
        </w:tc>
        <w:tc>
          <w:tcPr>
            <w:tcW w:w="990" w:type="dxa"/>
            <w:tcBorders>
              <w:bottom w:val="single" w:sz="4" w:space="0" w:color="auto"/>
            </w:tcBorders>
            <w:vAlign w:val="center"/>
          </w:tcPr>
          <w:p w14:paraId="0E732C3C" w14:textId="66D8D651" w:rsidR="00815D49" w:rsidRPr="00CE5088" w:rsidRDefault="00815D49" w:rsidP="00815D49">
            <w:pPr>
              <w:jc w:val="center"/>
              <w:rPr>
                <w:rFonts w:ascii="Arial" w:hAnsi="Arial" w:cs="Arial"/>
                <w:bCs/>
                <w:color w:val="000000"/>
                <w:sz w:val="20"/>
                <w:szCs w:val="20"/>
              </w:rPr>
            </w:pPr>
            <w:r w:rsidRPr="00CE5088">
              <w:rPr>
                <w:rFonts w:ascii="Arial" w:hAnsi="Arial" w:cs="Arial"/>
                <w:bCs/>
                <w:color w:val="000000"/>
                <w:sz w:val="20"/>
                <w:szCs w:val="20"/>
              </w:rPr>
              <w:t>Low</w:t>
            </w:r>
            <w:r w:rsidR="00E6087E">
              <w:rPr>
                <w:rFonts w:ascii="Arial" w:hAnsi="Arial" w:cs="Arial"/>
                <w:bCs/>
                <w:color w:val="000000"/>
                <w:sz w:val="20"/>
                <w:szCs w:val="20"/>
              </w:rPr>
              <w:t xml:space="preserve"> (N=104)</w:t>
            </w:r>
          </w:p>
        </w:tc>
        <w:tc>
          <w:tcPr>
            <w:tcW w:w="1136" w:type="dxa"/>
            <w:tcBorders>
              <w:bottom w:val="single" w:sz="4" w:space="0" w:color="auto"/>
            </w:tcBorders>
            <w:vAlign w:val="center"/>
          </w:tcPr>
          <w:p w14:paraId="73749F7C" w14:textId="2D2CA44B" w:rsidR="00815D49" w:rsidRPr="00CE5088" w:rsidRDefault="00815D49" w:rsidP="00815D49">
            <w:pPr>
              <w:jc w:val="center"/>
              <w:rPr>
                <w:rFonts w:ascii="Arial" w:hAnsi="Arial" w:cs="Arial"/>
                <w:bCs/>
                <w:color w:val="000000"/>
                <w:sz w:val="20"/>
                <w:szCs w:val="20"/>
              </w:rPr>
            </w:pPr>
            <w:r w:rsidRPr="00CE5088">
              <w:rPr>
                <w:rFonts w:ascii="Arial" w:hAnsi="Arial" w:cs="Arial"/>
                <w:bCs/>
                <w:color w:val="000000"/>
                <w:sz w:val="20"/>
                <w:szCs w:val="20"/>
              </w:rPr>
              <w:t>Moderate</w:t>
            </w:r>
            <w:r w:rsidR="00E6087E">
              <w:rPr>
                <w:rFonts w:ascii="Arial" w:hAnsi="Arial" w:cs="Arial"/>
                <w:bCs/>
                <w:color w:val="000000"/>
                <w:sz w:val="20"/>
                <w:szCs w:val="20"/>
              </w:rPr>
              <w:t xml:space="preserve"> (N=848)</w:t>
            </w:r>
          </w:p>
        </w:tc>
        <w:tc>
          <w:tcPr>
            <w:tcW w:w="1024" w:type="dxa"/>
            <w:tcBorders>
              <w:bottom w:val="single" w:sz="4" w:space="0" w:color="auto"/>
            </w:tcBorders>
            <w:vAlign w:val="center"/>
          </w:tcPr>
          <w:p w14:paraId="5C173FE5" w14:textId="06F80395" w:rsidR="00815D49" w:rsidRPr="00CE5088" w:rsidRDefault="00815D49" w:rsidP="00815D49">
            <w:pPr>
              <w:jc w:val="center"/>
              <w:rPr>
                <w:rFonts w:ascii="Arial" w:hAnsi="Arial" w:cs="Arial"/>
                <w:bCs/>
                <w:color w:val="000000"/>
                <w:sz w:val="20"/>
                <w:szCs w:val="20"/>
              </w:rPr>
            </w:pPr>
            <w:r w:rsidRPr="00CE5088">
              <w:rPr>
                <w:rFonts w:ascii="Arial" w:hAnsi="Arial" w:cs="Arial"/>
                <w:bCs/>
                <w:color w:val="000000"/>
                <w:sz w:val="20"/>
                <w:szCs w:val="20"/>
              </w:rPr>
              <w:t>High</w:t>
            </w:r>
            <w:r w:rsidR="00E6087E">
              <w:rPr>
                <w:rFonts w:ascii="Arial" w:hAnsi="Arial" w:cs="Arial"/>
                <w:bCs/>
                <w:color w:val="000000"/>
                <w:sz w:val="20"/>
                <w:szCs w:val="20"/>
              </w:rPr>
              <w:t xml:space="preserve"> (N=195)</w:t>
            </w:r>
          </w:p>
        </w:tc>
      </w:tr>
      <w:tr w:rsidR="00E6087E" w:rsidRPr="00CE5088" w14:paraId="1B4BFFDE" w14:textId="74788F30" w:rsidTr="007F0936">
        <w:trPr>
          <w:trHeight w:val="320"/>
        </w:trPr>
        <w:tc>
          <w:tcPr>
            <w:tcW w:w="4476" w:type="dxa"/>
            <w:tcBorders>
              <w:top w:val="single" w:sz="4" w:space="0" w:color="auto"/>
            </w:tcBorders>
            <w:shd w:val="clear" w:color="auto" w:fill="auto"/>
            <w:noWrap/>
            <w:vAlign w:val="center"/>
          </w:tcPr>
          <w:p w14:paraId="3CA46FC5" w14:textId="3CFBB70D"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Takes a fruit or fruit juice every day</w:t>
            </w:r>
          </w:p>
        </w:tc>
        <w:tc>
          <w:tcPr>
            <w:tcW w:w="992" w:type="dxa"/>
            <w:tcBorders>
              <w:top w:val="single" w:sz="4" w:space="0" w:color="auto"/>
            </w:tcBorders>
            <w:shd w:val="clear" w:color="auto" w:fill="auto"/>
            <w:noWrap/>
            <w:vAlign w:val="center"/>
          </w:tcPr>
          <w:p w14:paraId="0B609FAD" w14:textId="1FAA41A5"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+1</w:t>
            </w:r>
          </w:p>
        </w:tc>
        <w:tc>
          <w:tcPr>
            <w:tcW w:w="1350" w:type="dxa"/>
            <w:tcBorders>
              <w:top w:val="single" w:sz="4" w:space="0" w:color="auto"/>
            </w:tcBorders>
            <w:vAlign w:val="center"/>
          </w:tcPr>
          <w:p w14:paraId="14DA71CA" w14:textId="6B5BDABC" w:rsidR="00832BA9" w:rsidRPr="00CE5088" w:rsidRDefault="00507019" w:rsidP="00815D49">
            <w:pPr>
              <w:jc w:val="center"/>
              <w:rPr>
                <w:rFonts w:ascii="Arial" w:hAnsi="Arial" w:cs="Arial"/>
                <w:bCs/>
                <w:color w:val="000000"/>
                <w:sz w:val="20"/>
                <w:szCs w:val="20"/>
              </w:rPr>
            </w:pPr>
            <w:r>
              <w:rPr>
                <w:rFonts w:ascii="Arial" w:hAnsi="Arial" w:cs="Arial"/>
                <w:bCs/>
                <w:color w:val="000000"/>
                <w:sz w:val="20"/>
                <w:szCs w:val="20"/>
              </w:rPr>
              <w:t>60</w:t>
            </w:r>
            <w:r w:rsidR="00832BA9" w:rsidRPr="00CE5088">
              <w:rPr>
                <w:rFonts w:ascii="Arial" w:hAnsi="Arial" w:cs="Arial"/>
                <w:bCs/>
                <w:color w:val="000000"/>
                <w:sz w:val="20"/>
                <w:szCs w:val="20"/>
              </w:rPr>
              <w:t>%</w:t>
            </w:r>
          </w:p>
        </w:tc>
        <w:tc>
          <w:tcPr>
            <w:tcW w:w="990" w:type="dxa"/>
            <w:tcBorders>
              <w:top w:val="single" w:sz="4" w:space="0" w:color="auto"/>
            </w:tcBorders>
            <w:vAlign w:val="center"/>
          </w:tcPr>
          <w:p w14:paraId="00CAB34E" w14:textId="0DF76512"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17</w:t>
            </w:r>
            <w:r w:rsidR="00B12B15" w:rsidRPr="00CE5088">
              <w:rPr>
                <w:rFonts w:ascii="Arial" w:hAnsi="Arial" w:cs="Arial"/>
                <w:bCs/>
                <w:color w:val="000000"/>
                <w:sz w:val="20"/>
                <w:szCs w:val="20"/>
              </w:rPr>
              <w:t>%</w:t>
            </w:r>
          </w:p>
        </w:tc>
        <w:tc>
          <w:tcPr>
            <w:tcW w:w="1136" w:type="dxa"/>
            <w:tcBorders>
              <w:top w:val="single" w:sz="4" w:space="0" w:color="auto"/>
            </w:tcBorders>
            <w:vAlign w:val="center"/>
          </w:tcPr>
          <w:p w14:paraId="42ADB32C" w14:textId="1F57FF31"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5</w:t>
            </w:r>
            <w:r w:rsidR="00E6087E">
              <w:rPr>
                <w:rFonts w:ascii="Arial" w:hAnsi="Arial" w:cs="Arial"/>
                <w:bCs/>
                <w:color w:val="000000"/>
                <w:sz w:val="20"/>
                <w:szCs w:val="20"/>
              </w:rPr>
              <w:t>7</w:t>
            </w:r>
            <w:r w:rsidRPr="00CE5088">
              <w:rPr>
                <w:rFonts w:ascii="Arial" w:hAnsi="Arial" w:cs="Arial"/>
                <w:bCs/>
                <w:color w:val="000000"/>
                <w:sz w:val="20"/>
                <w:szCs w:val="20"/>
              </w:rPr>
              <w:t>%</w:t>
            </w:r>
          </w:p>
        </w:tc>
        <w:tc>
          <w:tcPr>
            <w:tcW w:w="1024" w:type="dxa"/>
            <w:tcBorders>
              <w:top w:val="single" w:sz="4" w:space="0" w:color="auto"/>
            </w:tcBorders>
            <w:vAlign w:val="center"/>
          </w:tcPr>
          <w:p w14:paraId="501A0911" w14:textId="797A163F"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9</w:t>
            </w:r>
            <w:r w:rsidR="00E6087E">
              <w:rPr>
                <w:rFonts w:ascii="Arial" w:hAnsi="Arial" w:cs="Arial"/>
                <w:bCs/>
                <w:color w:val="000000"/>
                <w:sz w:val="20"/>
                <w:szCs w:val="20"/>
              </w:rPr>
              <w:t>4</w:t>
            </w:r>
            <w:r w:rsidRPr="00CE5088">
              <w:rPr>
                <w:rFonts w:ascii="Arial" w:hAnsi="Arial" w:cs="Arial"/>
                <w:bCs/>
                <w:color w:val="000000"/>
                <w:sz w:val="20"/>
                <w:szCs w:val="20"/>
              </w:rPr>
              <w:t>%</w:t>
            </w:r>
          </w:p>
        </w:tc>
      </w:tr>
      <w:tr w:rsidR="00E6087E" w:rsidRPr="00CE5088" w14:paraId="4B4E6A2C" w14:textId="11DAA8EC" w:rsidTr="007F0936">
        <w:trPr>
          <w:trHeight w:val="320"/>
        </w:trPr>
        <w:tc>
          <w:tcPr>
            <w:tcW w:w="4476" w:type="dxa"/>
            <w:shd w:val="clear" w:color="auto" w:fill="auto"/>
            <w:noWrap/>
            <w:vAlign w:val="center"/>
            <w:hideMark/>
          </w:tcPr>
          <w:p w14:paraId="500BB9DB"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Has a second fruit every day</w:t>
            </w:r>
          </w:p>
        </w:tc>
        <w:tc>
          <w:tcPr>
            <w:tcW w:w="992" w:type="dxa"/>
            <w:shd w:val="clear" w:color="auto" w:fill="auto"/>
            <w:noWrap/>
            <w:vAlign w:val="center"/>
            <w:hideMark/>
          </w:tcPr>
          <w:p w14:paraId="6CE5E9FC" w14:textId="14E469D1"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006CB0B1" w14:textId="316A75E2"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0%</w:t>
            </w:r>
          </w:p>
        </w:tc>
        <w:tc>
          <w:tcPr>
            <w:tcW w:w="990" w:type="dxa"/>
            <w:vAlign w:val="center"/>
          </w:tcPr>
          <w:p w14:paraId="63274952" w14:textId="0EED0562"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c>
          <w:tcPr>
            <w:tcW w:w="1136" w:type="dxa"/>
            <w:vAlign w:val="center"/>
          </w:tcPr>
          <w:p w14:paraId="79EC986A" w14:textId="63AD4FB6"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c>
          <w:tcPr>
            <w:tcW w:w="1024" w:type="dxa"/>
            <w:vAlign w:val="center"/>
          </w:tcPr>
          <w:p w14:paraId="0C8F0DC0" w14:textId="18C638AF"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r>
      <w:tr w:rsidR="00E6087E" w:rsidRPr="00CE5088" w14:paraId="02020EFD" w14:textId="670F3213" w:rsidTr="007F0936">
        <w:trPr>
          <w:trHeight w:val="320"/>
        </w:trPr>
        <w:tc>
          <w:tcPr>
            <w:tcW w:w="4476" w:type="dxa"/>
            <w:shd w:val="clear" w:color="auto" w:fill="auto"/>
            <w:noWrap/>
            <w:vAlign w:val="center"/>
            <w:hideMark/>
          </w:tcPr>
          <w:p w14:paraId="1A4BFD1E"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Has fresh or cooked vegetables regularly once a day</w:t>
            </w:r>
          </w:p>
        </w:tc>
        <w:tc>
          <w:tcPr>
            <w:tcW w:w="992" w:type="dxa"/>
            <w:shd w:val="clear" w:color="auto" w:fill="auto"/>
            <w:noWrap/>
            <w:vAlign w:val="center"/>
            <w:hideMark/>
          </w:tcPr>
          <w:p w14:paraId="703A2749" w14:textId="63EFB4DD"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301212DA" w14:textId="472BAA23"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35%</w:t>
            </w:r>
          </w:p>
        </w:tc>
        <w:tc>
          <w:tcPr>
            <w:tcW w:w="990" w:type="dxa"/>
            <w:vAlign w:val="center"/>
          </w:tcPr>
          <w:p w14:paraId="040D0DEF" w14:textId="2F54ABED"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7%</w:t>
            </w:r>
          </w:p>
        </w:tc>
        <w:tc>
          <w:tcPr>
            <w:tcW w:w="1136" w:type="dxa"/>
            <w:vAlign w:val="center"/>
          </w:tcPr>
          <w:p w14:paraId="0BE2F8AA" w14:textId="429A6617"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2</w:t>
            </w:r>
            <w:r w:rsidR="00E6087E">
              <w:rPr>
                <w:rFonts w:ascii="Arial" w:hAnsi="Arial" w:cs="Arial"/>
                <w:bCs/>
                <w:color w:val="000000"/>
                <w:sz w:val="20"/>
                <w:szCs w:val="20"/>
              </w:rPr>
              <w:t>9</w:t>
            </w:r>
            <w:r w:rsidRPr="00CE5088">
              <w:rPr>
                <w:rFonts w:ascii="Arial" w:hAnsi="Arial" w:cs="Arial"/>
                <w:bCs/>
                <w:color w:val="000000"/>
                <w:sz w:val="20"/>
                <w:szCs w:val="20"/>
              </w:rPr>
              <w:t>%</w:t>
            </w:r>
          </w:p>
        </w:tc>
        <w:tc>
          <w:tcPr>
            <w:tcW w:w="1024" w:type="dxa"/>
            <w:vAlign w:val="center"/>
          </w:tcPr>
          <w:p w14:paraId="4D00ED00" w14:textId="7C7FD723"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77</w:t>
            </w:r>
            <w:r w:rsidR="00B12B15" w:rsidRPr="00CE5088">
              <w:rPr>
                <w:rFonts w:ascii="Arial" w:hAnsi="Arial" w:cs="Arial"/>
                <w:bCs/>
                <w:color w:val="000000"/>
                <w:sz w:val="20"/>
                <w:szCs w:val="20"/>
              </w:rPr>
              <w:t>%</w:t>
            </w:r>
          </w:p>
        </w:tc>
      </w:tr>
      <w:tr w:rsidR="00E6087E" w:rsidRPr="00CE5088" w14:paraId="48F48CA3" w14:textId="3790FAA2" w:rsidTr="007F0936">
        <w:trPr>
          <w:trHeight w:val="320"/>
        </w:trPr>
        <w:tc>
          <w:tcPr>
            <w:tcW w:w="4476" w:type="dxa"/>
            <w:shd w:val="clear" w:color="auto" w:fill="auto"/>
            <w:noWrap/>
            <w:vAlign w:val="center"/>
            <w:hideMark/>
          </w:tcPr>
          <w:p w14:paraId="2405AFF1"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Has fresh or cooked vegetables more than once a day</w:t>
            </w:r>
          </w:p>
        </w:tc>
        <w:tc>
          <w:tcPr>
            <w:tcW w:w="992" w:type="dxa"/>
            <w:shd w:val="clear" w:color="auto" w:fill="auto"/>
            <w:noWrap/>
            <w:vAlign w:val="center"/>
            <w:hideMark/>
          </w:tcPr>
          <w:p w14:paraId="093B7497" w14:textId="09A9FDEB"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3F56E360" w14:textId="552C54EF"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0%</w:t>
            </w:r>
          </w:p>
        </w:tc>
        <w:tc>
          <w:tcPr>
            <w:tcW w:w="990" w:type="dxa"/>
            <w:vAlign w:val="center"/>
          </w:tcPr>
          <w:p w14:paraId="34987418" w14:textId="608DAF56"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c>
          <w:tcPr>
            <w:tcW w:w="1136" w:type="dxa"/>
            <w:vAlign w:val="center"/>
          </w:tcPr>
          <w:p w14:paraId="12E5E9D7" w14:textId="35BBE9A9"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c>
          <w:tcPr>
            <w:tcW w:w="1024" w:type="dxa"/>
            <w:vAlign w:val="center"/>
          </w:tcPr>
          <w:p w14:paraId="4FEBE654" w14:textId="7B075FBF"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r>
      <w:tr w:rsidR="00E6087E" w:rsidRPr="00CE5088" w14:paraId="68CDE435" w14:textId="27EFF750" w:rsidTr="007F0936">
        <w:trPr>
          <w:trHeight w:val="320"/>
        </w:trPr>
        <w:tc>
          <w:tcPr>
            <w:tcW w:w="4476" w:type="dxa"/>
            <w:shd w:val="clear" w:color="auto" w:fill="auto"/>
            <w:noWrap/>
            <w:vAlign w:val="center"/>
            <w:hideMark/>
          </w:tcPr>
          <w:p w14:paraId="68C42380"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Consumes fish regularly (at least 2 – 3 times per week)</w:t>
            </w:r>
          </w:p>
        </w:tc>
        <w:tc>
          <w:tcPr>
            <w:tcW w:w="992" w:type="dxa"/>
            <w:shd w:val="clear" w:color="auto" w:fill="auto"/>
            <w:noWrap/>
            <w:vAlign w:val="center"/>
            <w:hideMark/>
          </w:tcPr>
          <w:p w14:paraId="4792E0FB" w14:textId="74AB59CF"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39E46643" w14:textId="1F1D1CFB"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39%</w:t>
            </w:r>
          </w:p>
        </w:tc>
        <w:tc>
          <w:tcPr>
            <w:tcW w:w="990" w:type="dxa"/>
            <w:vAlign w:val="center"/>
          </w:tcPr>
          <w:p w14:paraId="41FDB00F" w14:textId="047547DD"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5</w:t>
            </w:r>
            <w:r w:rsidR="00B12B15" w:rsidRPr="00CE5088">
              <w:rPr>
                <w:rFonts w:ascii="Arial" w:hAnsi="Arial" w:cs="Arial"/>
                <w:bCs/>
                <w:color w:val="000000"/>
                <w:sz w:val="20"/>
                <w:szCs w:val="20"/>
              </w:rPr>
              <w:t>%</w:t>
            </w:r>
          </w:p>
        </w:tc>
        <w:tc>
          <w:tcPr>
            <w:tcW w:w="1136" w:type="dxa"/>
            <w:vAlign w:val="center"/>
          </w:tcPr>
          <w:p w14:paraId="10F64942" w14:textId="3D7CA596"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3</w:t>
            </w:r>
            <w:r w:rsidR="00E6087E">
              <w:rPr>
                <w:rFonts w:ascii="Arial" w:hAnsi="Arial" w:cs="Arial"/>
                <w:bCs/>
                <w:color w:val="000000"/>
                <w:sz w:val="20"/>
                <w:szCs w:val="20"/>
              </w:rPr>
              <w:t>4</w:t>
            </w:r>
            <w:r w:rsidRPr="00CE5088">
              <w:rPr>
                <w:rFonts w:ascii="Arial" w:hAnsi="Arial" w:cs="Arial"/>
                <w:bCs/>
                <w:color w:val="000000"/>
                <w:sz w:val="20"/>
                <w:szCs w:val="20"/>
              </w:rPr>
              <w:t>%</w:t>
            </w:r>
          </w:p>
        </w:tc>
        <w:tc>
          <w:tcPr>
            <w:tcW w:w="1024" w:type="dxa"/>
            <w:vAlign w:val="center"/>
          </w:tcPr>
          <w:p w14:paraId="3BEF86E3" w14:textId="4B7CAE0C"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75</w:t>
            </w:r>
            <w:r w:rsidR="00B12B15" w:rsidRPr="00CE5088">
              <w:rPr>
                <w:rFonts w:ascii="Arial" w:hAnsi="Arial" w:cs="Arial"/>
                <w:bCs/>
                <w:color w:val="000000"/>
                <w:sz w:val="20"/>
                <w:szCs w:val="20"/>
              </w:rPr>
              <w:t>%</w:t>
            </w:r>
          </w:p>
        </w:tc>
      </w:tr>
      <w:tr w:rsidR="00E6087E" w:rsidRPr="00CE5088" w14:paraId="78984267" w14:textId="6F168F99" w:rsidTr="007F0936">
        <w:trPr>
          <w:trHeight w:val="320"/>
        </w:trPr>
        <w:tc>
          <w:tcPr>
            <w:tcW w:w="4476" w:type="dxa"/>
            <w:shd w:val="clear" w:color="auto" w:fill="auto"/>
            <w:noWrap/>
            <w:vAlign w:val="center"/>
            <w:hideMark/>
          </w:tcPr>
          <w:p w14:paraId="3DB8BC17"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Goes more than once a week to a fast-food (hamburger) restaurant</w:t>
            </w:r>
          </w:p>
        </w:tc>
        <w:tc>
          <w:tcPr>
            <w:tcW w:w="992" w:type="dxa"/>
            <w:shd w:val="clear" w:color="auto" w:fill="auto"/>
            <w:noWrap/>
            <w:vAlign w:val="center"/>
            <w:hideMark/>
          </w:tcPr>
          <w:p w14:paraId="73149B57" w14:textId="77777777"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02ED8245" w14:textId="6FFCD99B"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12%</w:t>
            </w:r>
          </w:p>
        </w:tc>
        <w:tc>
          <w:tcPr>
            <w:tcW w:w="990" w:type="dxa"/>
            <w:vAlign w:val="center"/>
          </w:tcPr>
          <w:p w14:paraId="17BCB551" w14:textId="5C57229D"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38</w:t>
            </w:r>
            <w:r w:rsidR="00B12B15" w:rsidRPr="00CE5088">
              <w:rPr>
                <w:rFonts w:ascii="Arial" w:hAnsi="Arial" w:cs="Arial"/>
                <w:bCs/>
                <w:color w:val="000000"/>
                <w:sz w:val="20"/>
                <w:szCs w:val="20"/>
              </w:rPr>
              <w:t>%</w:t>
            </w:r>
          </w:p>
        </w:tc>
        <w:tc>
          <w:tcPr>
            <w:tcW w:w="1136" w:type="dxa"/>
            <w:vAlign w:val="center"/>
          </w:tcPr>
          <w:p w14:paraId="6C45DA2D" w14:textId="3E410624"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1</w:t>
            </w:r>
            <w:r w:rsidR="00E6087E">
              <w:rPr>
                <w:rFonts w:ascii="Arial" w:hAnsi="Arial" w:cs="Arial"/>
                <w:bCs/>
                <w:color w:val="000000"/>
                <w:sz w:val="20"/>
                <w:szCs w:val="20"/>
              </w:rPr>
              <w:t>0</w:t>
            </w:r>
            <w:r w:rsidRPr="00CE5088">
              <w:rPr>
                <w:rFonts w:ascii="Arial" w:hAnsi="Arial" w:cs="Arial"/>
                <w:bCs/>
                <w:color w:val="000000"/>
                <w:sz w:val="20"/>
                <w:szCs w:val="20"/>
              </w:rPr>
              <w:t>%</w:t>
            </w:r>
          </w:p>
        </w:tc>
        <w:tc>
          <w:tcPr>
            <w:tcW w:w="1024" w:type="dxa"/>
            <w:vAlign w:val="center"/>
          </w:tcPr>
          <w:p w14:paraId="4F8FD851" w14:textId="113444AB"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3%</w:t>
            </w:r>
          </w:p>
        </w:tc>
      </w:tr>
      <w:tr w:rsidR="00E6087E" w:rsidRPr="00CE5088" w14:paraId="4306E2E3" w14:textId="5C6A7F74" w:rsidTr="007F0936">
        <w:trPr>
          <w:trHeight w:val="320"/>
        </w:trPr>
        <w:tc>
          <w:tcPr>
            <w:tcW w:w="4476" w:type="dxa"/>
            <w:shd w:val="clear" w:color="auto" w:fill="auto"/>
            <w:noWrap/>
            <w:vAlign w:val="center"/>
            <w:hideMark/>
          </w:tcPr>
          <w:p w14:paraId="0438558B"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Likes pulses and eats them more than once a week</w:t>
            </w:r>
          </w:p>
        </w:tc>
        <w:tc>
          <w:tcPr>
            <w:tcW w:w="992" w:type="dxa"/>
            <w:shd w:val="clear" w:color="auto" w:fill="auto"/>
            <w:noWrap/>
            <w:vAlign w:val="center"/>
            <w:hideMark/>
          </w:tcPr>
          <w:p w14:paraId="00366D2C" w14:textId="014A5EE2"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0234D161" w14:textId="66CC0131"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28%</w:t>
            </w:r>
          </w:p>
        </w:tc>
        <w:tc>
          <w:tcPr>
            <w:tcW w:w="990" w:type="dxa"/>
            <w:vAlign w:val="center"/>
          </w:tcPr>
          <w:p w14:paraId="25426DE2" w14:textId="09A612E0"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8</w:t>
            </w:r>
            <w:r w:rsidR="00B12B15" w:rsidRPr="00CE5088">
              <w:rPr>
                <w:rFonts w:ascii="Arial" w:hAnsi="Arial" w:cs="Arial"/>
                <w:bCs/>
                <w:color w:val="000000"/>
                <w:sz w:val="20"/>
                <w:szCs w:val="20"/>
              </w:rPr>
              <w:t>%</w:t>
            </w:r>
          </w:p>
        </w:tc>
        <w:tc>
          <w:tcPr>
            <w:tcW w:w="1136" w:type="dxa"/>
            <w:vAlign w:val="center"/>
          </w:tcPr>
          <w:p w14:paraId="18BC94E0" w14:textId="0421124B"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2</w:t>
            </w:r>
            <w:r w:rsidR="00E6087E">
              <w:rPr>
                <w:rFonts w:ascii="Arial" w:hAnsi="Arial" w:cs="Arial"/>
                <w:bCs/>
                <w:color w:val="000000"/>
                <w:sz w:val="20"/>
                <w:szCs w:val="20"/>
              </w:rPr>
              <w:t>5</w:t>
            </w:r>
            <w:r w:rsidRPr="00CE5088">
              <w:rPr>
                <w:rFonts w:ascii="Arial" w:hAnsi="Arial" w:cs="Arial"/>
                <w:bCs/>
                <w:color w:val="000000"/>
                <w:sz w:val="20"/>
                <w:szCs w:val="20"/>
              </w:rPr>
              <w:t>%</w:t>
            </w:r>
          </w:p>
        </w:tc>
        <w:tc>
          <w:tcPr>
            <w:tcW w:w="1024" w:type="dxa"/>
            <w:vAlign w:val="center"/>
          </w:tcPr>
          <w:p w14:paraId="7CA871C9" w14:textId="41708AAA"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4</w:t>
            </w:r>
            <w:r w:rsidR="00E6087E">
              <w:rPr>
                <w:rFonts w:ascii="Arial" w:hAnsi="Arial" w:cs="Arial"/>
                <w:bCs/>
                <w:color w:val="000000"/>
                <w:sz w:val="20"/>
                <w:szCs w:val="20"/>
              </w:rPr>
              <w:t>9</w:t>
            </w:r>
            <w:r w:rsidRPr="00CE5088">
              <w:rPr>
                <w:rFonts w:ascii="Arial" w:hAnsi="Arial" w:cs="Arial"/>
                <w:bCs/>
                <w:color w:val="000000"/>
                <w:sz w:val="20"/>
                <w:szCs w:val="20"/>
              </w:rPr>
              <w:t>%</w:t>
            </w:r>
          </w:p>
        </w:tc>
      </w:tr>
      <w:tr w:rsidR="00E6087E" w:rsidRPr="00CE5088" w14:paraId="19F334D2" w14:textId="65221465" w:rsidTr="007F0936">
        <w:trPr>
          <w:trHeight w:val="320"/>
        </w:trPr>
        <w:tc>
          <w:tcPr>
            <w:tcW w:w="4476" w:type="dxa"/>
            <w:shd w:val="clear" w:color="auto" w:fill="auto"/>
            <w:noWrap/>
            <w:vAlign w:val="center"/>
            <w:hideMark/>
          </w:tcPr>
          <w:p w14:paraId="7A3AF741"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Consumes pasta or rice almost every day (5 or more time per week)</w:t>
            </w:r>
          </w:p>
        </w:tc>
        <w:tc>
          <w:tcPr>
            <w:tcW w:w="992" w:type="dxa"/>
            <w:shd w:val="clear" w:color="auto" w:fill="auto"/>
            <w:noWrap/>
            <w:vAlign w:val="center"/>
            <w:hideMark/>
          </w:tcPr>
          <w:p w14:paraId="432C6A34" w14:textId="6E60DCD6"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295DD046" w14:textId="7B67E27F"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0%</w:t>
            </w:r>
          </w:p>
        </w:tc>
        <w:tc>
          <w:tcPr>
            <w:tcW w:w="990" w:type="dxa"/>
            <w:vAlign w:val="center"/>
          </w:tcPr>
          <w:p w14:paraId="04033821" w14:textId="2EF12B7A"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c>
          <w:tcPr>
            <w:tcW w:w="1136" w:type="dxa"/>
            <w:vAlign w:val="center"/>
          </w:tcPr>
          <w:p w14:paraId="69F28A2B" w14:textId="397B1EAD"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c>
          <w:tcPr>
            <w:tcW w:w="1024" w:type="dxa"/>
            <w:vAlign w:val="center"/>
          </w:tcPr>
          <w:p w14:paraId="67754194" w14:textId="12646581"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0</w:t>
            </w:r>
            <w:r w:rsidR="00815D49" w:rsidRPr="00CE5088">
              <w:rPr>
                <w:rFonts w:ascii="Arial" w:hAnsi="Arial" w:cs="Arial"/>
                <w:bCs/>
                <w:color w:val="000000"/>
                <w:sz w:val="20"/>
                <w:szCs w:val="20"/>
              </w:rPr>
              <w:t>%</w:t>
            </w:r>
          </w:p>
        </w:tc>
      </w:tr>
      <w:tr w:rsidR="00E6087E" w:rsidRPr="00CE5088" w14:paraId="6A5AFB5F" w14:textId="1861B145" w:rsidTr="007F0936">
        <w:trPr>
          <w:trHeight w:val="320"/>
        </w:trPr>
        <w:tc>
          <w:tcPr>
            <w:tcW w:w="4476" w:type="dxa"/>
            <w:shd w:val="clear" w:color="auto" w:fill="auto"/>
            <w:noWrap/>
            <w:vAlign w:val="center"/>
            <w:hideMark/>
          </w:tcPr>
          <w:p w14:paraId="223E0D4B"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Consumes nuts regularly (at least 2 – 3 times per week)</w:t>
            </w:r>
          </w:p>
        </w:tc>
        <w:tc>
          <w:tcPr>
            <w:tcW w:w="992" w:type="dxa"/>
            <w:shd w:val="clear" w:color="auto" w:fill="auto"/>
            <w:noWrap/>
            <w:vAlign w:val="center"/>
            <w:hideMark/>
          </w:tcPr>
          <w:p w14:paraId="4190C825" w14:textId="7AC457D0"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56273A13" w14:textId="3C11DEEC"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13%</w:t>
            </w:r>
          </w:p>
        </w:tc>
        <w:tc>
          <w:tcPr>
            <w:tcW w:w="990" w:type="dxa"/>
            <w:vAlign w:val="center"/>
          </w:tcPr>
          <w:p w14:paraId="5F5A4A96" w14:textId="784635E5"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2</w:t>
            </w:r>
            <w:r w:rsidR="00B12B15" w:rsidRPr="00CE5088">
              <w:rPr>
                <w:rFonts w:ascii="Arial" w:hAnsi="Arial" w:cs="Arial"/>
                <w:bCs/>
                <w:color w:val="000000"/>
                <w:sz w:val="20"/>
                <w:szCs w:val="20"/>
              </w:rPr>
              <w:t>%</w:t>
            </w:r>
          </w:p>
        </w:tc>
        <w:tc>
          <w:tcPr>
            <w:tcW w:w="1136" w:type="dxa"/>
            <w:vAlign w:val="center"/>
          </w:tcPr>
          <w:p w14:paraId="05D4DF8C" w14:textId="6C490BD8"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9%</w:t>
            </w:r>
          </w:p>
        </w:tc>
        <w:tc>
          <w:tcPr>
            <w:tcW w:w="1024" w:type="dxa"/>
            <w:vAlign w:val="center"/>
          </w:tcPr>
          <w:p w14:paraId="76DA6A1F" w14:textId="1CEBB016" w:rsidR="00832BA9" w:rsidRPr="00CE5088" w:rsidRDefault="006F601C" w:rsidP="00815D49">
            <w:pPr>
              <w:jc w:val="center"/>
              <w:rPr>
                <w:rFonts w:ascii="Arial" w:hAnsi="Arial" w:cs="Arial"/>
                <w:bCs/>
                <w:color w:val="000000"/>
                <w:sz w:val="20"/>
                <w:szCs w:val="20"/>
              </w:rPr>
            </w:pPr>
            <w:r>
              <w:rPr>
                <w:rFonts w:ascii="Arial" w:hAnsi="Arial" w:cs="Arial"/>
                <w:bCs/>
                <w:color w:val="000000"/>
                <w:sz w:val="20"/>
                <w:szCs w:val="20"/>
              </w:rPr>
              <w:t>34</w:t>
            </w:r>
            <w:r w:rsidR="00B12B15" w:rsidRPr="00CE5088">
              <w:rPr>
                <w:rFonts w:ascii="Arial" w:hAnsi="Arial" w:cs="Arial"/>
                <w:bCs/>
                <w:color w:val="000000"/>
                <w:sz w:val="20"/>
                <w:szCs w:val="20"/>
              </w:rPr>
              <w:t>%</w:t>
            </w:r>
          </w:p>
        </w:tc>
      </w:tr>
      <w:tr w:rsidR="00E6087E" w:rsidRPr="00CE5088" w14:paraId="4A6DDD8B" w14:textId="34262119" w:rsidTr="007F0936">
        <w:trPr>
          <w:trHeight w:val="320"/>
        </w:trPr>
        <w:tc>
          <w:tcPr>
            <w:tcW w:w="4476" w:type="dxa"/>
            <w:shd w:val="clear" w:color="auto" w:fill="auto"/>
            <w:noWrap/>
            <w:vAlign w:val="center"/>
            <w:hideMark/>
          </w:tcPr>
          <w:p w14:paraId="3F6A53BD"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Uses olive oil at home</w:t>
            </w:r>
          </w:p>
        </w:tc>
        <w:tc>
          <w:tcPr>
            <w:tcW w:w="992" w:type="dxa"/>
            <w:shd w:val="clear" w:color="auto" w:fill="auto"/>
            <w:noWrap/>
            <w:vAlign w:val="center"/>
            <w:hideMark/>
          </w:tcPr>
          <w:p w14:paraId="6D1B4689" w14:textId="4906CA04"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265A4E04" w14:textId="2AD47054"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92%</w:t>
            </w:r>
          </w:p>
        </w:tc>
        <w:tc>
          <w:tcPr>
            <w:tcW w:w="990" w:type="dxa"/>
            <w:vAlign w:val="center"/>
          </w:tcPr>
          <w:p w14:paraId="731D26E4" w14:textId="298681C3"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79</w:t>
            </w:r>
            <w:r w:rsidR="00B12B15" w:rsidRPr="00CE5088">
              <w:rPr>
                <w:rFonts w:ascii="Arial" w:hAnsi="Arial" w:cs="Arial"/>
                <w:bCs/>
                <w:color w:val="000000"/>
                <w:sz w:val="20"/>
                <w:szCs w:val="20"/>
              </w:rPr>
              <w:t>%</w:t>
            </w:r>
          </w:p>
        </w:tc>
        <w:tc>
          <w:tcPr>
            <w:tcW w:w="1136" w:type="dxa"/>
            <w:vAlign w:val="center"/>
          </w:tcPr>
          <w:p w14:paraId="163787AA" w14:textId="191A6198"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9</w:t>
            </w:r>
            <w:r w:rsidR="00E6087E">
              <w:rPr>
                <w:rFonts w:ascii="Arial" w:hAnsi="Arial" w:cs="Arial"/>
                <w:bCs/>
                <w:color w:val="000000"/>
                <w:sz w:val="20"/>
                <w:szCs w:val="20"/>
              </w:rPr>
              <w:t>3</w:t>
            </w:r>
            <w:r w:rsidRPr="00CE5088">
              <w:rPr>
                <w:rFonts w:ascii="Arial" w:hAnsi="Arial" w:cs="Arial"/>
                <w:bCs/>
                <w:color w:val="000000"/>
                <w:sz w:val="20"/>
                <w:szCs w:val="20"/>
              </w:rPr>
              <w:t>%</w:t>
            </w:r>
          </w:p>
        </w:tc>
        <w:tc>
          <w:tcPr>
            <w:tcW w:w="1024" w:type="dxa"/>
            <w:vAlign w:val="center"/>
          </w:tcPr>
          <w:p w14:paraId="35D07D0C" w14:textId="5994146C"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9</w:t>
            </w:r>
            <w:r w:rsidR="006F601C">
              <w:rPr>
                <w:rFonts w:ascii="Arial" w:hAnsi="Arial" w:cs="Arial"/>
                <w:bCs/>
                <w:color w:val="000000"/>
                <w:sz w:val="20"/>
                <w:szCs w:val="20"/>
              </w:rPr>
              <w:t>8</w:t>
            </w:r>
            <w:r w:rsidRPr="00CE5088">
              <w:rPr>
                <w:rFonts w:ascii="Arial" w:hAnsi="Arial" w:cs="Arial"/>
                <w:bCs/>
                <w:color w:val="000000"/>
                <w:sz w:val="20"/>
                <w:szCs w:val="20"/>
              </w:rPr>
              <w:t>%</w:t>
            </w:r>
          </w:p>
        </w:tc>
      </w:tr>
      <w:tr w:rsidR="00E6087E" w:rsidRPr="00CE5088" w14:paraId="55D0D940" w14:textId="1A59FB58" w:rsidTr="007F0936">
        <w:trPr>
          <w:trHeight w:val="320"/>
        </w:trPr>
        <w:tc>
          <w:tcPr>
            <w:tcW w:w="4476" w:type="dxa"/>
            <w:shd w:val="clear" w:color="auto" w:fill="auto"/>
            <w:noWrap/>
            <w:vAlign w:val="center"/>
            <w:hideMark/>
          </w:tcPr>
          <w:p w14:paraId="73D90D5C"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Skips breakfast</w:t>
            </w:r>
          </w:p>
        </w:tc>
        <w:tc>
          <w:tcPr>
            <w:tcW w:w="992" w:type="dxa"/>
            <w:shd w:val="clear" w:color="auto" w:fill="auto"/>
            <w:noWrap/>
            <w:vAlign w:val="center"/>
            <w:hideMark/>
          </w:tcPr>
          <w:p w14:paraId="68E289E4" w14:textId="77777777"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638AED77" w14:textId="75F68E88"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28%</w:t>
            </w:r>
          </w:p>
        </w:tc>
        <w:tc>
          <w:tcPr>
            <w:tcW w:w="990" w:type="dxa"/>
            <w:vAlign w:val="center"/>
          </w:tcPr>
          <w:p w14:paraId="3AA36F2D" w14:textId="02BBEEE2"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71</w:t>
            </w:r>
            <w:r w:rsidR="00B12B15" w:rsidRPr="00CE5088">
              <w:rPr>
                <w:rFonts w:ascii="Arial" w:hAnsi="Arial" w:cs="Arial"/>
                <w:bCs/>
                <w:color w:val="000000"/>
                <w:sz w:val="20"/>
                <w:szCs w:val="20"/>
              </w:rPr>
              <w:t>%</w:t>
            </w:r>
          </w:p>
        </w:tc>
        <w:tc>
          <w:tcPr>
            <w:tcW w:w="1136" w:type="dxa"/>
            <w:vAlign w:val="center"/>
          </w:tcPr>
          <w:p w14:paraId="4CF17B71" w14:textId="083CD094"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28%</w:t>
            </w:r>
          </w:p>
        </w:tc>
        <w:tc>
          <w:tcPr>
            <w:tcW w:w="1024" w:type="dxa"/>
            <w:vAlign w:val="center"/>
          </w:tcPr>
          <w:p w14:paraId="090C2B79" w14:textId="5B43DDAE" w:rsidR="00832BA9" w:rsidRPr="00CE5088" w:rsidRDefault="006F601C" w:rsidP="00815D49">
            <w:pPr>
              <w:jc w:val="center"/>
              <w:rPr>
                <w:rFonts w:ascii="Arial" w:hAnsi="Arial" w:cs="Arial"/>
                <w:bCs/>
                <w:color w:val="000000"/>
                <w:sz w:val="20"/>
                <w:szCs w:val="20"/>
              </w:rPr>
            </w:pPr>
            <w:r>
              <w:rPr>
                <w:rFonts w:ascii="Arial" w:hAnsi="Arial" w:cs="Arial"/>
                <w:bCs/>
                <w:color w:val="000000"/>
                <w:sz w:val="20"/>
                <w:szCs w:val="20"/>
              </w:rPr>
              <w:t>7</w:t>
            </w:r>
            <w:r w:rsidR="00B12B15" w:rsidRPr="00CE5088">
              <w:rPr>
                <w:rFonts w:ascii="Arial" w:hAnsi="Arial" w:cs="Arial"/>
                <w:bCs/>
                <w:color w:val="000000"/>
                <w:sz w:val="20"/>
                <w:szCs w:val="20"/>
              </w:rPr>
              <w:t>%</w:t>
            </w:r>
          </w:p>
        </w:tc>
      </w:tr>
      <w:tr w:rsidR="00E6087E" w:rsidRPr="00CE5088" w14:paraId="0AC0EE1E" w14:textId="32EC85E4" w:rsidTr="007F0936">
        <w:trPr>
          <w:trHeight w:val="320"/>
        </w:trPr>
        <w:tc>
          <w:tcPr>
            <w:tcW w:w="4476" w:type="dxa"/>
            <w:shd w:val="clear" w:color="auto" w:fill="auto"/>
            <w:noWrap/>
            <w:vAlign w:val="center"/>
            <w:hideMark/>
          </w:tcPr>
          <w:p w14:paraId="482B5BE5"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Has a dairy product for breakfast (yoghurt, milk, etc.)</w:t>
            </w:r>
          </w:p>
        </w:tc>
        <w:tc>
          <w:tcPr>
            <w:tcW w:w="992" w:type="dxa"/>
            <w:shd w:val="clear" w:color="auto" w:fill="auto"/>
            <w:noWrap/>
            <w:vAlign w:val="center"/>
            <w:hideMark/>
          </w:tcPr>
          <w:p w14:paraId="42712C65" w14:textId="00496FFB"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13CB37B5" w14:textId="73854B95"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95%</w:t>
            </w:r>
          </w:p>
        </w:tc>
        <w:tc>
          <w:tcPr>
            <w:tcW w:w="990" w:type="dxa"/>
            <w:vAlign w:val="center"/>
          </w:tcPr>
          <w:p w14:paraId="5D9D06E5" w14:textId="591FBE3A"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8</w:t>
            </w:r>
            <w:r w:rsidR="00E6087E">
              <w:rPr>
                <w:rFonts w:ascii="Arial" w:hAnsi="Arial" w:cs="Arial"/>
                <w:bCs/>
                <w:color w:val="000000"/>
                <w:sz w:val="20"/>
                <w:szCs w:val="20"/>
              </w:rPr>
              <w:t>3</w:t>
            </w:r>
            <w:r w:rsidRPr="00CE5088">
              <w:rPr>
                <w:rFonts w:ascii="Arial" w:hAnsi="Arial" w:cs="Arial"/>
                <w:bCs/>
                <w:color w:val="000000"/>
                <w:sz w:val="20"/>
                <w:szCs w:val="20"/>
              </w:rPr>
              <w:t>%</w:t>
            </w:r>
          </w:p>
        </w:tc>
        <w:tc>
          <w:tcPr>
            <w:tcW w:w="1136" w:type="dxa"/>
            <w:vAlign w:val="center"/>
          </w:tcPr>
          <w:p w14:paraId="57193780" w14:textId="4B5443FF"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9</w:t>
            </w:r>
            <w:r w:rsidR="00E6087E">
              <w:rPr>
                <w:rFonts w:ascii="Arial" w:hAnsi="Arial" w:cs="Arial"/>
                <w:bCs/>
                <w:color w:val="000000"/>
                <w:sz w:val="20"/>
                <w:szCs w:val="20"/>
              </w:rPr>
              <w:t>5</w:t>
            </w:r>
            <w:r w:rsidRPr="00CE5088">
              <w:rPr>
                <w:rFonts w:ascii="Arial" w:hAnsi="Arial" w:cs="Arial"/>
                <w:bCs/>
                <w:color w:val="000000"/>
                <w:sz w:val="20"/>
                <w:szCs w:val="20"/>
              </w:rPr>
              <w:t>%</w:t>
            </w:r>
          </w:p>
        </w:tc>
        <w:tc>
          <w:tcPr>
            <w:tcW w:w="1024" w:type="dxa"/>
            <w:vAlign w:val="center"/>
          </w:tcPr>
          <w:p w14:paraId="36D959DD" w14:textId="67C66061" w:rsidR="00832BA9" w:rsidRPr="00CE5088" w:rsidRDefault="00B12B15" w:rsidP="00815D49">
            <w:pPr>
              <w:jc w:val="center"/>
              <w:rPr>
                <w:rFonts w:ascii="Arial" w:hAnsi="Arial" w:cs="Arial"/>
                <w:bCs/>
                <w:color w:val="000000"/>
                <w:sz w:val="20"/>
                <w:szCs w:val="20"/>
              </w:rPr>
            </w:pPr>
            <w:r w:rsidRPr="00CE5088">
              <w:rPr>
                <w:rFonts w:ascii="Arial" w:hAnsi="Arial" w:cs="Arial"/>
                <w:bCs/>
                <w:color w:val="000000"/>
                <w:sz w:val="20"/>
                <w:szCs w:val="20"/>
              </w:rPr>
              <w:t>9</w:t>
            </w:r>
            <w:r w:rsidR="006F601C">
              <w:rPr>
                <w:rFonts w:ascii="Arial" w:hAnsi="Arial" w:cs="Arial"/>
                <w:bCs/>
                <w:color w:val="000000"/>
                <w:sz w:val="20"/>
                <w:szCs w:val="20"/>
              </w:rPr>
              <w:t>9</w:t>
            </w:r>
            <w:r w:rsidRPr="00CE5088">
              <w:rPr>
                <w:rFonts w:ascii="Arial" w:hAnsi="Arial" w:cs="Arial"/>
                <w:bCs/>
                <w:color w:val="000000"/>
                <w:sz w:val="20"/>
                <w:szCs w:val="20"/>
              </w:rPr>
              <w:t>%</w:t>
            </w:r>
          </w:p>
        </w:tc>
      </w:tr>
      <w:tr w:rsidR="00E6087E" w:rsidRPr="00CE5088" w14:paraId="3BC4CA13" w14:textId="4B594B8D" w:rsidTr="007F0936">
        <w:trPr>
          <w:trHeight w:val="320"/>
        </w:trPr>
        <w:tc>
          <w:tcPr>
            <w:tcW w:w="4476" w:type="dxa"/>
            <w:shd w:val="clear" w:color="auto" w:fill="auto"/>
            <w:noWrap/>
            <w:vAlign w:val="center"/>
            <w:hideMark/>
          </w:tcPr>
          <w:p w14:paraId="267BBD0E"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Has commercially baked goods or pastries for breakfast</w:t>
            </w:r>
          </w:p>
        </w:tc>
        <w:tc>
          <w:tcPr>
            <w:tcW w:w="992" w:type="dxa"/>
            <w:shd w:val="clear" w:color="auto" w:fill="auto"/>
            <w:noWrap/>
            <w:vAlign w:val="center"/>
            <w:hideMark/>
          </w:tcPr>
          <w:p w14:paraId="741098DA" w14:textId="77777777"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7F306645" w14:textId="46C15502"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47%</w:t>
            </w:r>
          </w:p>
        </w:tc>
        <w:tc>
          <w:tcPr>
            <w:tcW w:w="990" w:type="dxa"/>
            <w:vAlign w:val="center"/>
          </w:tcPr>
          <w:p w14:paraId="6313BC09" w14:textId="0C19DA96"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77</w:t>
            </w:r>
            <w:r w:rsidR="00832BA9" w:rsidRPr="00CE5088">
              <w:rPr>
                <w:rFonts w:ascii="Arial" w:hAnsi="Arial" w:cs="Arial"/>
                <w:bCs/>
                <w:color w:val="000000"/>
                <w:sz w:val="20"/>
                <w:szCs w:val="20"/>
              </w:rPr>
              <w:t>%</w:t>
            </w:r>
          </w:p>
        </w:tc>
        <w:tc>
          <w:tcPr>
            <w:tcW w:w="1136" w:type="dxa"/>
            <w:vAlign w:val="center"/>
          </w:tcPr>
          <w:p w14:paraId="4042B30E" w14:textId="6A2F9388"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5</w:t>
            </w:r>
            <w:r w:rsidR="00E6087E">
              <w:rPr>
                <w:rFonts w:ascii="Arial" w:hAnsi="Arial" w:cs="Arial"/>
                <w:bCs/>
                <w:color w:val="000000"/>
                <w:sz w:val="20"/>
                <w:szCs w:val="20"/>
              </w:rPr>
              <w:t>0</w:t>
            </w:r>
            <w:r w:rsidRPr="00CE5088">
              <w:rPr>
                <w:rFonts w:ascii="Arial" w:hAnsi="Arial" w:cs="Arial"/>
                <w:bCs/>
                <w:color w:val="000000"/>
                <w:sz w:val="20"/>
                <w:szCs w:val="20"/>
              </w:rPr>
              <w:t>%</w:t>
            </w:r>
          </w:p>
        </w:tc>
        <w:tc>
          <w:tcPr>
            <w:tcW w:w="1024" w:type="dxa"/>
            <w:vAlign w:val="center"/>
          </w:tcPr>
          <w:p w14:paraId="3BB43903" w14:textId="4190476F" w:rsidR="00832BA9" w:rsidRPr="00CE5088" w:rsidRDefault="006F601C" w:rsidP="00815D49">
            <w:pPr>
              <w:jc w:val="center"/>
              <w:rPr>
                <w:rFonts w:ascii="Arial" w:hAnsi="Arial" w:cs="Arial"/>
                <w:bCs/>
                <w:color w:val="000000"/>
                <w:sz w:val="20"/>
                <w:szCs w:val="20"/>
              </w:rPr>
            </w:pPr>
            <w:r>
              <w:rPr>
                <w:rFonts w:ascii="Arial" w:hAnsi="Arial" w:cs="Arial"/>
                <w:bCs/>
                <w:color w:val="000000"/>
                <w:sz w:val="20"/>
                <w:szCs w:val="20"/>
              </w:rPr>
              <w:t>18</w:t>
            </w:r>
            <w:r w:rsidR="00832BA9" w:rsidRPr="00CE5088">
              <w:rPr>
                <w:rFonts w:ascii="Arial" w:hAnsi="Arial" w:cs="Arial"/>
                <w:bCs/>
                <w:color w:val="000000"/>
                <w:sz w:val="20"/>
                <w:szCs w:val="20"/>
              </w:rPr>
              <w:t>%</w:t>
            </w:r>
          </w:p>
        </w:tc>
      </w:tr>
      <w:tr w:rsidR="00E6087E" w:rsidRPr="00CE5088" w14:paraId="1B43E1F3" w14:textId="0BFC0B4C" w:rsidTr="007F0936">
        <w:trPr>
          <w:trHeight w:val="320"/>
        </w:trPr>
        <w:tc>
          <w:tcPr>
            <w:tcW w:w="4476" w:type="dxa"/>
            <w:shd w:val="clear" w:color="auto" w:fill="auto"/>
            <w:noWrap/>
            <w:vAlign w:val="center"/>
            <w:hideMark/>
          </w:tcPr>
          <w:p w14:paraId="0788FD84"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Takes two yoghurts and/or some cheese (40 g) daily</w:t>
            </w:r>
          </w:p>
        </w:tc>
        <w:tc>
          <w:tcPr>
            <w:tcW w:w="992" w:type="dxa"/>
            <w:shd w:val="clear" w:color="auto" w:fill="auto"/>
            <w:noWrap/>
            <w:vAlign w:val="center"/>
            <w:hideMark/>
          </w:tcPr>
          <w:p w14:paraId="2D7276CA" w14:textId="32C66027" w:rsidR="00832BA9" w:rsidRPr="00CE5088" w:rsidRDefault="00832BA9" w:rsidP="00815D49">
            <w:pPr>
              <w:jc w:val="center"/>
              <w:rPr>
                <w:rFonts w:ascii="Arial" w:hAnsi="Arial" w:cs="Arial"/>
                <w:color w:val="000000"/>
                <w:sz w:val="20"/>
                <w:szCs w:val="20"/>
              </w:rPr>
            </w:pPr>
            <w:r w:rsidRPr="00CE5088">
              <w:rPr>
                <w:rFonts w:ascii="Arial" w:hAnsi="Arial" w:cs="Arial"/>
                <w:bCs/>
                <w:color w:val="000000"/>
                <w:sz w:val="20"/>
                <w:szCs w:val="20"/>
              </w:rPr>
              <w:t>+1</w:t>
            </w:r>
          </w:p>
        </w:tc>
        <w:tc>
          <w:tcPr>
            <w:tcW w:w="1350" w:type="dxa"/>
            <w:vAlign w:val="center"/>
          </w:tcPr>
          <w:p w14:paraId="1DE64181" w14:textId="49AC5FBB" w:rsidR="00832BA9" w:rsidRPr="00CE5088" w:rsidRDefault="00507019" w:rsidP="00815D49">
            <w:pPr>
              <w:jc w:val="center"/>
              <w:rPr>
                <w:rFonts w:ascii="Arial" w:hAnsi="Arial" w:cs="Arial"/>
                <w:bCs/>
                <w:color w:val="000000"/>
                <w:sz w:val="20"/>
                <w:szCs w:val="20"/>
              </w:rPr>
            </w:pPr>
            <w:r>
              <w:rPr>
                <w:rFonts w:ascii="Arial" w:hAnsi="Arial" w:cs="Arial"/>
                <w:bCs/>
                <w:color w:val="000000"/>
                <w:sz w:val="20"/>
                <w:szCs w:val="20"/>
              </w:rPr>
              <w:t>29</w:t>
            </w:r>
            <w:r w:rsidR="00832BA9" w:rsidRPr="00CE5088">
              <w:rPr>
                <w:rFonts w:ascii="Arial" w:hAnsi="Arial" w:cs="Arial"/>
                <w:bCs/>
                <w:color w:val="000000"/>
                <w:sz w:val="20"/>
                <w:szCs w:val="20"/>
              </w:rPr>
              <w:t>%</w:t>
            </w:r>
          </w:p>
        </w:tc>
        <w:tc>
          <w:tcPr>
            <w:tcW w:w="990" w:type="dxa"/>
            <w:vAlign w:val="center"/>
          </w:tcPr>
          <w:p w14:paraId="2B4424C7" w14:textId="6EF36717" w:rsidR="00832BA9" w:rsidRPr="00CE5088" w:rsidRDefault="00E6087E" w:rsidP="00815D49">
            <w:pPr>
              <w:jc w:val="center"/>
              <w:rPr>
                <w:rFonts w:ascii="Arial" w:hAnsi="Arial" w:cs="Arial"/>
                <w:bCs/>
                <w:color w:val="000000"/>
                <w:sz w:val="20"/>
                <w:szCs w:val="20"/>
              </w:rPr>
            </w:pPr>
            <w:r>
              <w:rPr>
                <w:rFonts w:ascii="Arial" w:hAnsi="Arial" w:cs="Arial"/>
                <w:bCs/>
                <w:color w:val="000000"/>
                <w:sz w:val="20"/>
                <w:szCs w:val="20"/>
              </w:rPr>
              <w:t>7</w:t>
            </w:r>
            <w:r w:rsidR="00832BA9" w:rsidRPr="00CE5088">
              <w:rPr>
                <w:rFonts w:ascii="Arial" w:hAnsi="Arial" w:cs="Arial"/>
                <w:bCs/>
                <w:color w:val="000000"/>
                <w:sz w:val="20"/>
                <w:szCs w:val="20"/>
              </w:rPr>
              <w:t>%</w:t>
            </w:r>
          </w:p>
        </w:tc>
        <w:tc>
          <w:tcPr>
            <w:tcW w:w="1136" w:type="dxa"/>
            <w:vAlign w:val="center"/>
          </w:tcPr>
          <w:p w14:paraId="64F36315" w14:textId="5979E98B" w:rsidR="00832BA9" w:rsidRPr="00CE5088" w:rsidRDefault="00832BA9" w:rsidP="00815D49">
            <w:pPr>
              <w:jc w:val="center"/>
              <w:rPr>
                <w:rFonts w:ascii="Arial" w:hAnsi="Arial" w:cs="Arial"/>
                <w:bCs/>
                <w:color w:val="000000"/>
                <w:sz w:val="20"/>
                <w:szCs w:val="20"/>
              </w:rPr>
            </w:pPr>
            <w:r w:rsidRPr="00CE5088">
              <w:rPr>
                <w:rFonts w:ascii="Arial" w:hAnsi="Arial" w:cs="Arial"/>
                <w:bCs/>
                <w:color w:val="000000"/>
                <w:sz w:val="20"/>
                <w:szCs w:val="20"/>
              </w:rPr>
              <w:t>27%</w:t>
            </w:r>
          </w:p>
        </w:tc>
        <w:tc>
          <w:tcPr>
            <w:tcW w:w="1024" w:type="dxa"/>
            <w:vAlign w:val="center"/>
          </w:tcPr>
          <w:p w14:paraId="5F4A28F7" w14:textId="539A820E" w:rsidR="00832BA9" w:rsidRPr="00CE5088" w:rsidRDefault="006F601C" w:rsidP="00815D49">
            <w:pPr>
              <w:jc w:val="center"/>
              <w:rPr>
                <w:rFonts w:ascii="Arial" w:hAnsi="Arial" w:cs="Arial"/>
                <w:bCs/>
                <w:color w:val="000000"/>
                <w:sz w:val="20"/>
                <w:szCs w:val="20"/>
              </w:rPr>
            </w:pPr>
            <w:r>
              <w:rPr>
                <w:rFonts w:ascii="Arial" w:hAnsi="Arial" w:cs="Arial"/>
                <w:bCs/>
                <w:color w:val="000000"/>
                <w:sz w:val="20"/>
                <w:szCs w:val="20"/>
              </w:rPr>
              <w:t>52</w:t>
            </w:r>
            <w:r w:rsidR="00832BA9" w:rsidRPr="00CE5088">
              <w:rPr>
                <w:rFonts w:ascii="Arial" w:hAnsi="Arial" w:cs="Arial"/>
                <w:bCs/>
                <w:color w:val="000000"/>
                <w:sz w:val="20"/>
                <w:szCs w:val="20"/>
              </w:rPr>
              <w:t>%</w:t>
            </w:r>
          </w:p>
        </w:tc>
      </w:tr>
      <w:tr w:rsidR="00E6087E" w:rsidRPr="00CE5088" w14:paraId="2DCEABE8" w14:textId="3B127B13" w:rsidTr="007F0936">
        <w:trPr>
          <w:trHeight w:val="320"/>
        </w:trPr>
        <w:tc>
          <w:tcPr>
            <w:tcW w:w="4476" w:type="dxa"/>
            <w:tcBorders>
              <w:bottom w:val="single" w:sz="4" w:space="0" w:color="auto"/>
            </w:tcBorders>
            <w:shd w:val="clear" w:color="auto" w:fill="auto"/>
            <w:noWrap/>
            <w:vAlign w:val="center"/>
            <w:hideMark/>
          </w:tcPr>
          <w:p w14:paraId="163FF475" w14:textId="77777777" w:rsidR="00832BA9" w:rsidRPr="00CE5088" w:rsidRDefault="00832BA9" w:rsidP="00832BA9">
            <w:pPr>
              <w:rPr>
                <w:rFonts w:ascii="Arial" w:hAnsi="Arial" w:cs="Arial"/>
                <w:color w:val="000000"/>
                <w:sz w:val="20"/>
                <w:szCs w:val="20"/>
              </w:rPr>
            </w:pPr>
            <w:r w:rsidRPr="00CE5088">
              <w:rPr>
                <w:rFonts w:ascii="Arial" w:hAnsi="Arial" w:cs="Arial"/>
                <w:color w:val="000000"/>
                <w:sz w:val="20"/>
                <w:szCs w:val="20"/>
              </w:rPr>
              <w:t>Takes sweets and candy several times every day</w:t>
            </w:r>
          </w:p>
        </w:tc>
        <w:tc>
          <w:tcPr>
            <w:tcW w:w="992" w:type="dxa"/>
            <w:tcBorders>
              <w:bottom w:val="single" w:sz="4" w:space="0" w:color="auto"/>
            </w:tcBorders>
            <w:shd w:val="clear" w:color="auto" w:fill="auto"/>
            <w:noWrap/>
            <w:vAlign w:val="center"/>
            <w:hideMark/>
          </w:tcPr>
          <w:p w14:paraId="2E91E36E" w14:textId="77777777" w:rsidR="00832BA9" w:rsidRPr="00CE5088" w:rsidRDefault="00832BA9" w:rsidP="00815D49">
            <w:pPr>
              <w:jc w:val="center"/>
              <w:rPr>
                <w:rFonts w:ascii="Arial" w:hAnsi="Arial" w:cs="Arial"/>
                <w:color w:val="000000"/>
                <w:sz w:val="20"/>
                <w:szCs w:val="20"/>
              </w:rPr>
            </w:pPr>
            <w:r w:rsidRPr="00CE5088">
              <w:rPr>
                <w:rFonts w:ascii="Arial" w:hAnsi="Arial" w:cs="Arial"/>
                <w:color w:val="000000"/>
                <w:sz w:val="20"/>
                <w:szCs w:val="20"/>
              </w:rPr>
              <w:t>-1</w:t>
            </w:r>
          </w:p>
        </w:tc>
        <w:tc>
          <w:tcPr>
            <w:tcW w:w="1350" w:type="dxa"/>
            <w:tcBorders>
              <w:bottom w:val="single" w:sz="4" w:space="0" w:color="auto"/>
            </w:tcBorders>
            <w:vAlign w:val="center"/>
          </w:tcPr>
          <w:p w14:paraId="2D904DD5" w14:textId="258CAEAA" w:rsidR="00832BA9" w:rsidRPr="00CE5088" w:rsidRDefault="00832BA9" w:rsidP="00815D49">
            <w:pPr>
              <w:jc w:val="center"/>
              <w:rPr>
                <w:rFonts w:ascii="Arial" w:hAnsi="Arial" w:cs="Arial"/>
                <w:color w:val="000000"/>
                <w:sz w:val="20"/>
                <w:szCs w:val="20"/>
              </w:rPr>
            </w:pPr>
            <w:r w:rsidRPr="00CE5088">
              <w:rPr>
                <w:rFonts w:ascii="Arial" w:hAnsi="Arial" w:cs="Arial"/>
                <w:color w:val="000000"/>
                <w:sz w:val="20"/>
                <w:szCs w:val="20"/>
              </w:rPr>
              <w:t>20%</w:t>
            </w:r>
          </w:p>
        </w:tc>
        <w:tc>
          <w:tcPr>
            <w:tcW w:w="990" w:type="dxa"/>
            <w:tcBorders>
              <w:bottom w:val="single" w:sz="4" w:space="0" w:color="auto"/>
            </w:tcBorders>
            <w:vAlign w:val="center"/>
          </w:tcPr>
          <w:p w14:paraId="6DFB9A64" w14:textId="054C20E2" w:rsidR="00832BA9" w:rsidRPr="00CE5088" w:rsidRDefault="00E6087E" w:rsidP="00815D49">
            <w:pPr>
              <w:jc w:val="center"/>
              <w:rPr>
                <w:rFonts w:ascii="Arial" w:hAnsi="Arial" w:cs="Arial"/>
                <w:color w:val="000000"/>
                <w:sz w:val="20"/>
                <w:szCs w:val="20"/>
              </w:rPr>
            </w:pPr>
            <w:r>
              <w:rPr>
                <w:rFonts w:ascii="Arial" w:hAnsi="Arial" w:cs="Arial"/>
                <w:color w:val="000000"/>
                <w:sz w:val="20"/>
                <w:szCs w:val="20"/>
              </w:rPr>
              <w:t>5</w:t>
            </w:r>
            <w:r w:rsidR="00832BA9" w:rsidRPr="00CE5088">
              <w:rPr>
                <w:rFonts w:ascii="Arial" w:hAnsi="Arial" w:cs="Arial"/>
                <w:color w:val="000000"/>
                <w:sz w:val="20"/>
                <w:szCs w:val="20"/>
              </w:rPr>
              <w:t>2%</w:t>
            </w:r>
          </w:p>
        </w:tc>
        <w:tc>
          <w:tcPr>
            <w:tcW w:w="1136" w:type="dxa"/>
            <w:tcBorders>
              <w:bottom w:val="single" w:sz="4" w:space="0" w:color="auto"/>
            </w:tcBorders>
            <w:vAlign w:val="center"/>
          </w:tcPr>
          <w:p w14:paraId="21065F1C" w14:textId="2DF050CE" w:rsidR="00832BA9" w:rsidRPr="00CE5088" w:rsidRDefault="00832BA9" w:rsidP="00815D49">
            <w:pPr>
              <w:jc w:val="center"/>
              <w:rPr>
                <w:rFonts w:ascii="Arial" w:hAnsi="Arial" w:cs="Arial"/>
                <w:color w:val="000000"/>
                <w:sz w:val="20"/>
                <w:szCs w:val="20"/>
              </w:rPr>
            </w:pPr>
            <w:r w:rsidRPr="00CE5088">
              <w:rPr>
                <w:rFonts w:ascii="Arial" w:hAnsi="Arial" w:cs="Arial"/>
                <w:color w:val="000000"/>
                <w:sz w:val="20"/>
                <w:szCs w:val="20"/>
              </w:rPr>
              <w:t>20%</w:t>
            </w:r>
          </w:p>
        </w:tc>
        <w:tc>
          <w:tcPr>
            <w:tcW w:w="1024" w:type="dxa"/>
            <w:tcBorders>
              <w:bottom w:val="single" w:sz="4" w:space="0" w:color="auto"/>
            </w:tcBorders>
            <w:vAlign w:val="center"/>
          </w:tcPr>
          <w:p w14:paraId="4F085E98" w14:textId="5E5DF48A" w:rsidR="00832BA9" w:rsidRPr="00CE5088" w:rsidRDefault="006F601C" w:rsidP="00815D49">
            <w:pPr>
              <w:jc w:val="center"/>
              <w:rPr>
                <w:rFonts w:ascii="Arial" w:hAnsi="Arial" w:cs="Arial"/>
                <w:color w:val="000000"/>
                <w:sz w:val="20"/>
                <w:szCs w:val="20"/>
              </w:rPr>
            </w:pPr>
            <w:r>
              <w:rPr>
                <w:rFonts w:ascii="Arial" w:hAnsi="Arial" w:cs="Arial"/>
                <w:color w:val="000000"/>
                <w:sz w:val="20"/>
                <w:szCs w:val="20"/>
              </w:rPr>
              <w:t>2</w:t>
            </w:r>
            <w:r w:rsidR="00832BA9" w:rsidRPr="00CE5088">
              <w:rPr>
                <w:rFonts w:ascii="Arial" w:hAnsi="Arial" w:cs="Arial"/>
                <w:color w:val="000000"/>
                <w:sz w:val="20"/>
                <w:szCs w:val="20"/>
              </w:rPr>
              <w:t>%</w:t>
            </w:r>
          </w:p>
        </w:tc>
      </w:tr>
      <w:tr w:rsidR="00E6087E" w:rsidRPr="00CE5088" w14:paraId="2FFF1E55" w14:textId="77777777" w:rsidTr="007F0936">
        <w:trPr>
          <w:trHeight w:val="320"/>
        </w:trPr>
        <w:tc>
          <w:tcPr>
            <w:tcW w:w="9970" w:type="dxa"/>
            <w:gridSpan w:val="6"/>
            <w:tcBorders>
              <w:top w:val="single" w:sz="4" w:space="0" w:color="auto"/>
            </w:tcBorders>
            <w:shd w:val="clear" w:color="auto" w:fill="auto"/>
            <w:noWrap/>
            <w:vAlign w:val="center"/>
          </w:tcPr>
          <w:p w14:paraId="1F1627BC" w14:textId="0EF82E2D" w:rsidR="00815D49" w:rsidRPr="00CE5088" w:rsidRDefault="001644D0" w:rsidP="00815D49">
            <w:pPr>
              <w:rPr>
                <w:rFonts w:ascii="Arial" w:hAnsi="Arial" w:cs="Arial"/>
                <w:color w:val="000000"/>
                <w:sz w:val="20"/>
                <w:szCs w:val="20"/>
              </w:rPr>
            </w:pPr>
            <w:r>
              <w:rPr>
                <w:rFonts w:ascii="Arial" w:hAnsi="Arial" w:cs="Arial"/>
                <w:color w:val="000000"/>
                <w:sz w:val="20"/>
                <w:szCs w:val="20"/>
                <w:vertAlign w:val="superscript"/>
              </w:rPr>
              <w:t>1</w:t>
            </w:r>
            <w:r w:rsidR="00815D49" w:rsidRPr="00CE5088">
              <w:rPr>
                <w:rFonts w:ascii="Arial" w:hAnsi="Arial" w:cs="Arial"/>
                <w:color w:val="000000"/>
                <w:sz w:val="20"/>
                <w:szCs w:val="20"/>
                <w:vertAlign w:val="superscript"/>
              </w:rPr>
              <w:t xml:space="preserve"> </w:t>
            </w:r>
            <w:r w:rsidR="00815D49" w:rsidRPr="00CE5088">
              <w:rPr>
                <w:rFonts w:ascii="Arial" w:hAnsi="Arial" w:cs="Arial"/>
                <w:color w:val="000000"/>
                <w:sz w:val="20"/>
                <w:szCs w:val="20"/>
              </w:rPr>
              <w:t xml:space="preserve">% </w:t>
            </w:r>
            <w:r w:rsidR="00BA20EB">
              <w:rPr>
                <w:rFonts w:ascii="Arial" w:hAnsi="Arial" w:cs="Arial"/>
                <w:color w:val="000000"/>
                <w:sz w:val="20"/>
                <w:szCs w:val="20"/>
              </w:rPr>
              <w:t xml:space="preserve">answering positively to the question </w:t>
            </w:r>
            <w:r w:rsidR="00815D49" w:rsidRPr="00CE5088">
              <w:rPr>
                <w:rFonts w:ascii="Arial" w:hAnsi="Arial" w:cs="Arial"/>
                <w:color w:val="000000"/>
                <w:sz w:val="20"/>
                <w:szCs w:val="20"/>
              </w:rPr>
              <w:t>in the total study population of 1</w:t>
            </w:r>
            <w:r>
              <w:rPr>
                <w:rFonts w:ascii="Arial" w:hAnsi="Arial" w:cs="Arial"/>
                <w:color w:val="000000"/>
                <w:sz w:val="20"/>
                <w:szCs w:val="20"/>
              </w:rPr>
              <w:t xml:space="preserve">147 </w:t>
            </w:r>
            <w:r w:rsidR="00815D49" w:rsidRPr="00CE5088">
              <w:rPr>
                <w:rFonts w:ascii="Arial" w:hAnsi="Arial" w:cs="Arial"/>
                <w:color w:val="000000"/>
                <w:sz w:val="20"/>
                <w:szCs w:val="20"/>
              </w:rPr>
              <w:t xml:space="preserve">children. </w:t>
            </w:r>
          </w:p>
        </w:tc>
      </w:tr>
      <w:tr w:rsidR="00E6087E" w:rsidRPr="00CE5088" w14:paraId="7C57FDAF" w14:textId="77777777" w:rsidTr="007F0936">
        <w:trPr>
          <w:trHeight w:val="320"/>
        </w:trPr>
        <w:tc>
          <w:tcPr>
            <w:tcW w:w="9970" w:type="dxa"/>
            <w:gridSpan w:val="6"/>
            <w:shd w:val="clear" w:color="auto" w:fill="auto"/>
            <w:noWrap/>
            <w:vAlign w:val="center"/>
          </w:tcPr>
          <w:p w14:paraId="08A9FCE8" w14:textId="34C2245A" w:rsidR="00815D49" w:rsidRPr="00CE5088" w:rsidRDefault="001644D0" w:rsidP="00815D49">
            <w:pPr>
              <w:rPr>
                <w:rFonts w:ascii="Arial" w:hAnsi="Arial" w:cs="Arial"/>
                <w:color w:val="000000"/>
                <w:sz w:val="20"/>
                <w:szCs w:val="20"/>
              </w:rPr>
            </w:pPr>
            <w:r>
              <w:rPr>
                <w:rFonts w:ascii="Arial" w:hAnsi="Arial" w:cs="Arial"/>
                <w:color w:val="000000"/>
                <w:sz w:val="20"/>
                <w:szCs w:val="20"/>
                <w:vertAlign w:val="superscript"/>
              </w:rPr>
              <w:t>2</w:t>
            </w:r>
            <w:r w:rsidR="00815D49" w:rsidRPr="00CE5088">
              <w:rPr>
                <w:rFonts w:ascii="Arial" w:hAnsi="Arial" w:cs="Arial"/>
                <w:color w:val="000000"/>
                <w:sz w:val="20"/>
                <w:szCs w:val="20"/>
                <w:vertAlign w:val="superscript"/>
              </w:rPr>
              <w:t xml:space="preserve"> </w:t>
            </w:r>
            <w:r w:rsidR="00815D49" w:rsidRPr="00CE5088">
              <w:rPr>
                <w:rFonts w:ascii="Arial" w:hAnsi="Arial" w:cs="Arial"/>
                <w:color w:val="000000"/>
                <w:sz w:val="20"/>
                <w:szCs w:val="20"/>
              </w:rPr>
              <w:t xml:space="preserve">% </w:t>
            </w:r>
            <w:r w:rsidR="00BA20EB">
              <w:rPr>
                <w:rFonts w:ascii="Arial" w:hAnsi="Arial" w:cs="Arial"/>
                <w:color w:val="000000"/>
                <w:sz w:val="20"/>
                <w:szCs w:val="20"/>
              </w:rPr>
              <w:t>answering positively to the question</w:t>
            </w:r>
            <w:r w:rsidR="00BA20EB" w:rsidRPr="00CE5088" w:rsidDel="00885A62">
              <w:rPr>
                <w:rFonts w:ascii="Arial" w:hAnsi="Arial" w:cs="Arial"/>
                <w:color w:val="000000"/>
                <w:sz w:val="20"/>
                <w:szCs w:val="20"/>
              </w:rPr>
              <w:t xml:space="preserve"> </w:t>
            </w:r>
            <w:r w:rsidR="00815D49" w:rsidRPr="00CE5088">
              <w:rPr>
                <w:rFonts w:ascii="Arial" w:hAnsi="Arial" w:cs="Arial"/>
                <w:color w:val="000000"/>
                <w:sz w:val="20"/>
                <w:szCs w:val="20"/>
              </w:rPr>
              <w:t xml:space="preserve">within each of the KIDMED score </w:t>
            </w:r>
            <w:r w:rsidR="00FE59A8">
              <w:rPr>
                <w:rFonts w:ascii="Arial" w:hAnsi="Arial" w:cs="Arial"/>
                <w:color w:val="000000"/>
                <w:sz w:val="20"/>
                <w:szCs w:val="20"/>
              </w:rPr>
              <w:t>categories</w:t>
            </w:r>
            <w:r w:rsidR="00815D49" w:rsidRPr="00CE5088">
              <w:rPr>
                <w:rFonts w:ascii="Arial" w:hAnsi="Arial" w:cs="Arial"/>
                <w:color w:val="000000"/>
                <w:sz w:val="20"/>
                <w:szCs w:val="20"/>
              </w:rPr>
              <w:t>, describing adherence levels of Mediterranean diet as: low, KIDMED score, &lt;</w:t>
            </w:r>
            <w:r w:rsidR="00E6087E">
              <w:rPr>
                <w:rFonts w:ascii="Arial" w:hAnsi="Arial" w:cs="Arial"/>
                <w:color w:val="000000"/>
                <w:sz w:val="20"/>
                <w:szCs w:val="20"/>
              </w:rPr>
              <w:t>1</w:t>
            </w:r>
            <w:r w:rsidR="00815D49" w:rsidRPr="00CE5088">
              <w:rPr>
                <w:rFonts w:ascii="Arial" w:hAnsi="Arial" w:cs="Arial"/>
                <w:color w:val="000000"/>
                <w:sz w:val="20"/>
                <w:szCs w:val="20"/>
              </w:rPr>
              <w:t xml:space="preserve">; moderate, KIDMED score, </w:t>
            </w:r>
            <w:r w:rsidR="00E6087E">
              <w:rPr>
                <w:rFonts w:ascii="Arial" w:hAnsi="Arial" w:cs="Arial"/>
                <w:color w:val="000000"/>
                <w:sz w:val="20"/>
                <w:szCs w:val="20"/>
              </w:rPr>
              <w:t>1</w:t>
            </w:r>
            <w:r w:rsidR="00815D49" w:rsidRPr="00CE5088">
              <w:rPr>
                <w:rFonts w:ascii="Arial" w:hAnsi="Arial" w:cs="Arial"/>
                <w:color w:val="000000"/>
                <w:sz w:val="20"/>
                <w:szCs w:val="20"/>
              </w:rPr>
              <w:t>-</w:t>
            </w:r>
            <w:r w:rsidR="00E6087E">
              <w:rPr>
                <w:rFonts w:ascii="Arial" w:hAnsi="Arial" w:cs="Arial"/>
                <w:color w:val="000000"/>
                <w:sz w:val="20"/>
                <w:szCs w:val="20"/>
              </w:rPr>
              <w:t>4</w:t>
            </w:r>
            <w:r w:rsidR="00815D49" w:rsidRPr="00CE5088">
              <w:rPr>
                <w:rFonts w:ascii="Arial" w:hAnsi="Arial" w:cs="Arial"/>
                <w:color w:val="000000"/>
                <w:sz w:val="20"/>
                <w:szCs w:val="20"/>
              </w:rPr>
              <w:t>; high, &gt;</w:t>
            </w:r>
            <w:r w:rsidR="00E6087E">
              <w:rPr>
                <w:rFonts w:ascii="Arial" w:hAnsi="Arial" w:cs="Arial"/>
                <w:color w:val="000000"/>
                <w:sz w:val="20"/>
                <w:szCs w:val="20"/>
              </w:rPr>
              <w:t>4</w:t>
            </w:r>
            <w:r w:rsidR="00815D49" w:rsidRPr="00CE5088">
              <w:rPr>
                <w:rFonts w:ascii="Arial" w:hAnsi="Arial" w:cs="Arial"/>
                <w:color w:val="000000"/>
                <w:sz w:val="20"/>
                <w:szCs w:val="20"/>
              </w:rPr>
              <w:t>.</w:t>
            </w:r>
          </w:p>
        </w:tc>
      </w:tr>
    </w:tbl>
    <w:p w14:paraId="6B69CF29" w14:textId="553D4C08" w:rsidR="00B9020F" w:rsidRPr="00C606E5" w:rsidRDefault="00B9020F" w:rsidP="00B9020F">
      <w:pPr>
        <w:ind w:left="-360"/>
        <w:rPr>
          <w:rStyle w:val="Heading1Char"/>
          <w:rFonts w:ascii="Times New Roman" w:hAnsi="Times New Roman" w:cs="Times New Roman"/>
          <w:sz w:val="20"/>
          <w:szCs w:val="20"/>
        </w:rPr>
      </w:pPr>
    </w:p>
    <w:p w14:paraId="2B9ABDBA" w14:textId="6A6D54D8" w:rsidR="00B9020F" w:rsidRPr="00C606E5" w:rsidRDefault="00B9020F" w:rsidP="00B9020F">
      <w:pPr>
        <w:ind w:left="-360"/>
        <w:rPr>
          <w:rStyle w:val="Heading1Char"/>
          <w:rFonts w:ascii="Times New Roman" w:hAnsi="Times New Roman" w:cs="Times New Roman"/>
          <w:sz w:val="20"/>
          <w:szCs w:val="20"/>
        </w:rPr>
      </w:pPr>
    </w:p>
    <w:p w14:paraId="7F5CDF39" w14:textId="28EC781B" w:rsidR="00B9020F" w:rsidRPr="00C606E5" w:rsidRDefault="00B9020F" w:rsidP="00B9020F">
      <w:pPr>
        <w:ind w:left="-360"/>
        <w:rPr>
          <w:rStyle w:val="Heading1Char"/>
          <w:rFonts w:ascii="Times New Roman" w:hAnsi="Times New Roman" w:cs="Times New Roman"/>
          <w:sz w:val="20"/>
          <w:szCs w:val="20"/>
        </w:rPr>
      </w:pPr>
    </w:p>
    <w:p w14:paraId="12C87AF4" w14:textId="77777777" w:rsidR="00B9020F" w:rsidRPr="00C606E5" w:rsidRDefault="00B9020F" w:rsidP="00B9020F">
      <w:pPr>
        <w:ind w:left="-360"/>
        <w:rPr>
          <w:rStyle w:val="Heading1Char"/>
          <w:rFonts w:ascii="Times New Roman" w:hAnsi="Times New Roman" w:cs="Times New Roman"/>
          <w:sz w:val="20"/>
          <w:szCs w:val="20"/>
        </w:rPr>
      </w:pPr>
    </w:p>
    <w:p w14:paraId="501CA475" w14:textId="77777777" w:rsidR="00B9020F" w:rsidRPr="00C606E5" w:rsidRDefault="00B9020F" w:rsidP="00B9020F">
      <w:pPr>
        <w:ind w:left="-360"/>
        <w:rPr>
          <w:sz w:val="20"/>
          <w:szCs w:val="20"/>
        </w:rPr>
      </w:pPr>
    </w:p>
    <w:p w14:paraId="6794CF86" w14:textId="77777777" w:rsidR="00B9020F" w:rsidRPr="00C606E5" w:rsidRDefault="00B9020F" w:rsidP="00B9020F">
      <w:pPr>
        <w:ind w:left="-360"/>
        <w:rPr>
          <w:rStyle w:val="Heading1Char"/>
          <w:rFonts w:ascii="Times New Roman" w:hAnsi="Times New Roman" w:cs="Times New Roman"/>
          <w:sz w:val="20"/>
          <w:szCs w:val="20"/>
        </w:rPr>
      </w:pPr>
    </w:p>
    <w:p w14:paraId="2B03D38D" w14:textId="77777777" w:rsidR="00B9020F" w:rsidRPr="00C606E5" w:rsidRDefault="00B9020F" w:rsidP="00A72342">
      <w:pPr>
        <w:ind w:left="-360"/>
        <w:rPr>
          <w:rStyle w:val="Heading1Char"/>
          <w:rFonts w:ascii="Times New Roman" w:hAnsi="Times New Roman" w:cs="Times New Roman"/>
          <w:sz w:val="20"/>
          <w:szCs w:val="20"/>
        </w:rPr>
      </w:pPr>
    </w:p>
    <w:p w14:paraId="02860A22" w14:textId="45C3274A" w:rsidR="00B9020F" w:rsidRPr="00C606E5" w:rsidRDefault="00B9020F" w:rsidP="00A72342">
      <w:pPr>
        <w:ind w:left="-360"/>
        <w:rPr>
          <w:rStyle w:val="Heading1Char"/>
          <w:rFonts w:ascii="Times New Roman" w:hAnsi="Times New Roman" w:cs="Times New Roman"/>
          <w:sz w:val="20"/>
          <w:szCs w:val="20"/>
        </w:rPr>
      </w:pPr>
    </w:p>
    <w:p w14:paraId="6AC70CCF" w14:textId="7143539D" w:rsidR="00B9020F" w:rsidRPr="00C606E5" w:rsidRDefault="00B9020F" w:rsidP="00A72342">
      <w:pPr>
        <w:ind w:left="-360"/>
        <w:rPr>
          <w:rStyle w:val="Heading1Char"/>
          <w:rFonts w:ascii="Times New Roman" w:hAnsi="Times New Roman" w:cs="Times New Roman"/>
          <w:sz w:val="20"/>
          <w:szCs w:val="20"/>
        </w:rPr>
      </w:pPr>
    </w:p>
    <w:p w14:paraId="3EEB95F6" w14:textId="6EE4D5CE" w:rsidR="00B9020F" w:rsidRPr="00C606E5" w:rsidRDefault="00B9020F" w:rsidP="00A72342">
      <w:pPr>
        <w:ind w:left="-360"/>
        <w:rPr>
          <w:rStyle w:val="Heading1Char"/>
          <w:rFonts w:ascii="Times New Roman" w:hAnsi="Times New Roman" w:cs="Times New Roman"/>
          <w:sz w:val="20"/>
          <w:szCs w:val="20"/>
        </w:rPr>
      </w:pPr>
    </w:p>
    <w:p w14:paraId="5BEB3F10" w14:textId="6ADF3322" w:rsidR="00B9020F" w:rsidRPr="00C606E5" w:rsidRDefault="00B9020F" w:rsidP="00A72342">
      <w:pPr>
        <w:ind w:left="-360"/>
        <w:rPr>
          <w:rStyle w:val="Heading1Char"/>
          <w:rFonts w:ascii="Times New Roman" w:hAnsi="Times New Roman" w:cs="Times New Roman"/>
          <w:sz w:val="20"/>
          <w:szCs w:val="20"/>
        </w:rPr>
      </w:pPr>
    </w:p>
    <w:p w14:paraId="0FB995E4" w14:textId="5DB80D17" w:rsidR="00B9020F" w:rsidRPr="00C606E5" w:rsidRDefault="00B9020F" w:rsidP="00A72342">
      <w:pPr>
        <w:ind w:left="-360"/>
        <w:rPr>
          <w:rStyle w:val="Heading1Char"/>
          <w:rFonts w:ascii="Times New Roman" w:hAnsi="Times New Roman" w:cs="Times New Roman"/>
          <w:sz w:val="20"/>
          <w:szCs w:val="20"/>
        </w:rPr>
      </w:pPr>
    </w:p>
    <w:p w14:paraId="78DB0D35" w14:textId="0696B300" w:rsidR="00B9020F" w:rsidRPr="00C606E5" w:rsidRDefault="00B9020F" w:rsidP="00A72342">
      <w:pPr>
        <w:ind w:left="-360"/>
        <w:rPr>
          <w:rStyle w:val="Heading1Char"/>
          <w:rFonts w:ascii="Times New Roman" w:hAnsi="Times New Roman" w:cs="Times New Roman"/>
          <w:sz w:val="20"/>
          <w:szCs w:val="20"/>
        </w:rPr>
      </w:pPr>
    </w:p>
    <w:p w14:paraId="5E5DCD82" w14:textId="4FA1CB25" w:rsidR="00B9020F" w:rsidRPr="00C606E5" w:rsidRDefault="00B9020F" w:rsidP="00A72342">
      <w:pPr>
        <w:ind w:left="-360"/>
        <w:rPr>
          <w:rStyle w:val="Heading1Char"/>
          <w:rFonts w:ascii="Times New Roman" w:hAnsi="Times New Roman" w:cs="Times New Roman"/>
          <w:sz w:val="20"/>
          <w:szCs w:val="20"/>
        </w:rPr>
      </w:pPr>
    </w:p>
    <w:p w14:paraId="0CFB18E5" w14:textId="17F6C37D" w:rsidR="00B9020F" w:rsidRPr="00C606E5" w:rsidRDefault="00B9020F" w:rsidP="00A72342">
      <w:pPr>
        <w:ind w:left="-360"/>
        <w:rPr>
          <w:rStyle w:val="Heading1Char"/>
          <w:rFonts w:ascii="Times New Roman" w:hAnsi="Times New Roman" w:cs="Times New Roman"/>
          <w:sz w:val="20"/>
          <w:szCs w:val="20"/>
        </w:rPr>
      </w:pPr>
    </w:p>
    <w:p w14:paraId="70B65206" w14:textId="1D759230" w:rsidR="00B9020F" w:rsidRPr="00C606E5" w:rsidRDefault="00B9020F" w:rsidP="00A72342">
      <w:pPr>
        <w:ind w:left="-360"/>
        <w:rPr>
          <w:rStyle w:val="Heading1Char"/>
          <w:rFonts w:ascii="Times New Roman" w:hAnsi="Times New Roman" w:cs="Times New Roman"/>
          <w:sz w:val="20"/>
          <w:szCs w:val="20"/>
        </w:rPr>
      </w:pPr>
    </w:p>
    <w:p w14:paraId="42760564" w14:textId="44B9B1E2" w:rsidR="00B9020F" w:rsidRPr="00C606E5" w:rsidRDefault="00B9020F" w:rsidP="00A72342">
      <w:pPr>
        <w:ind w:left="-360"/>
        <w:rPr>
          <w:rStyle w:val="Heading1Char"/>
          <w:rFonts w:ascii="Times New Roman" w:hAnsi="Times New Roman" w:cs="Times New Roman"/>
          <w:sz w:val="20"/>
          <w:szCs w:val="20"/>
        </w:rPr>
      </w:pPr>
    </w:p>
    <w:p w14:paraId="22E9FBCD" w14:textId="056DB301" w:rsidR="00B9020F" w:rsidRPr="00C606E5" w:rsidRDefault="00B9020F" w:rsidP="00A72342">
      <w:pPr>
        <w:ind w:left="-360"/>
        <w:rPr>
          <w:rStyle w:val="Heading1Char"/>
          <w:rFonts w:ascii="Times New Roman" w:hAnsi="Times New Roman" w:cs="Times New Roman"/>
          <w:sz w:val="20"/>
          <w:szCs w:val="20"/>
        </w:rPr>
      </w:pPr>
    </w:p>
    <w:p w14:paraId="5C78E46F" w14:textId="24E06392" w:rsidR="00B9020F" w:rsidRPr="00C606E5" w:rsidRDefault="00B9020F" w:rsidP="00A72342">
      <w:pPr>
        <w:ind w:left="-360"/>
        <w:rPr>
          <w:rStyle w:val="Heading1Char"/>
          <w:rFonts w:ascii="Times New Roman" w:hAnsi="Times New Roman" w:cs="Times New Roman"/>
          <w:sz w:val="20"/>
          <w:szCs w:val="20"/>
        </w:rPr>
      </w:pPr>
    </w:p>
    <w:p w14:paraId="4F58AB6F" w14:textId="17B5A189" w:rsidR="00B9020F" w:rsidRPr="00C606E5" w:rsidRDefault="00B9020F" w:rsidP="00A72342">
      <w:pPr>
        <w:ind w:left="-360"/>
        <w:rPr>
          <w:rStyle w:val="Heading1Char"/>
          <w:rFonts w:ascii="Times New Roman" w:hAnsi="Times New Roman" w:cs="Times New Roman"/>
          <w:sz w:val="20"/>
          <w:szCs w:val="20"/>
        </w:rPr>
      </w:pPr>
    </w:p>
    <w:p w14:paraId="2E02C0F0" w14:textId="3AB08B8F" w:rsidR="00B9020F" w:rsidRPr="00CE5088" w:rsidRDefault="00B9020F" w:rsidP="00A72342">
      <w:pPr>
        <w:ind w:left="-360"/>
        <w:rPr>
          <w:rStyle w:val="Heading1Char"/>
          <w:rFonts w:cs="Arial"/>
          <w:sz w:val="20"/>
          <w:szCs w:val="20"/>
        </w:rPr>
      </w:pPr>
    </w:p>
    <w:p w14:paraId="3D53A6AD" w14:textId="6EF24190" w:rsidR="00AD3371" w:rsidRPr="00CE5088" w:rsidRDefault="00AD3371" w:rsidP="00CE6748">
      <w:pPr>
        <w:rPr>
          <w:rStyle w:val="Heading1Char"/>
          <w:rFonts w:cs="Arial"/>
          <w:sz w:val="20"/>
          <w:szCs w:val="20"/>
        </w:rPr>
        <w:sectPr w:rsidR="00AD3371" w:rsidRPr="00CE5088" w:rsidSect="005960CD">
          <w:headerReference w:type="default" r:id="rId7"/>
          <w:footerReference w:type="even" r:id="rId8"/>
          <w:footerReference w:type="default" r:id="rId9"/>
          <w:headerReference w:type="first" r:id="rId10"/>
          <w:pgSz w:w="11906" w:h="16838"/>
          <w:pgMar w:top="1411" w:right="1411" w:bottom="1411" w:left="1411" w:header="567" w:footer="567" w:gutter="0"/>
          <w:cols w:space="708"/>
          <w:titlePg/>
          <w:docGrid w:linePitch="360"/>
        </w:sectPr>
      </w:pPr>
    </w:p>
    <w:p w14:paraId="2FC416D6" w14:textId="22A1D5E9" w:rsidR="004F2722" w:rsidRPr="00CE5088" w:rsidRDefault="005D0CF2" w:rsidP="00B95A53">
      <w:pPr>
        <w:spacing w:line="259" w:lineRule="auto"/>
        <w:ind w:left="-360"/>
        <w:rPr>
          <w:rStyle w:val="Heading1Char"/>
          <w:rFonts w:cs="Arial"/>
          <w:sz w:val="20"/>
          <w:szCs w:val="20"/>
        </w:rPr>
      </w:pPr>
      <w:bookmarkStart w:id="6" w:name="_Toc88665536"/>
      <w:r w:rsidRPr="005D0CF2">
        <w:rPr>
          <w:rStyle w:val="Heading1Char"/>
          <w:rFonts w:cs="Arial"/>
          <w:sz w:val="20"/>
          <w:szCs w:val="20"/>
        </w:rPr>
        <w:lastRenderedPageBreak/>
        <w:t>Supplementary file 1</w:t>
      </w:r>
      <w:r>
        <w:rPr>
          <w:rStyle w:val="Heading1Char"/>
          <w:rFonts w:cs="Arial"/>
          <w:sz w:val="20"/>
          <w:szCs w:val="20"/>
        </w:rPr>
        <w:t>b</w:t>
      </w:r>
      <w:r w:rsidR="004F2722" w:rsidRPr="00CE5088">
        <w:rPr>
          <w:rStyle w:val="Heading1Char"/>
          <w:rFonts w:cs="Arial"/>
          <w:sz w:val="20"/>
          <w:szCs w:val="20"/>
        </w:rPr>
        <w:t>.</w:t>
      </w:r>
      <w:r w:rsidR="00253180" w:rsidRPr="00CE5088">
        <w:rPr>
          <w:rStyle w:val="Heading1Char"/>
          <w:rFonts w:cs="Arial"/>
          <w:sz w:val="20"/>
          <w:szCs w:val="20"/>
        </w:rPr>
        <w:t xml:space="preserve"> Items included in the FFQ by ultra-processed food (UPF) inclusion and information regarding the extent and purpose of food processing</w:t>
      </w:r>
      <w:bookmarkEnd w:id="6"/>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11"/>
        <w:gridCol w:w="5533"/>
      </w:tblGrid>
      <w:tr w:rsidR="004F2722" w:rsidRPr="00CE5088" w14:paraId="46AA86D8" w14:textId="77777777" w:rsidTr="00EE091A">
        <w:tc>
          <w:tcPr>
            <w:tcW w:w="1800" w:type="dxa"/>
            <w:tcBorders>
              <w:top w:val="single" w:sz="4" w:space="0" w:color="auto"/>
              <w:bottom w:val="single" w:sz="4" w:space="0" w:color="auto"/>
            </w:tcBorders>
            <w:vAlign w:val="center"/>
          </w:tcPr>
          <w:p w14:paraId="74124BAF" w14:textId="15B91430" w:rsidR="004F2722" w:rsidRPr="00EE091A" w:rsidRDefault="004F2722" w:rsidP="008F4E55">
            <w:pPr>
              <w:rPr>
                <w:rFonts w:ascii="Arial" w:hAnsi="Arial" w:cs="Arial"/>
                <w:sz w:val="18"/>
                <w:szCs w:val="18"/>
                <w:vertAlign w:val="superscript"/>
              </w:rPr>
            </w:pPr>
            <w:r w:rsidRPr="00EE091A">
              <w:rPr>
                <w:rFonts w:ascii="Arial" w:hAnsi="Arial" w:cs="Arial"/>
                <w:sz w:val="18"/>
                <w:szCs w:val="18"/>
              </w:rPr>
              <w:t>Food item in the FFQ</w:t>
            </w:r>
            <w:r w:rsidR="008F4E55" w:rsidRPr="00EE091A">
              <w:rPr>
                <w:rFonts w:ascii="Arial" w:hAnsi="Arial" w:cs="Arial"/>
                <w:sz w:val="18"/>
                <w:szCs w:val="18"/>
                <w:vertAlign w:val="superscript"/>
              </w:rPr>
              <w:t>1</w:t>
            </w:r>
          </w:p>
        </w:tc>
        <w:tc>
          <w:tcPr>
            <w:tcW w:w="2111" w:type="dxa"/>
            <w:tcBorders>
              <w:top w:val="single" w:sz="4" w:space="0" w:color="auto"/>
              <w:bottom w:val="single" w:sz="4" w:space="0" w:color="auto"/>
            </w:tcBorders>
            <w:vAlign w:val="center"/>
          </w:tcPr>
          <w:p w14:paraId="7CEE7421" w14:textId="77777777" w:rsidR="004F2722" w:rsidRPr="00EE091A" w:rsidRDefault="004F2722" w:rsidP="008F4E55">
            <w:pPr>
              <w:jc w:val="center"/>
              <w:rPr>
                <w:rFonts w:ascii="Arial" w:hAnsi="Arial" w:cs="Arial"/>
                <w:sz w:val="18"/>
                <w:szCs w:val="18"/>
              </w:rPr>
            </w:pPr>
            <w:r w:rsidRPr="00EE091A">
              <w:rPr>
                <w:rFonts w:ascii="Arial" w:hAnsi="Arial" w:cs="Arial"/>
                <w:sz w:val="18"/>
                <w:szCs w:val="18"/>
              </w:rPr>
              <w:t>Description</w:t>
            </w:r>
          </w:p>
        </w:tc>
        <w:tc>
          <w:tcPr>
            <w:tcW w:w="0" w:type="auto"/>
            <w:tcBorders>
              <w:top w:val="single" w:sz="4" w:space="0" w:color="auto"/>
              <w:bottom w:val="single" w:sz="4" w:space="0" w:color="auto"/>
            </w:tcBorders>
            <w:vAlign w:val="center"/>
          </w:tcPr>
          <w:p w14:paraId="62EA040E" w14:textId="50B38278" w:rsidR="004F2722" w:rsidRPr="00EE091A" w:rsidRDefault="004F2722" w:rsidP="008F4E55">
            <w:pPr>
              <w:jc w:val="center"/>
              <w:rPr>
                <w:rFonts w:ascii="Arial" w:hAnsi="Arial" w:cs="Arial"/>
                <w:sz w:val="18"/>
                <w:szCs w:val="18"/>
                <w:vertAlign w:val="superscript"/>
              </w:rPr>
            </w:pPr>
            <w:r w:rsidRPr="00EE091A">
              <w:rPr>
                <w:rFonts w:ascii="Arial" w:hAnsi="Arial" w:cs="Arial"/>
                <w:sz w:val="18"/>
                <w:szCs w:val="18"/>
              </w:rPr>
              <w:t>Information on extent and purpose of food processing</w:t>
            </w:r>
            <w:r w:rsidR="008F4E55" w:rsidRPr="00EE091A">
              <w:rPr>
                <w:rFonts w:ascii="Arial" w:hAnsi="Arial" w:cs="Arial"/>
                <w:sz w:val="18"/>
                <w:szCs w:val="18"/>
                <w:vertAlign w:val="superscript"/>
              </w:rPr>
              <w:t>2</w:t>
            </w:r>
          </w:p>
        </w:tc>
      </w:tr>
      <w:tr w:rsidR="004F2722" w:rsidRPr="00CE5088" w14:paraId="463EDC9C" w14:textId="77777777" w:rsidTr="00EE091A">
        <w:tc>
          <w:tcPr>
            <w:tcW w:w="0" w:type="auto"/>
            <w:gridSpan w:val="2"/>
            <w:tcBorders>
              <w:top w:val="single" w:sz="4" w:space="0" w:color="auto"/>
              <w:bottom w:val="single" w:sz="4" w:space="0" w:color="auto"/>
              <w:right w:val="single" w:sz="4" w:space="0" w:color="auto"/>
            </w:tcBorders>
            <w:shd w:val="clear" w:color="auto" w:fill="D0CECE" w:themeFill="background2" w:themeFillShade="E6"/>
          </w:tcPr>
          <w:p w14:paraId="1703ECAE" w14:textId="77777777" w:rsidR="004F2722" w:rsidRPr="00EE091A" w:rsidRDefault="004F2722" w:rsidP="00253180">
            <w:pPr>
              <w:rPr>
                <w:rFonts w:ascii="Arial" w:hAnsi="Arial" w:cs="Arial"/>
                <w:sz w:val="18"/>
                <w:szCs w:val="18"/>
              </w:rPr>
            </w:pPr>
            <w:r w:rsidRPr="00EE091A">
              <w:rPr>
                <w:rFonts w:ascii="Arial" w:hAnsi="Arial" w:cs="Arial"/>
                <w:b/>
                <w:sz w:val="18"/>
                <w:szCs w:val="18"/>
              </w:rPr>
              <w:t>Foods in the UPF group</w:t>
            </w:r>
          </w:p>
        </w:tc>
        <w:tc>
          <w:tcPr>
            <w:tcW w:w="0" w:type="auto"/>
            <w:tcBorders>
              <w:top w:val="single" w:sz="4" w:space="0" w:color="auto"/>
              <w:left w:val="single" w:sz="4" w:space="0" w:color="auto"/>
              <w:bottom w:val="single" w:sz="4" w:space="0" w:color="auto"/>
            </w:tcBorders>
            <w:shd w:val="clear" w:color="auto" w:fill="D0CECE" w:themeFill="background2" w:themeFillShade="E6"/>
          </w:tcPr>
          <w:p w14:paraId="0C9B8B62" w14:textId="77777777" w:rsidR="004F2722" w:rsidRPr="00EE091A" w:rsidRDefault="004F2722" w:rsidP="00253180">
            <w:pPr>
              <w:rPr>
                <w:rFonts w:ascii="Arial" w:hAnsi="Arial" w:cs="Arial"/>
                <w:sz w:val="18"/>
                <w:szCs w:val="18"/>
              </w:rPr>
            </w:pPr>
          </w:p>
        </w:tc>
      </w:tr>
      <w:tr w:rsidR="004F2722" w:rsidRPr="00CE5088" w14:paraId="6B2090EC" w14:textId="77777777" w:rsidTr="00EE091A">
        <w:tc>
          <w:tcPr>
            <w:tcW w:w="1800" w:type="dxa"/>
            <w:tcBorders>
              <w:top w:val="single" w:sz="4" w:space="0" w:color="auto"/>
              <w:bottom w:val="single" w:sz="4" w:space="0" w:color="auto"/>
              <w:right w:val="single" w:sz="4" w:space="0" w:color="auto"/>
            </w:tcBorders>
          </w:tcPr>
          <w:p w14:paraId="74A21460"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Cookies </w:t>
            </w:r>
          </w:p>
        </w:tc>
        <w:tc>
          <w:tcPr>
            <w:tcW w:w="2111" w:type="dxa"/>
            <w:tcBorders>
              <w:top w:val="single" w:sz="4" w:space="0" w:color="auto"/>
              <w:left w:val="single" w:sz="4" w:space="0" w:color="auto"/>
              <w:bottom w:val="single" w:sz="4" w:space="0" w:color="auto"/>
              <w:right w:val="single" w:sz="4" w:space="0" w:color="auto"/>
            </w:tcBorders>
          </w:tcPr>
          <w:p w14:paraId="08F4A090" w14:textId="77777777" w:rsidR="004F2722" w:rsidRPr="00EE091A" w:rsidRDefault="004F2722" w:rsidP="00253180">
            <w:pPr>
              <w:rPr>
                <w:rFonts w:ascii="Arial" w:hAnsi="Arial" w:cs="Arial"/>
                <w:sz w:val="18"/>
                <w:szCs w:val="18"/>
              </w:rPr>
            </w:pPr>
            <w:r w:rsidRPr="00EE091A">
              <w:rPr>
                <w:rFonts w:ascii="Arial" w:hAnsi="Arial" w:cs="Arial"/>
                <w:sz w:val="18"/>
                <w:szCs w:val="18"/>
              </w:rPr>
              <w:t>Plain biscuits and cookies</w:t>
            </w:r>
          </w:p>
        </w:tc>
        <w:tc>
          <w:tcPr>
            <w:tcW w:w="0" w:type="auto"/>
            <w:vMerge w:val="restart"/>
            <w:tcBorders>
              <w:top w:val="single" w:sz="4" w:space="0" w:color="auto"/>
              <w:left w:val="single" w:sz="4" w:space="0" w:color="auto"/>
              <w:bottom w:val="single" w:sz="4" w:space="0" w:color="auto"/>
            </w:tcBorders>
            <w:vAlign w:val="center"/>
          </w:tcPr>
          <w:p w14:paraId="2BC06731" w14:textId="77777777" w:rsidR="004F2722" w:rsidRPr="00EE091A" w:rsidRDefault="004F2722" w:rsidP="00253180">
            <w:pPr>
              <w:jc w:val="both"/>
              <w:rPr>
                <w:rFonts w:ascii="Arial" w:hAnsi="Arial" w:cs="Arial"/>
                <w:sz w:val="18"/>
                <w:szCs w:val="18"/>
              </w:rPr>
            </w:pPr>
            <w:r w:rsidRPr="00EE091A">
              <w:rPr>
                <w:rFonts w:ascii="Arial" w:hAnsi="Arial" w:cs="Arial"/>
                <w:sz w:val="18"/>
                <w:szCs w:val="18"/>
              </w:rPr>
              <w:t>Assumption that most of these products are industrially made formulations of ingredients that result from a series of industrial processes, many requiring sophisticated equipment and technology. Such processes include the fractioning of whole foods into substances, chemical modifications of these substances, assembly of unmodified and modified food substances  using industrial techniques such as extrusion, moulding and pre-frying, frequent application of additives whose function is to make the final product palatable or hyper-palatable (‘cosmetic additives’), and sophisticated packaging, usually with synthetic materials.</w:t>
            </w:r>
          </w:p>
          <w:p w14:paraId="0F438318" w14:textId="77777777" w:rsidR="004F2722" w:rsidRPr="00EE091A" w:rsidRDefault="004F2722" w:rsidP="00253180">
            <w:pPr>
              <w:jc w:val="both"/>
              <w:rPr>
                <w:rFonts w:ascii="Arial" w:hAnsi="Arial" w:cs="Arial"/>
                <w:sz w:val="18"/>
                <w:szCs w:val="18"/>
              </w:rPr>
            </w:pPr>
            <w:r w:rsidRPr="00EE091A">
              <w:rPr>
                <w:rFonts w:ascii="Arial" w:hAnsi="Arial" w:cs="Arial"/>
                <w:sz w:val="18"/>
                <w:szCs w:val="18"/>
              </w:rPr>
              <w:t>The used ingredients often include sugar, oils and fats, and salt, generally in combination; substances that are sources of energy and nutrients but of no or rare culinary use such as high fructose corn syrup, hydrogenated or interesterified oils, and protein isolates; cosmetic additives such as flavours, flavour enhancers, colours, emulsifiers, sweeteners, thickeners, and anti-foaming, bulking, carbonating.</w:t>
            </w:r>
          </w:p>
          <w:p w14:paraId="2C08DD5A" w14:textId="77777777" w:rsidR="004F2722" w:rsidRPr="00EE091A" w:rsidRDefault="004F2722" w:rsidP="00253180">
            <w:pPr>
              <w:jc w:val="both"/>
              <w:rPr>
                <w:rFonts w:ascii="Arial" w:hAnsi="Arial" w:cs="Arial"/>
                <w:sz w:val="18"/>
                <w:szCs w:val="18"/>
              </w:rPr>
            </w:pPr>
          </w:p>
        </w:tc>
      </w:tr>
      <w:tr w:rsidR="004F2722" w:rsidRPr="00CE5088" w14:paraId="2589097C" w14:textId="77777777" w:rsidTr="00EE091A">
        <w:tc>
          <w:tcPr>
            <w:tcW w:w="1800" w:type="dxa"/>
            <w:tcBorders>
              <w:top w:val="single" w:sz="4" w:space="0" w:color="auto"/>
              <w:bottom w:val="single" w:sz="4" w:space="0" w:color="auto"/>
              <w:right w:val="single" w:sz="4" w:space="0" w:color="auto"/>
            </w:tcBorders>
          </w:tcPr>
          <w:p w14:paraId="5B6495A9"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Pastries </w:t>
            </w:r>
          </w:p>
        </w:tc>
        <w:tc>
          <w:tcPr>
            <w:tcW w:w="2111" w:type="dxa"/>
            <w:tcBorders>
              <w:top w:val="single" w:sz="4" w:space="0" w:color="auto"/>
              <w:left w:val="single" w:sz="4" w:space="0" w:color="auto"/>
              <w:bottom w:val="single" w:sz="4" w:space="0" w:color="auto"/>
              <w:right w:val="single" w:sz="4" w:space="0" w:color="auto"/>
            </w:tcBorders>
          </w:tcPr>
          <w:p w14:paraId="3CCE4BD6" w14:textId="77777777" w:rsidR="004F2722" w:rsidRPr="00EE091A" w:rsidRDefault="004F2722" w:rsidP="00253180">
            <w:pPr>
              <w:rPr>
                <w:rFonts w:ascii="Arial" w:hAnsi="Arial" w:cs="Arial"/>
                <w:sz w:val="18"/>
                <w:szCs w:val="18"/>
              </w:rPr>
            </w:pPr>
            <w:r w:rsidRPr="00EE091A">
              <w:rPr>
                <w:rFonts w:ascii="Arial" w:hAnsi="Arial" w:cs="Arial"/>
                <w:sz w:val="18"/>
                <w:szCs w:val="18"/>
              </w:rPr>
              <w:t>Buns, cakes, pastries, croissants, donuts, halva</w:t>
            </w:r>
          </w:p>
        </w:tc>
        <w:tc>
          <w:tcPr>
            <w:tcW w:w="0" w:type="auto"/>
            <w:vMerge/>
            <w:tcBorders>
              <w:top w:val="single" w:sz="4" w:space="0" w:color="auto"/>
              <w:left w:val="single" w:sz="4" w:space="0" w:color="auto"/>
              <w:bottom w:val="single" w:sz="4" w:space="0" w:color="auto"/>
            </w:tcBorders>
          </w:tcPr>
          <w:p w14:paraId="5140299B" w14:textId="77777777" w:rsidR="004F2722" w:rsidRPr="00EE091A" w:rsidRDefault="004F2722" w:rsidP="00253180">
            <w:pPr>
              <w:rPr>
                <w:rFonts w:ascii="Arial" w:hAnsi="Arial" w:cs="Arial"/>
                <w:sz w:val="18"/>
                <w:szCs w:val="18"/>
              </w:rPr>
            </w:pPr>
          </w:p>
        </w:tc>
      </w:tr>
      <w:tr w:rsidR="004F2722" w:rsidRPr="00CE5088" w14:paraId="4E1D6750" w14:textId="77777777" w:rsidTr="00EE091A">
        <w:tc>
          <w:tcPr>
            <w:tcW w:w="1800" w:type="dxa"/>
            <w:tcBorders>
              <w:top w:val="single" w:sz="4" w:space="0" w:color="auto"/>
              <w:bottom w:val="single" w:sz="4" w:space="0" w:color="auto"/>
              <w:right w:val="single" w:sz="4" w:space="0" w:color="auto"/>
            </w:tcBorders>
          </w:tcPr>
          <w:p w14:paraId="153D9C49" w14:textId="77777777" w:rsidR="004F2722" w:rsidRPr="00EE091A" w:rsidRDefault="004F2722" w:rsidP="00253180">
            <w:pPr>
              <w:rPr>
                <w:rFonts w:ascii="Arial" w:hAnsi="Arial" w:cs="Arial"/>
                <w:sz w:val="18"/>
                <w:szCs w:val="18"/>
              </w:rPr>
            </w:pPr>
            <w:r w:rsidRPr="00EE091A">
              <w:rPr>
                <w:rFonts w:ascii="Arial" w:hAnsi="Arial" w:cs="Arial"/>
                <w:sz w:val="18"/>
                <w:szCs w:val="18"/>
              </w:rPr>
              <w:t>Sugar-Sweetened Beverages</w:t>
            </w:r>
          </w:p>
        </w:tc>
        <w:tc>
          <w:tcPr>
            <w:tcW w:w="2111" w:type="dxa"/>
            <w:tcBorders>
              <w:top w:val="single" w:sz="4" w:space="0" w:color="auto"/>
              <w:left w:val="single" w:sz="4" w:space="0" w:color="auto"/>
              <w:bottom w:val="single" w:sz="4" w:space="0" w:color="auto"/>
              <w:right w:val="single" w:sz="4" w:space="0" w:color="auto"/>
            </w:tcBorders>
          </w:tcPr>
          <w:p w14:paraId="77A165DF" w14:textId="77777777" w:rsidR="004F2722" w:rsidRPr="00EE091A" w:rsidRDefault="004F2722" w:rsidP="00253180">
            <w:pPr>
              <w:rPr>
                <w:rFonts w:ascii="Arial" w:hAnsi="Arial" w:cs="Arial"/>
                <w:sz w:val="18"/>
                <w:szCs w:val="18"/>
              </w:rPr>
            </w:pPr>
            <w:r w:rsidRPr="00EE091A">
              <w:rPr>
                <w:rFonts w:ascii="Arial" w:hAnsi="Arial" w:cs="Arial"/>
                <w:sz w:val="18"/>
                <w:szCs w:val="18"/>
              </w:rPr>
              <w:t>Sugar-sweetened soft/fizzy drinks (eg coca cola, fanta, ribena)</w:t>
            </w:r>
          </w:p>
        </w:tc>
        <w:tc>
          <w:tcPr>
            <w:tcW w:w="0" w:type="auto"/>
            <w:vMerge/>
            <w:tcBorders>
              <w:top w:val="single" w:sz="4" w:space="0" w:color="auto"/>
              <w:left w:val="single" w:sz="4" w:space="0" w:color="auto"/>
              <w:bottom w:val="single" w:sz="4" w:space="0" w:color="auto"/>
            </w:tcBorders>
          </w:tcPr>
          <w:p w14:paraId="05CE158D" w14:textId="77777777" w:rsidR="004F2722" w:rsidRPr="00EE091A" w:rsidRDefault="004F2722" w:rsidP="00253180">
            <w:pPr>
              <w:rPr>
                <w:rFonts w:ascii="Arial" w:hAnsi="Arial" w:cs="Arial"/>
                <w:sz w:val="18"/>
                <w:szCs w:val="18"/>
              </w:rPr>
            </w:pPr>
          </w:p>
        </w:tc>
      </w:tr>
      <w:tr w:rsidR="004F2722" w:rsidRPr="00CE5088" w14:paraId="1FFAE3FD" w14:textId="77777777" w:rsidTr="00EE091A">
        <w:tc>
          <w:tcPr>
            <w:tcW w:w="1800" w:type="dxa"/>
            <w:tcBorders>
              <w:top w:val="single" w:sz="4" w:space="0" w:color="auto"/>
              <w:bottom w:val="single" w:sz="4" w:space="0" w:color="auto"/>
              <w:right w:val="single" w:sz="4" w:space="0" w:color="auto"/>
            </w:tcBorders>
          </w:tcPr>
          <w:p w14:paraId="59113E87" w14:textId="77777777" w:rsidR="004F2722" w:rsidRPr="00EE091A" w:rsidRDefault="004F2722" w:rsidP="00253180">
            <w:pPr>
              <w:rPr>
                <w:rFonts w:ascii="Arial" w:hAnsi="Arial" w:cs="Arial"/>
                <w:sz w:val="18"/>
                <w:szCs w:val="18"/>
              </w:rPr>
            </w:pPr>
            <w:r w:rsidRPr="00EE091A">
              <w:rPr>
                <w:rFonts w:ascii="Arial" w:hAnsi="Arial" w:cs="Arial"/>
                <w:sz w:val="18"/>
                <w:szCs w:val="18"/>
              </w:rPr>
              <w:t>Artificially-sweetened and low-sugar beverages</w:t>
            </w:r>
          </w:p>
        </w:tc>
        <w:tc>
          <w:tcPr>
            <w:tcW w:w="2111" w:type="dxa"/>
            <w:tcBorders>
              <w:top w:val="single" w:sz="4" w:space="0" w:color="auto"/>
              <w:left w:val="single" w:sz="4" w:space="0" w:color="auto"/>
              <w:bottom w:val="single" w:sz="4" w:space="0" w:color="auto"/>
              <w:right w:val="single" w:sz="4" w:space="0" w:color="auto"/>
            </w:tcBorders>
          </w:tcPr>
          <w:p w14:paraId="0598B26A" w14:textId="77777777" w:rsidR="004F2722" w:rsidRPr="00EE091A" w:rsidRDefault="004F2722" w:rsidP="00253180">
            <w:pPr>
              <w:rPr>
                <w:rFonts w:ascii="Arial" w:hAnsi="Arial" w:cs="Arial"/>
                <w:sz w:val="18"/>
                <w:szCs w:val="18"/>
              </w:rPr>
            </w:pPr>
            <w:r w:rsidRPr="00EE091A">
              <w:rPr>
                <w:rFonts w:ascii="Arial" w:hAnsi="Arial" w:cs="Arial"/>
                <w:sz w:val="18"/>
                <w:szCs w:val="18"/>
              </w:rPr>
              <w:t>Artificially sweetened/low sugar/sugar free soft drinks (eg. Diet fanta)</w:t>
            </w:r>
          </w:p>
        </w:tc>
        <w:tc>
          <w:tcPr>
            <w:tcW w:w="0" w:type="auto"/>
            <w:vMerge/>
            <w:tcBorders>
              <w:top w:val="single" w:sz="4" w:space="0" w:color="auto"/>
              <w:left w:val="single" w:sz="4" w:space="0" w:color="auto"/>
              <w:bottom w:val="single" w:sz="4" w:space="0" w:color="auto"/>
            </w:tcBorders>
          </w:tcPr>
          <w:p w14:paraId="4E01392A" w14:textId="77777777" w:rsidR="004F2722" w:rsidRPr="00EE091A" w:rsidRDefault="004F2722" w:rsidP="00253180">
            <w:pPr>
              <w:rPr>
                <w:rFonts w:ascii="Arial" w:hAnsi="Arial" w:cs="Arial"/>
                <w:sz w:val="18"/>
                <w:szCs w:val="18"/>
              </w:rPr>
            </w:pPr>
          </w:p>
        </w:tc>
      </w:tr>
      <w:tr w:rsidR="004F2722" w:rsidRPr="00CE5088" w14:paraId="3C7258B0" w14:textId="77777777" w:rsidTr="00EE091A">
        <w:tc>
          <w:tcPr>
            <w:tcW w:w="1800" w:type="dxa"/>
            <w:tcBorders>
              <w:top w:val="single" w:sz="4" w:space="0" w:color="auto"/>
              <w:bottom w:val="single" w:sz="4" w:space="0" w:color="auto"/>
              <w:right w:val="single" w:sz="4" w:space="0" w:color="auto"/>
            </w:tcBorders>
          </w:tcPr>
          <w:p w14:paraId="770931AE" w14:textId="77777777" w:rsidR="004F2722" w:rsidRPr="00EE091A" w:rsidRDefault="004F2722" w:rsidP="00253180">
            <w:pPr>
              <w:rPr>
                <w:rFonts w:ascii="Arial" w:hAnsi="Arial" w:cs="Arial"/>
                <w:sz w:val="18"/>
                <w:szCs w:val="18"/>
              </w:rPr>
            </w:pPr>
            <w:r w:rsidRPr="00EE091A">
              <w:rPr>
                <w:rFonts w:ascii="Arial" w:hAnsi="Arial" w:cs="Arial"/>
                <w:sz w:val="18"/>
                <w:szCs w:val="18"/>
              </w:rPr>
              <w:t>Cold meat cuts</w:t>
            </w:r>
          </w:p>
        </w:tc>
        <w:tc>
          <w:tcPr>
            <w:tcW w:w="2111" w:type="dxa"/>
            <w:tcBorders>
              <w:top w:val="single" w:sz="4" w:space="0" w:color="auto"/>
              <w:left w:val="single" w:sz="4" w:space="0" w:color="auto"/>
              <w:bottom w:val="single" w:sz="4" w:space="0" w:color="auto"/>
              <w:right w:val="single" w:sz="4" w:space="0" w:color="auto"/>
            </w:tcBorders>
          </w:tcPr>
          <w:p w14:paraId="36C3D912" w14:textId="77777777" w:rsidR="004F2722" w:rsidRPr="00EE091A" w:rsidRDefault="004F2722" w:rsidP="00253180">
            <w:pPr>
              <w:rPr>
                <w:rFonts w:ascii="Arial" w:hAnsi="Arial" w:cs="Arial"/>
                <w:sz w:val="18"/>
                <w:szCs w:val="18"/>
              </w:rPr>
            </w:pPr>
            <w:r w:rsidRPr="00EE091A">
              <w:rPr>
                <w:rFonts w:ascii="Arial" w:hAnsi="Arial" w:cs="Arial"/>
                <w:sz w:val="18"/>
                <w:szCs w:val="18"/>
              </w:rPr>
              <w:t>Sausages, bacon, chorizo, salami (in slices)</w:t>
            </w:r>
          </w:p>
        </w:tc>
        <w:tc>
          <w:tcPr>
            <w:tcW w:w="0" w:type="auto"/>
            <w:vMerge/>
            <w:tcBorders>
              <w:top w:val="single" w:sz="4" w:space="0" w:color="auto"/>
              <w:left w:val="single" w:sz="4" w:space="0" w:color="auto"/>
              <w:bottom w:val="single" w:sz="4" w:space="0" w:color="auto"/>
            </w:tcBorders>
          </w:tcPr>
          <w:p w14:paraId="126B60EE" w14:textId="77777777" w:rsidR="004F2722" w:rsidRPr="00EE091A" w:rsidRDefault="004F2722" w:rsidP="00253180">
            <w:pPr>
              <w:rPr>
                <w:rFonts w:ascii="Arial" w:hAnsi="Arial" w:cs="Arial"/>
                <w:sz w:val="18"/>
                <w:szCs w:val="18"/>
              </w:rPr>
            </w:pPr>
          </w:p>
        </w:tc>
      </w:tr>
      <w:tr w:rsidR="004F2722" w:rsidRPr="00CE5088" w14:paraId="64D0C65D" w14:textId="77777777" w:rsidTr="00EE091A">
        <w:tc>
          <w:tcPr>
            <w:tcW w:w="1800" w:type="dxa"/>
            <w:tcBorders>
              <w:top w:val="single" w:sz="4" w:space="0" w:color="auto"/>
              <w:bottom w:val="single" w:sz="4" w:space="0" w:color="auto"/>
              <w:right w:val="single" w:sz="4" w:space="0" w:color="auto"/>
            </w:tcBorders>
          </w:tcPr>
          <w:p w14:paraId="09C123B2"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Ham </w:t>
            </w:r>
          </w:p>
        </w:tc>
        <w:tc>
          <w:tcPr>
            <w:tcW w:w="2111" w:type="dxa"/>
            <w:tcBorders>
              <w:top w:val="single" w:sz="4" w:space="0" w:color="auto"/>
              <w:left w:val="single" w:sz="4" w:space="0" w:color="auto"/>
              <w:bottom w:val="single" w:sz="4" w:space="0" w:color="auto"/>
              <w:right w:val="single" w:sz="4" w:space="0" w:color="auto"/>
            </w:tcBorders>
          </w:tcPr>
          <w:p w14:paraId="51830947" w14:textId="77777777" w:rsidR="004F2722" w:rsidRPr="00EE091A" w:rsidRDefault="004F2722" w:rsidP="00253180">
            <w:pPr>
              <w:rPr>
                <w:rFonts w:ascii="Arial" w:hAnsi="Arial" w:cs="Arial"/>
                <w:sz w:val="18"/>
                <w:szCs w:val="18"/>
              </w:rPr>
            </w:pPr>
            <w:r w:rsidRPr="00EE091A">
              <w:rPr>
                <w:rFonts w:ascii="Arial" w:hAnsi="Arial" w:cs="Arial"/>
                <w:sz w:val="18"/>
                <w:szCs w:val="18"/>
              </w:rPr>
              <w:t>Ham (in slices)</w:t>
            </w:r>
          </w:p>
        </w:tc>
        <w:tc>
          <w:tcPr>
            <w:tcW w:w="0" w:type="auto"/>
            <w:vMerge/>
            <w:tcBorders>
              <w:top w:val="single" w:sz="4" w:space="0" w:color="auto"/>
              <w:left w:val="single" w:sz="4" w:space="0" w:color="auto"/>
              <w:bottom w:val="single" w:sz="4" w:space="0" w:color="auto"/>
            </w:tcBorders>
          </w:tcPr>
          <w:p w14:paraId="2B07C9AD" w14:textId="77777777" w:rsidR="004F2722" w:rsidRPr="00EE091A" w:rsidRDefault="004F2722" w:rsidP="00253180">
            <w:pPr>
              <w:rPr>
                <w:rFonts w:ascii="Arial" w:hAnsi="Arial" w:cs="Arial"/>
                <w:sz w:val="18"/>
                <w:szCs w:val="18"/>
              </w:rPr>
            </w:pPr>
          </w:p>
        </w:tc>
      </w:tr>
      <w:tr w:rsidR="004F2722" w:rsidRPr="00CE5088" w14:paraId="6822AE42" w14:textId="77777777" w:rsidTr="00EE091A">
        <w:tc>
          <w:tcPr>
            <w:tcW w:w="1800" w:type="dxa"/>
            <w:tcBorders>
              <w:top w:val="single" w:sz="4" w:space="0" w:color="auto"/>
              <w:bottom w:val="single" w:sz="4" w:space="0" w:color="auto"/>
              <w:right w:val="single" w:sz="4" w:space="0" w:color="auto"/>
            </w:tcBorders>
          </w:tcPr>
          <w:p w14:paraId="3856D9CB"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Dairy deserts </w:t>
            </w:r>
          </w:p>
        </w:tc>
        <w:tc>
          <w:tcPr>
            <w:tcW w:w="2111" w:type="dxa"/>
            <w:tcBorders>
              <w:top w:val="single" w:sz="4" w:space="0" w:color="auto"/>
              <w:left w:val="single" w:sz="4" w:space="0" w:color="auto"/>
              <w:bottom w:val="single" w:sz="4" w:space="0" w:color="auto"/>
              <w:right w:val="single" w:sz="4" w:space="0" w:color="auto"/>
            </w:tcBorders>
          </w:tcPr>
          <w:p w14:paraId="76EE0BD2" w14:textId="77777777" w:rsidR="004F2722" w:rsidRPr="00EE091A" w:rsidRDefault="004F2722" w:rsidP="00253180">
            <w:pPr>
              <w:rPr>
                <w:rFonts w:ascii="Arial" w:hAnsi="Arial" w:cs="Arial"/>
                <w:sz w:val="18"/>
                <w:szCs w:val="18"/>
              </w:rPr>
            </w:pPr>
            <w:r w:rsidRPr="00EE091A">
              <w:rPr>
                <w:rFonts w:ascii="Arial" w:hAnsi="Arial" w:cs="Arial"/>
                <w:sz w:val="18"/>
                <w:szCs w:val="18"/>
              </w:rPr>
              <w:t>Dairy desert/ milky pudding, ice cream</w:t>
            </w:r>
          </w:p>
        </w:tc>
        <w:tc>
          <w:tcPr>
            <w:tcW w:w="0" w:type="auto"/>
            <w:vMerge/>
            <w:tcBorders>
              <w:top w:val="single" w:sz="4" w:space="0" w:color="auto"/>
              <w:left w:val="single" w:sz="4" w:space="0" w:color="auto"/>
              <w:bottom w:val="single" w:sz="4" w:space="0" w:color="auto"/>
            </w:tcBorders>
          </w:tcPr>
          <w:p w14:paraId="254877A5" w14:textId="77777777" w:rsidR="004F2722" w:rsidRPr="00EE091A" w:rsidRDefault="004F2722" w:rsidP="00253180">
            <w:pPr>
              <w:rPr>
                <w:rFonts w:ascii="Arial" w:hAnsi="Arial" w:cs="Arial"/>
                <w:sz w:val="18"/>
                <w:szCs w:val="18"/>
              </w:rPr>
            </w:pPr>
          </w:p>
        </w:tc>
      </w:tr>
      <w:tr w:rsidR="004F2722" w:rsidRPr="00CE5088" w14:paraId="664479D5" w14:textId="77777777" w:rsidTr="00EE091A">
        <w:tc>
          <w:tcPr>
            <w:tcW w:w="1800" w:type="dxa"/>
            <w:tcBorders>
              <w:top w:val="single" w:sz="4" w:space="0" w:color="auto"/>
              <w:bottom w:val="single" w:sz="4" w:space="0" w:color="auto"/>
              <w:right w:val="single" w:sz="4" w:space="0" w:color="auto"/>
            </w:tcBorders>
          </w:tcPr>
          <w:p w14:paraId="15841875" w14:textId="77777777" w:rsidR="004F2722" w:rsidRPr="00EE091A" w:rsidRDefault="004F2722" w:rsidP="00253180">
            <w:pPr>
              <w:rPr>
                <w:rFonts w:ascii="Arial" w:hAnsi="Arial" w:cs="Arial"/>
                <w:sz w:val="18"/>
                <w:szCs w:val="18"/>
              </w:rPr>
            </w:pPr>
            <w:r w:rsidRPr="00EE091A">
              <w:rPr>
                <w:rFonts w:ascii="Arial" w:hAnsi="Arial" w:cs="Arial"/>
                <w:sz w:val="18"/>
                <w:szCs w:val="18"/>
              </w:rPr>
              <w:t>Sugar sweetened breakfast cereals</w:t>
            </w:r>
          </w:p>
        </w:tc>
        <w:tc>
          <w:tcPr>
            <w:tcW w:w="2111" w:type="dxa"/>
            <w:tcBorders>
              <w:top w:val="single" w:sz="4" w:space="0" w:color="auto"/>
              <w:left w:val="single" w:sz="4" w:space="0" w:color="auto"/>
              <w:bottom w:val="single" w:sz="4" w:space="0" w:color="auto"/>
              <w:right w:val="single" w:sz="4" w:space="0" w:color="auto"/>
            </w:tcBorders>
          </w:tcPr>
          <w:p w14:paraId="07AB0B5C" w14:textId="77777777" w:rsidR="004F2722" w:rsidRPr="00EE091A" w:rsidRDefault="004F2722" w:rsidP="00253180">
            <w:pPr>
              <w:rPr>
                <w:rFonts w:ascii="Arial" w:hAnsi="Arial" w:cs="Arial"/>
                <w:sz w:val="18"/>
                <w:szCs w:val="18"/>
              </w:rPr>
            </w:pPr>
            <w:r w:rsidRPr="00EE091A">
              <w:rPr>
                <w:rFonts w:ascii="Arial" w:hAnsi="Arial" w:cs="Arial"/>
                <w:sz w:val="18"/>
                <w:szCs w:val="18"/>
              </w:rPr>
              <w:t>Sugar-sweetened cereals for children</w:t>
            </w:r>
          </w:p>
        </w:tc>
        <w:tc>
          <w:tcPr>
            <w:tcW w:w="0" w:type="auto"/>
            <w:vMerge/>
            <w:tcBorders>
              <w:top w:val="single" w:sz="4" w:space="0" w:color="auto"/>
              <w:left w:val="single" w:sz="4" w:space="0" w:color="auto"/>
              <w:bottom w:val="single" w:sz="4" w:space="0" w:color="auto"/>
            </w:tcBorders>
          </w:tcPr>
          <w:p w14:paraId="47DF8D81" w14:textId="77777777" w:rsidR="004F2722" w:rsidRPr="00EE091A" w:rsidRDefault="004F2722" w:rsidP="00253180">
            <w:pPr>
              <w:rPr>
                <w:rFonts w:ascii="Arial" w:hAnsi="Arial" w:cs="Arial"/>
                <w:sz w:val="18"/>
                <w:szCs w:val="18"/>
              </w:rPr>
            </w:pPr>
          </w:p>
        </w:tc>
      </w:tr>
      <w:tr w:rsidR="004F2722" w:rsidRPr="00CE5088" w14:paraId="1874DBD2" w14:textId="77777777" w:rsidTr="00EE091A">
        <w:tc>
          <w:tcPr>
            <w:tcW w:w="1800" w:type="dxa"/>
            <w:tcBorders>
              <w:top w:val="single" w:sz="4" w:space="0" w:color="auto"/>
              <w:bottom w:val="single" w:sz="4" w:space="0" w:color="auto"/>
              <w:right w:val="single" w:sz="4" w:space="0" w:color="auto"/>
            </w:tcBorders>
          </w:tcPr>
          <w:p w14:paraId="6C02D6C3" w14:textId="77777777" w:rsidR="004F2722" w:rsidRPr="00EE091A" w:rsidRDefault="004F2722" w:rsidP="00253180">
            <w:pPr>
              <w:rPr>
                <w:rFonts w:ascii="Arial" w:hAnsi="Arial" w:cs="Arial"/>
                <w:sz w:val="18"/>
                <w:szCs w:val="18"/>
              </w:rPr>
            </w:pPr>
            <w:r w:rsidRPr="00EE091A">
              <w:rPr>
                <w:rFonts w:ascii="Arial" w:hAnsi="Arial" w:cs="Arial"/>
                <w:sz w:val="18"/>
                <w:szCs w:val="18"/>
              </w:rPr>
              <w:t>Other breakfast cereals</w:t>
            </w:r>
          </w:p>
        </w:tc>
        <w:tc>
          <w:tcPr>
            <w:tcW w:w="2111" w:type="dxa"/>
            <w:tcBorders>
              <w:top w:val="single" w:sz="4" w:space="0" w:color="auto"/>
              <w:left w:val="single" w:sz="4" w:space="0" w:color="auto"/>
              <w:bottom w:val="single" w:sz="4" w:space="0" w:color="auto"/>
              <w:right w:val="single" w:sz="4" w:space="0" w:color="auto"/>
            </w:tcBorders>
          </w:tcPr>
          <w:p w14:paraId="43F5F6BE" w14:textId="77777777" w:rsidR="004F2722" w:rsidRPr="00EE091A" w:rsidRDefault="004F2722" w:rsidP="00253180">
            <w:pPr>
              <w:rPr>
                <w:rFonts w:ascii="Arial" w:hAnsi="Arial" w:cs="Arial"/>
                <w:sz w:val="18"/>
                <w:szCs w:val="18"/>
              </w:rPr>
            </w:pPr>
            <w:r w:rsidRPr="00EE091A">
              <w:rPr>
                <w:rFonts w:ascii="Arial" w:hAnsi="Arial" w:cs="Arial"/>
                <w:sz w:val="18"/>
                <w:szCs w:val="18"/>
              </w:rPr>
              <w:t>Other breakfast cereals/porridge</w:t>
            </w:r>
          </w:p>
        </w:tc>
        <w:tc>
          <w:tcPr>
            <w:tcW w:w="0" w:type="auto"/>
            <w:vMerge/>
            <w:tcBorders>
              <w:top w:val="single" w:sz="4" w:space="0" w:color="auto"/>
              <w:left w:val="single" w:sz="4" w:space="0" w:color="auto"/>
              <w:bottom w:val="single" w:sz="4" w:space="0" w:color="auto"/>
            </w:tcBorders>
          </w:tcPr>
          <w:p w14:paraId="4E07B342" w14:textId="77777777" w:rsidR="004F2722" w:rsidRPr="00EE091A" w:rsidRDefault="004F2722" w:rsidP="00253180">
            <w:pPr>
              <w:rPr>
                <w:rFonts w:ascii="Arial" w:hAnsi="Arial" w:cs="Arial"/>
                <w:sz w:val="18"/>
                <w:szCs w:val="18"/>
              </w:rPr>
            </w:pPr>
          </w:p>
        </w:tc>
      </w:tr>
      <w:tr w:rsidR="004F2722" w:rsidRPr="00CE5088" w14:paraId="205B5A9C" w14:textId="77777777" w:rsidTr="00EE091A">
        <w:tc>
          <w:tcPr>
            <w:tcW w:w="1800" w:type="dxa"/>
            <w:tcBorders>
              <w:top w:val="single" w:sz="4" w:space="0" w:color="auto"/>
              <w:bottom w:val="single" w:sz="4" w:space="0" w:color="auto"/>
              <w:right w:val="single" w:sz="4" w:space="0" w:color="auto"/>
            </w:tcBorders>
          </w:tcPr>
          <w:p w14:paraId="5621CFE5" w14:textId="77777777" w:rsidR="004F2722" w:rsidRPr="00EE091A" w:rsidRDefault="004F2722" w:rsidP="00253180">
            <w:pPr>
              <w:rPr>
                <w:rFonts w:ascii="Arial" w:hAnsi="Arial" w:cs="Arial"/>
                <w:sz w:val="18"/>
                <w:szCs w:val="18"/>
              </w:rPr>
            </w:pPr>
            <w:r w:rsidRPr="00EE091A">
              <w:rPr>
                <w:rFonts w:ascii="Arial" w:hAnsi="Arial" w:cs="Arial"/>
                <w:sz w:val="18"/>
                <w:szCs w:val="18"/>
              </w:rPr>
              <w:t>Crispbreads and rusks</w:t>
            </w:r>
          </w:p>
        </w:tc>
        <w:tc>
          <w:tcPr>
            <w:tcW w:w="2111" w:type="dxa"/>
            <w:tcBorders>
              <w:top w:val="single" w:sz="4" w:space="0" w:color="auto"/>
              <w:left w:val="single" w:sz="4" w:space="0" w:color="auto"/>
              <w:bottom w:val="single" w:sz="4" w:space="0" w:color="auto"/>
              <w:right w:val="single" w:sz="4" w:space="0" w:color="auto"/>
            </w:tcBorders>
          </w:tcPr>
          <w:p w14:paraId="6A315E67" w14:textId="77777777" w:rsidR="004F2722" w:rsidRPr="00EE091A" w:rsidRDefault="004F2722" w:rsidP="00253180">
            <w:pPr>
              <w:rPr>
                <w:rFonts w:ascii="Arial" w:hAnsi="Arial" w:cs="Arial"/>
                <w:sz w:val="18"/>
                <w:szCs w:val="18"/>
              </w:rPr>
            </w:pPr>
            <w:r w:rsidRPr="00EE091A">
              <w:rPr>
                <w:rFonts w:ascii="Arial" w:hAnsi="Arial" w:cs="Arial"/>
                <w:sz w:val="18"/>
                <w:szCs w:val="18"/>
              </w:rPr>
              <w:t>Rusks, crispy bread, rice and corn cakes</w:t>
            </w:r>
          </w:p>
        </w:tc>
        <w:tc>
          <w:tcPr>
            <w:tcW w:w="0" w:type="auto"/>
            <w:vMerge/>
            <w:tcBorders>
              <w:top w:val="single" w:sz="4" w:space="0" w:color="auto"/>
              <w:left w:val="single" w:sz="4" w:space="0" w:color="auto"/>
              <w:bottom w:val="single" w:sz="4" w:space="0" w:color="auto"/>
            </w:tcBorders>
          </w:tcPr>
          <w:p w14:paraId="02FF89EF" w14:textId="77777777" w:rsidR="004F2722" w:rsidRPr="00EE091A" w:rsidRDefault="004F2722" w:rsidP="00253180">
            <w:pPr>
              <w:rPr>
                <w:rFonts w:ascii="Arial" w:hAnsi="Arial" w:cs="Arial"/>
                <w:sz w:val="18"/>
                <w:szCs w:val="18"/>
              </w:rPr>
            </w:pPr>
          </w:p>
        </w:tc>
      </w:tr>
      <w:tr w:rsidR="004F2722" w:rsidRPr="00CE5088" w14:paraId="070F541B" w14:textId="77777777" w:rsidTr="00EE091A">
        <w:tc>
          <w:tcPr>
            <w:tcW w:w="1800" w:type="dxa"/>
            <w:tcBorders>
              <w:top w:val="single" w:sz="4" w:space="0" w:color="auto"/>
              <w:bottom w:val="single" w:sz="4" w:space="0" w:color="auto"/>
              <w:right w:val="single" w:sz="4" w:space="0" w:color="auto"/>
            </w:tcBorders>
          </w:tcPr>
          <w:p w14:paraId="6BAFE2C5"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Chocolate </w:t>
            </w:r>
          </w:p>
        </w:tc>
        <w:tc>
          <w:tcPr>
            <w:tcW w:w="2111" w:type="dxa"/>
            <w:tcBorders>
              <w:top w:val="single" w:sz="4" w:space="0" w:color="auto"/>
              <w:left w:val="single" w:sz="4" w:space="0" w:color="auto"/>
              <w:bottom w:val="single" w:sz="4" w:space="0" w:color="auto"/>
              <w:right w:val="single" w:sz="4" w:space="0" w:color="auto"/>
            </w:tcBorders>
          </w:tcPr>
          <w:p w14:paraId="559B9713" w14:textId="77777777" w:rsidR="004F2722" w:rsidRPr="00EE091A" w:rsidRDefault="004F2722" w:rsidP="00253180">
            <w:pPr>
              <w:rPr>
                <w:rFonts w:ascii="Arial" w:hAnsi="Arial" w:cs="Arial"/>
                <w:sz w:val="18"/>
                <w:szCs w:val="18"/>
              </w:rPr>
            </w:pPr>
            <w:r w:rsidRPr="00EE091A">
              <w:rPr>
                <w:rFonts w:ascii="Arial" w:hAnsi="Arial" w:cs="Arial"/>
                <w:sz w:val="18"/>
                <w:szCs w:val="18"/>
              </w:rPr>
              <w:t>Chocolate (bars, bonbon, spreads, cacao)</w:t>
            </w:r>
          </w:p>
        </w:tc>
        <w:tc>
          <w:tcPr>
            <w:tcW w:w="0" w:type="auto"/>
            <w:vMerge/>
            <w:tcBorders>
              <w:top w:val="single" w:sz="4" w:space="0" w:color="auto"/>
              <w:left w:val="single" w:sz="4" w:space="0" w:color="auto"/>
              <w:bottom w:val="single" w:sz="4" w:space="0" w:color="auto"/>
            </w:tcBorders>
          </w:tcPr>
          <w:p w14:paraId="4CFFA951" w14:textId="77777777" w:rsidR="004F2722" w:rsidRPr="00EE091A" w:rsidRDefault="004F2722" w:rsidP="00253180">
            <w:pPr>
              <w:rPr>
                <w:rFonts w:ascii="Arial" w:hAnsi="Arial" w:cs="Arial"/>
                <w:sz w:val="18"/>
                <w:szCs w:val="18"/>
              </w:rPr>
            </w:pPr>
          </w:p>
        </w:tc>
      </w:tr>
      <w:tr w:rsidR="004F2722" w:rsidRPr="00CE5088" w14:paraId="7A2DE38C" w14:textId="77777777" w:rsidTr="00EE091A">
        <w:tc>
          <w:tcPr>
            <w:tcW w:w="1800" w:type="dxa"/>
            <w:tcBorders>
              <w:top w:val="single" w:sz="4" w:space="0" w:color="auto"/>
              <w:bottom w:val="single" w:sz="4" w:space="0" w:color="auto"/>
              <w:right w:val="single" w:sz="4" w:space="0" w:color="auto"/>
            </w:tcBorders>
          </w:tcPr>
          <w:p w14:paraId="721A54D1"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Sweets </w:t>
            </w:r>
          </w:p>
        </w:tc>
        <w:tc>
          <w:tcPr>
            <w:tcW w:w="2111" w:type="dxa"/>
            <w:tcBorders>
              <w:top w:val="single" w:sz="4" w:space="0" w:color="auto"/>
              <w:left w:val="single" w:sz="4" w:space="0" w:color="auto"/>
              <w:bottom w:val="single" w:sz="4" w:space="0" w:color="auto"/>
              <w:right w:val="single" w:sz="4" w:space="0" w:color="auto"/>
            </w:tcBorders>
          </w:tcPr>
          <w:p w14:paraId="7734BAED" w14:textId="77777777" w:rsidR="004F2722" w:rsidRPr="00EE091A" w:rsidRDefault="004F2722" w:rsidP="00253180">
            <w:pPr>
              <w:rPr>
                <w:rFonts w:ascii="Arial" w:hAnsi="Arial" w:cs="Arial"/>
                <w:sz w:val="18"/>
                <w:szCs w:val="18"/>
              </w:rPr>
            </w:pPr>
            <w:r w:rsidRPr="00EE091A">
              <w:rPr>
                <w:rFonts w:ascii="Arial" w:hAnsi="Arial" w:cs="Arial"/>
                <w:sz w:val="18"/>
                <w:szCs w:val="18"/>
              </w:rPr>
              <w:t>Sweets, gummy bears</w:t>
            </w:r>
          </w:p>
        </w:tc>
        <w:tc>
          <w:tcPr>
            <w:tcW w:w="0" w:type="auto"/>
            <w:vMerge/>
            <w:tcBorders>
              <w:top w:val="single" w:sz="4" w:space="0" w:color="auto"/>
              <w:left w:val="single" w:sz="4" w:space="0" w:color="auto"/>
              <w:bottom w:val="single" w:sz="4" w:space="0" w:color="auto"/>
            </w:tcBorders>
          </w:tcPr>
          <w:p w14:paraId="3CF4109B" w14:textId="77777777" w:rsidR="004F2722" w:rsidRPr="00EE091A" w:rsidRDefault="004F2722" w:rsidP="00253180">
            <w:pPr>
              <w:rPr>
                <w:rFonts w:ascii="Arial" w:hAnsi="Arial" w:cs="Arial"/>
                <w:sz w:val="18"/>
                <w:szCs w:val="18"/>
              </w:rPr>
            </w:pPr>
          </w:p>
        </w:tc>
      </w:tr>
      <w:tr w:rsidR="004F2722" w:rsidRPr="00CE5088" w14:paraId="25DCF48D" w14:textId="77777777" w:rsidTr="00EE091A">
        <w:tc>
          <w:tcPr>
            <w:tcW w:w="1800" w:type="dxa"/>
            <w:tcBorders>
              <w:top w:val="single" w:sz="4" w:space="0" w:color="auto"/>
              <w:bottom w:val="single" w:sz="4" w:space="0" w:color="auto"/>
              <w:right w:val="single" w:sz="4" w:space="0" w:color="auto"/>
            </w:tcBorders>
          </w:tcPr>
          <w:p w14:paraId="4D7F5883"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Margarine </w:t>
            </w:r>
          </w:p>
        </w:tc>
        <w:tc>
          <w:tcPr>
            <w:tcW w:w="2111" w:type="dxa"/>
            <w:tcBorders>
              <w:top w:val="single" w:sz="4" w:space="0" w:color="auto"/>
              <w:left w:val="single" w:sz="4" w:space="0" w:color="auto"/>
              <w:bottom w:val="single" w:sz="4" w:space="0" w:color="auto"/>
              <w:right w:val="single" w:sz="4" w:space="0" w:color="auto"/>
            </w:tcBorders>
          </w:tcPr>
          <w:p w14:paraId="29736DBC"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Margarine </w:t>
            </w:r>
          </w:p>
        </w:tc>
        <w:tc>
          <w:tcPr>
            <w:tcW w:w="0" w:type="auto"/>
            <w:vMerge/>
            <w:tcBorders>
              <w:top w:val="single" w:sz="4" w:space="0" w:color="auto"/>
              <w:left w:val="single" w:sz="4" w:space="0" w:color="auto"/>
              <w:bottom w:val="single" w:sz="4" w:space="0" w:color="auto"/>
            </w:tcBorders>
          </w:tcPr>
          <w:p w14:paraId="4C459E76" w14:textId="77777777" w:rsidR="004F2722" w:rsidRPr="00EE091A" w:rsidRDefault="004F2722" w:rsidP="00253180">
            <w:pPr>
              <w:rPr>
                <w:rFonts w:ascii="Arial" w:hAnsi="Arial" w:cs="Arial"/>
                <w:sz w:val="18"/>
                <w:szCs w:val="18"/>
              </w:rPr>
            </w:pPr>
          </w:p>
        </w:tc>
      </w:tr>
      <w:tr w:rsidR="004F2722" w:rsidRPr="00CE5088" w14:paraId="1BDFA240" w14:textId="77777777" w:rsidTr="00EE091A">
        <w:tc>
          <w:tcPr>
            <w:tcW w:w="1800" w:type="dxa"/>
            <w:tcBorders>
              <w:top w:val="single" w:sz="4" w:space="0" w:color="auto"/>
              <w:bottom w:val="single" w:sz="4" w:space="0" w:color="auto"/>
              <w:right w:val="single" w:sz="4" w:space="0" w:color="auto"/>
            </w:tcBorders>
          </w:tcPr>
          <w:p w14:paraId="289E9D57"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Dressings </w:t>
            </w:r>
          </w:p>
        </w:tc>
        <w:tc>
          <w:tcPr>
            <w:tcW w:w="2111" w:type="dxa"/>
            <w:tcBorders>
              <w:top w:val="single" w:sz="4" w:space="0" w:color="auto"/>
              <w:left w:val="single" w:sz="4" w:space="0" w:color="auto"/>
              <w:bottom w:val="single" w:sz="4" w:space="0" w:color="auto"/>
              <w:right w:val="single" w:sz="4" w:space="0" w:color="auto"/>
            </w:tcBorders>
          </w:tcPr>
          <w:p w14:paraId="6806DD75" w14:textId="77777777" w:rsidR="004F2722" w:rsidRPr="00EE091A" w:rsidRDefault="004F2722" w:rsidP="00253180">
            <w:pPr>
              <w:rPr>
                <w:rFonts w:ascii="Arial" w:hAnsi="Arial" w:cs="Arial"/>
                <w:sz w:val="18"/>
                <w:szCs w:val="18"/>
              </w:rPr>
            </w:pPr>
            <w:r w:rsidRPr="00EE091A">
              <w:rPr>
                <w:rFonts w:ascii="Arial" w:hAnsi="Arial" w:cs="Arial"/>
                <w:sz w:val="18"/>
                <w:szCs w:val="18"/>
              </w:rPr>
              <w:t>Mayonnaise, ketchup, dressings</w:t>
            </w:r>
          </w:p>
        </w:tc>
        <w:tc>
          <w:tcPr>
            <w:tcW w:w="0" w:type="auto"/>
            <w:vMerge/>
            <w:tcBorders>
              <w:top w:val="single" w:sz="4" w:space="0" w:color="auto"/>
              <w:left w:val="single" w:sz="4" w:space="0" w:color="auto"/>
              <w:bottom w:val="single" w:sz="4" w:space="0" w:color="auto"/>
            </w:tcBorders>
          </w:tcPr>
          <w:p w14:paraId="6A6ABCF3" w14:textId="77777777" w:rsidR="004F2722" w:rsidRPr="00EE091A" w:rsidRDefault="004F2722" w:rsidP="00253180">
            <w:pPr>
              <w:rPr>
                <w:rFonts w:ascii="Arial" w:hAnsi="Arial" w:cs="Arial"/>
                <w:sz w:val="18"/>
                <w:szCs w:val="18"/>
              </w:rPr>
            </w:pPr>
          </w:p>
        </w:tc>
      </w:tr>
      <w:tr w:rsidR="004F2722" w:rsidRPr="00CE5088" w14:paraId="7BA3805B" w14:textId="77777777" w:rsidTr="00EE091A">
        <w:tc>
          <w:tcPr>
            <w:tcW w:w="1800" w:type="dxa"/>
            <w:tcBorders>
              <w:top w:val="single" w:sz="4" w:space="0" w:color="auto"/>
              <w:bottom w:val="single" w:sz="4" w:space="0" w:color="auto"/>
              <w:right w:val="single" w:sz="4" w:space="0" w:color="auto"/>
            </w:tcBorders>
          </w:tcPr>
          <w:p w14:paraId="6D604145"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Salty snacks </w:t>
            </w:r>
          </w:p>
        </w:tc>
        <w:tc>
          <w:tcPr>
            <w:tcW w:w="2111" w:type="dxa"/>
            <w:tcBorders>
              <w:top w:val="single" w:sz="4" w:space="0" w:color="auto"/>
              <w:left w:val="single" w:sz="4" w:space="0" w:color="auto"/>
              <w:bottom w:val="single" w:sz="4" w:space="0" w:color="auto"/>
              <w:right w:val="single" w:sz="4" w:space="0" w:color="auto"/>
            </w:tcBorders>
          </w:tcPr>
          <w:p w14:paraId="20B4F3F9" w14:textId="77777777" w:rsidR="004F2722" w:rsidRPr="00EE091A" w:rsidRDefault="004F2722" w:rsidP="00253180">
            <w:pPr>
              <w:rPr>
                <w:rFonts w:ascii="Arial" w:hAnsi="Arial" w:cs="Arial"/>
                <w:sz w:val="18"/>
                <w:szCs w:val="18"/>
              </w:rPr>
            </w:pPr>
            <w:r w:rsidRPr="00EE091A">
              <w:rPr>
                <w:rFonts w:ascii="Arial" w:hAnsi="Arial" w:cs="Arial"/>
                <w:sz w:val="18"/>
                <w:szCs w:val="18"/>
              </w:rPr>
              <w:t>Crisps, salty snacks, pipas</w:t>
            </w:r>
          </w:p>
        </w:tc>
        <w:tc>
          <w:tcPr>
            <w:tcW w:w="0" w:type="auto"/>
            <w:vMerge/>
            <w:tcBorders>
              <w:top w:val="single" w:sz="4" w:space="0" w:color="auto"/>
              <w:left w:val="single" w:sz="4" w:space="0" w:color="auto"/>
              <w:bottom w:val="single" w:sz="4" w:space="0" w:color="auto"/>
            </w:tcBorders>
          </w:tcPr>
          <w:p w14:paraId="59004D54" w14:textId="77777777" w:rsidR="004F2722" w:rsidRPr="00EE091A" w:rsidRDefault="004F2722" w:rsidP="00253180">
            <w:pPr>
              <w:rPr>
                <w:rFonts w:ascii="Arial" w:hAnsi="Arial" w:cs="Arial"/>
                <w:sz w:val="18"/>
                <w:szCs w:val="18"/>
              </w:rPr>
            </w:pPr>
          </w:p>
        </w:tc>
      </w:tr>
      <w:tr w:rsidR="004F2722" w:rsidRPr="00CE5088" w14:paraId="7935707F" w14:textId="77777777" w:rsidTr="00EE091A">
        <w:tc>
          <w:tcPr>
            <w:tcW w:w="0" w:type="auto"/>
            <w:gridSpan w:val="2"/>
            <w:tcBorders>
              <w:top w:val="single" w:sz="4" w:space="0" w:color="auto"/>
              <w:bottom w:val="single" w:sz="4" w:space="0" w:color="auto"/>
              <w:right w:val="single" w:sz="4" w:space="0" w:color="auto"/>
            </w:tcBorders>
            <w:shd w:val="clear" w:color="auto" w:fill="D0CECE" w:themeFill="background2" w:themeFillShade="E6"/>
          </w:tcPr>
          <w:p w14:paraId="4A801207" w14:textId="6272DDAD" w:rsidR="004F2722" w:rsidRPr="00EE091A" w:rsidRDefault="004F2722" w:rsidP="00253180">
            <w:pPr>
              <w:rPr>
                <w:rFonts w:ascii="Arial" w:hAnsi="Arial" w:cs="Arial"/>
                <w:b/>
                <w:sz w:val="18"/>
                <w:szCs w:val="18"/>
              </w:rPr>
            </w:pPr>
            <w:r w:rsidRPr="00EE091A">
              <w:rPr>
                <w:rFonts w:ascii="Arial" w:hAnsi="Arial" w:cs="Arial"/>
                <w:b/>
                <w:sz w:val="18"/>
                <w:szCs w:val="18"/>
              </w:rPr>
              <w:t xml:space="preserve">Food not </w:t>
            </w:r>
            <w:r w:rsidR="008F5AA3">
              <w:rPr>
                <w:rFonts w:ascii="Arial" w:hAnsi="Arial" w:cs="Arial"/>
                <w:b/>
                <w:sz w:val="18"/>
                <w:szCs w:val="18"/>
              </w:rPr>
              <w:t>i</w:t>
            </w:r>
            <w:r w:rsidRPr="00EE091A">
              <w:rPr>
                <w:rFonts w:ascii="Arial" w:hAnsi="Arial" w:cs="Arial"/>
                <w:b/>
                <w:sz w:val="18"/>
                <w:szCs w:val="18"/>
              </w:rPr>
              <w:t>n the UPF group</w:t>
            </w:r>
          </w:p>
        </w:tc>
        <w:tc>
          <w:tcPr>
            <w:tcW w:w="0" w:type="auto"/>
            <w:tcBorders>
              <w:top w:val="single" w:sz="4" w:space="0" w:color="auto"/>
              <w:left w:val="single" w:sz="4" w:space="0" w:color="auto"/>
              <w:bottom w:val="single" w:sz="4" w:space="0" w:color="auto"/>
            </w:tcBorders>
            <w:shd w:val="clear" w:color="auto" w:fill="D0CECE" w:themeFill="background2" w:themeFillShade="E6"/>
          </w:tcPr>
          <w:p w14:paraId="2E4070D5" w14:textId="77777777" w:rsidR="004F2722" w:rsidRPr="00EE091A" w:rsidRDefault="004F2722" w:rsidP="00253180">
            <w:pPr>
              <w:rPr>
                <w:rFonts w:ascii="Arial" w:hAnsi="Arial" w:cs="Arial"/>
                <w:sz w:val="18"/>
                <w:szCs w:val="18"/>
              </w:rPr>
            </w:pPr>
          </w:p>
        </w:tc>
      </w:tr>
      <w:tr w:rsidR="004F2722" w:rsidRPr="00CE5088" w14:paraId="66D3F30F" w14:textId="77777777" w:rsidTr="00EE091A">
        <w:tc>
          <w:tcPr>
            <w:tcW w:w="1800" w:type="dxa"/>
            <w:tcBorders>
              <w:top w:val="single" w:sz="4" w:space="0" w:color="auto"/>
              <w:bottom w:val="single" w:sz="4" w:space="0" w:color="auto"/>
              <w:right w:val="single" w:sz="4" w:space="0" w:color="auto"/>
            </w:tcBorders>
          </w:tcPr>
          <w:p w14:paraId="12299F2B" w14:textId="77777777" w:rsidR="004F2722" w:rsidRPr="00EE091A" w:rsidRDefault="004F2722" w:rsidP="00253180">
            <w:pPr>
              <w:rPr>
                <w:rFonts w:ascii="Arial" w:hAnsi="Arial" w:cs="Arial"/>
                <w:sz w:val="18"/>
                <w:szCs w:val="18"/>
              </w:rPr>
            </w:pPr>
            <w:r w:rsidRPr="00EE091A">
              <w:rPr>
                <w:rFonts w:ascii="Arial" w:hAnsi="Arial" w:cs="Arial"/>
                <w:sz w:val="18"/>
                <w:szCs w:val="18"/>
              </w:rPr>
              <w:t>Red meat</w:t>
            </w:r>
          </w:p>
        </w:tc>
        <w:tc>
          <w:tcPr>
            <w:tcW w:w="2111" w:type="dxa"/>
            <w:tcBorders>
              <w:top w:val="single" w:sz="4" w:space="0" w:color="auto"/>
              <w:left w:val="single" w:sz="4" w:space="0" w:color="auto"/>
              <w:bottom w:val="single" w:sz="4" w:space="0" w:color="auto"/>
              <w:right w:val="single" w:sz="4" w:space="0" w:color="auto"/>
            </w:tcBorders>
          </w:tcPr>
          <w:p w14:paraId="61CBDECE" w14:textId="77777777" w:rsidR="004F2722" w:rsidRPr="00EE091A" w:rsidRDefault="004F2722" w:rsidP="00253180">
            <w:pPr>
              <w:rPr>
                <w:rFonts w:ascii="Arial" w:hAnsi="Arial" w:cs="Arial"/>
                <w:sz w:val="18"/>
                <w:szCs w:val="18"/>
              </w:rPr>
            </w:pPr>
            <w:r w:rsidRPr="00EE091A">
              <w:rPr>
                <w:rFonts w:ascii="Arial" w:hAnsi="Arial" w:cs="Arial"/>
                <w:sz w:val="18"/>
                <w:szCs w:val="18"/>
              </w:rPr>
              <w:t>Red meat (beef, pork lamb, steak, burger, chop, meatballs, small curry, zeppelin meat dumpling, minced meat)</w:t>
            </w:r>
          </w:p>
        </w:tc>
        <w:tc>
          <w:tcPr>
            <w:tcW w:w="0" w:type="auto"/>
            <w:tcBorders>
              <w:top w:val="single" w:sz="4" w:space="0" w:color="auto"/>
              <w:left w:val="single" w:sz="4" w:space="0" w:color="auto"/>
              <w:bottom w:val="single" w:sz="4" w:space="0" w:color="auto"/>
            </w:tcBorders>
          </w:tcPr>
          <w:p w14:paraId="652F68CA" w14:textId="77777777" w:rsidR="004F2722" w:rsidRPr="00EE091A" w:rsidRDefault="004F2722" w:rsidP="00253180">
            <w:pPr>
              <w:rPr>
                <w:rFonts w:ascii="Arial" w:hAnsi="Arial" w:cs="Arial"/>
                <w:sz w:val="18"/>
                <w:szCs w:val="18"/>
              </w:rPr>
            </w:pPr>
            <w:r w:rsidRPr="00EE091A">
              <w:rPr>
                <w:rFonts w:ascii="Arial" w:hAnsi="Arial" w:cs="Arial"/>
                <w:sz w:val="18"/>
                <w:szCs w:val="18"/>
              </w:rPr>
              <w:t>Assumption that most of these products are whole or in the form of steaks, fillets and other cuts, fresh or chilled or frozen.</w:t>
            </w:r>
          </w:p>
        </w:tc>
      </w:tr>
      <w:tr w:rsidR="004F2722" w:rsidRPr="00CE5088" w14:paraId="4843CF68" w14:textId="77777777" w:rsidTr="00EE091A">
        <w:tc>
          <w:tcPr>
            <w:tcW w:w="1800" w:type="dxa"/>
            <w:tcBorders>
              <w:top w:val="single" w:sz="4" w:space="0" w:color="auto"/>
              <w:bottom w:val="single" w:sz="4" w:space="0" w:color="auto"/>
              <w:right w:val="single" w:sz="4" w:space="0" w:color="auto"/>
            </w:tcBorders>
          </w:tcPr>
          <w:p w14:paraId="6C2072F1"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Poultry </w:t>
            </w:r>
          </w:p>
        </w:tc>
        <w:tc>
          <w:tcPr>
            <w:tcW w:w="2111" w:type="dxa"/>
            <w:tcBorders>
              <w:top w:val="single" w:sz="4" w:space="0" w:color="auto"/>
              <w:left w:val="single" w:sz="4" w:space="0" w:color="auto"/>
              <w:bottom w:val="single" w:sz="4" w:space="0" w:color="auto"/>
              <w:right w:val="single" w:sz="4" w:space="0" w:color="auto"/>
            </w:tcBorders>
          </w:tcPr>
          <w:p w14:paraId="33E6885B" w14:textId="77777777" w:rsidR="004F2722" w:rsidRPr="00EE091A" w:rsidRDefault="004F2722" w:rsidP="00253180">
            <w:pPr>
              <w:rPr>
                <w:rFonts w:ascii="Arial" w:hAnsi="Arial" w:cs="Arial"/>
                <w:sz w:val="18"/>
                <w:szCs w:val="18"/>
              </w:rPr>
            </w:pPr>
            <w:r w:rsidRPr="00EE091A">
              <w:rPr>
                <w:rFonts w:ascii="Arial" w:hAnsi="Arial" w:cs="Arial"/>
                <w:sz w:val="18"/>
                <w:szCs w:val="18"/>
              </w:rPr>
              <w:t>Poultry (chicken, turkey, burger, nuggets, curry)</w:t>
            </w:r>
          </w:p>
        </w:tc>
        <w:tc>
          <w:tcPr>
            <w:tcW w:w="0" w:type="auto"/>
            <w:tcBorders>
              <w:top w:val="single" w:sz="4" w:space="0" w:color="auto"/>
              <w:left w:val="single" w:sz="4" w:space="0" w:color="auto"/>
              <w:bottom w:val="single" w:sz="4" w:space="0" w:color="auto"/>
            </w:tcBorders>
          </w:tcPr>
          <w:p w14:paraId="2E09C7D4" w14:textId="77777777" w:rsidR="004F2722" w:rsidRPr="00EE091A" w:rsidRDefault="004F2722" w:rsidP="00253180">
            <w:pPr>
              <w:rPr>
                <w:rFonts w:ascii="Arial" w:hAnsi="Arial" w:cs="Arial"/>
                <w:sz w:val="18"/>
                <w:szCs w:val="18"/>
              </w:rPr>
            </w:pPr>
            <w:r w:rsidRPr="00EE091A">
              <w:rPr>
                <w:rFonts w:ascii="Arial" w:hAnsi="Arial" w:cs="Arial"/>
                <w:sz w:val="18"/>
                <w:szCs w:val="18"/>
              </w:rPr>
              <w:t>Assumption that most of these products are whole or in the form of steaks, fillets and other cuts, fresh or chilled or frozen.</w:t>
            </w:r>
          </w:p>
        </w:tc>
      </w:tr>
      <w:tr w:rsidR="004F2722" w:rsidRPr="00CE5088" w14:paraId="7FF45E3B" w14:textId="77777777" w:rsidTr="00EE091A">
        <w:tc>
          <w:tcPr>
            <w:tcW w:w="1800" w:type="dxa"/>
            <w:tcBorders>
              <w:top w:val="single" w:sz="4" w:space="0" w:color="auto"/>
              <w:bottom w:val="single" w:sz="4" w:space="0" w:color="auto"/>
              <w:right w:val="single" w:sz="4" w:space="0" w:color="auto"/>
            </w:tcBorders>
          </w:tcPr>
          <w:p w14:paraId="6C7895E1"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White fish </w:t>
            </w:r>
          </w:p>
        </w:tc>
        <w:tc>
          <w:tcPr>
            <w:tcW w:w="2111" w:type="dxa"/>
            <w:tcBorders>
              <w:top w:val="single" w:sz="4" w:space="0" w:color="auto"/>
              <w:left w:val="single" w:sz="4" w:space="0" w:color="auto"/>
              <w:bottom w:val="single" w:sz="4" w:space="0" w:color="auto"/>
              <w:right w:val="single" w:sz="4" w:space="0" w:color="auto"/>
            </w:tcBorders>
          </w:tcPr>
          <w:p w14:paraId="691AD56B" w14:textId="77777777" w:rsidR="004F2722" w:rsidRPr="00EE091A" w:rsidRDefault="004F2722" w:rsidP="00253180">
            <w:pPr>
              <w:rPr>
                <w:rFonts w:ascii="Arial" w:hAnsi="Arial" w:cs="Arial"/>
                <w:sz w:val="18"/>
                <w:szCs w:val="18"/>
              </w:rPr>
            </w:pPr>
            <w:r w:rsidRPr="00EE091A">
              <w:rPr>
                <w:rFonts w:ascii="Arial" w:hAnsi="Arial" w:cs="Arial"/>
                <w:sz w:val="18"/>
                <w:szCs w:val="18"/>
              </w:rPr>
              <w:t>Lean/white fish (flat fish, perch, fish cakes)</w:t>
            </w:r>
          </w:p>
        </w:tc>
        <w:tc>
          <w:tcPr>
            <w:tcW w:w="0" w:type="auto"/>
            <w:tcBorders>
              <w:top w:val="single" w:sz="4" w:space="0" w:color="auto"/>
              <w:left w:val="single" w:sz="4" w:space="0" w:color="auto"/>
              <w:bottom w:val="single" w:sz="4" w:space="0" w:color="auto"/>
            </w:tcBorders>
          </w:tcPr>
          <w:p w14:paraId="457A4D4D" w14:textId="77777777" w:rsidR="004F2722" w:rsidRPr="00EE091A" w:rsidRDefault="004F2722" w:rsidP="00253180">
            <w:pPr>
              <w:rPr>
                <w:rFonts w:ascii="Arial" w:hAnsi="Arial" w:cs="Arial"/>
                <w:sz w:val="18"/>
                <w:szCs w:val="18"/>
              </w:rPr>
            </w:pPr>
            <w:r w:rsidRPr="00EE091A">
              <w:rPr>
                <w:rFonts w:ascii="Arial" w:hAnsi="Arial" w:cs="Arial"/>
                <w:sz w:val="18"/>
                <w:szCs w:val="18"/>
              </w:rPr>
              <w:t>Assumption that most of these products are whole or in the form of steaks, fillets and other cuts, fresh or chilled or frozen.</w:t>
            </w:r>
          </w:p>
        </w:tc>
      </w:tr>
      <w:tr w:rsidR="004F2722" w:rsidRPr="00CE5088" w14:paraId="56622A69" w14:textId="77777777" w:rsidTr="00EE091A">
        <w:tc>
          <w:tcPr>
            <w:tcW w:w="1800" w:type="dxa"/>
            <w:tcBorders>
              <w:top w:val="single" w:sz="4" w:space="0" w:color="auto"/>
              <w:bottom w:val="single" w:sz="4" w:space="0" w:color="auto"/>
              <w:right w:val="single" w:sz="4" w:space="0" w:color="auto"/>
            </w:tcBorders>
          </w:tcPr>
          <w:p w14:paraId="5CD006C7"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Oily fish </w:t>
            </w:r>
          </w:p>
        </w:tc>
        <w:tc>
          <w:tcPr>
            <w:tcW w:w="2111" w:type="dxa"/>
            <w:tcBorders>
              <w:top w:val="single" w:sz="4" w:space="0" w:color="auto"/>
              <w:left w:val="single" w:sz="4" w:space="0" w:color="auto"/>
              <w:bottom w:val="single" w:sz="4" w:space="0" w:color="auto"/>
              <w:right w:val="single" w:sz="4" w:space="0" w:color="auto"/>
            </w:tcBorders>
          </w:tcPr>
          <w:p w14:paraId="33A0D82F" w14:textId="77777777" w:rsidR="004F2722" w:rsidRPr="00EE091A" w:rsidRDefault="004F2722" w:rsidP="00253180">
            <w:pPr>
              <w:rPr>
                <w:rFonts w:ascii="Arial" w:hAnsi="Arial" w:cs="Arial"/>
                <w:sz w:val="18"/>
                <w:szCs w:val="18"/>
              </w:rPr>
            </w:pPr>
            <w:r w:rsidRPr="00EE091A">
              <w:rPr>
                <w:rFonts w:ascii="Arial" w:hAnsi="Arial" w:cs="Arial"/>
                <w:sz w:val="18"/>
                <w:szCs w:val="18"/>
              </w:rPr>
              <w:t>Fatty/oily fish (sardines, salmon, mackerel, tuna, trout, carp)</w:t>
            </w:r>
          </w:p>
        </w:tc>
        <w:tc>
          <w:tcPr>
            <w:tcW w:w="0" w:type="auto"/>
            <w:tcBorders>
              <w:top w:val="single" w:sz="4" w:space="0" w:color="auto"/>
              <w:left w:val="single" w:sz="4" w:space="0" w:color="auto"/>
              <w:bottom w:val="single" w:sz="4" w:space="0" w:color="auto"/>
            </w:tcBorders>
          </w:tcPr>
          <w:p w14:paraId="3C925F63" w14:textId="77777777" w:rsidR="004F2722" w:rsidRPr="00EE091A" w:rsidRDefault="004F2722" w:rsidP="00253180">
            <w:pPr>
              <w:rPr>
                <w:rFonts w:ascii="Arial" w:hAnsi="Arial" w:cs="Arial"/>
                <w:sz w:val="18"/>
                <w:szCs w:val="18"/>
              </w:rPr>
            </w:pPr>
            <w:r w:rsidRPr="00EE091A">
              <w:rPr>
                <w:rFonts w:ascii="Arial" w:hAnsi="Arial" w:cs="Arial"/>
                <w:sz w:val="18"/>
                <w:szCs w:val="18"/>
              </w:rPr>
              <w:t>Assumption that most of these products are whole or in the form of steaks, fillets and other cuts, fresh or chilled or frozen.</w:t>
            </w:r>
          </w:p>
        </w:tc>
      </w:tr>
      <w:tr w:rsidR="004F2722" w:rsidRPr="00CE5088" w14:paraId="5352718D" w14:textId="77777777" w:rsidTr="00EE091A">
        <w:tc>
          <w:tcPr>
            <w:tcW w:w="1800" w:type="dxa"/>
            <w:tcBorders>
              <w:top w:val="single" w:sz="4" w:space="0" w:color="auto"/>
              <w:bottom w:val="single" w:sz="4" w:space="0" w:color="auto"/>
              <w:right w:val="single" w:sz="4" w:space="0" w:color="auto"/>
            </w:tcBorders>
          </w:tcPr>
          <w:p w14:paraId="0F01E8FF"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Seafood </w:t>
            </w:r>
          </w:p>
        </w:tc>
        <w:tc>
          <w:tcPr>
            <w:tcW w:w="2111" w:type="dxa"/>
            <w:tcBorders>
              <w:top w:val="single" w:sz="4" w:space="0" w:color="auto"/>
              <w:left w:val="single" w:sz="4" w:space="0" w:color="auto"/>
              <w:bottom w:val="single" w:sz="4" w:space="0" w:color="auto"/>
              <w:right w:val="single" w:sz="4" w:space="0" w:color="auto"/>
            </w:tcBorders>
          </w:tcPr>
          <w:p w14:paraId="575432DC" w14:textId="77777777" w:rsidR="004F2722" w:rsidRPr="00EE091A" w:rsidRDefault="004F2722" w:rsidP="00253180">
            <w:pPr>
              <w:rPr>
                <w:rFonts w:ascii="Arial" w:hAnsi="Arial" w:cs="Arial"/>
                <w:sz w:val="18"/>
                <w:szCs w:val="18"/>
              </w:rPr>
            </w:pPr>
            <w:r w:rsidRPr="00EE091A">
              <w:rPr>
                <w:rFonts w:ascii="Arial" w:hAnsi="Arial" w:cs="Arial"/>
                <w:sz w:val="18"/>
                <w:szCs w:val="18"/>
              </w:rPr>
              <w:t>Seafood (shellfish, squids, shrimps)</w:t>
            </w:r>
          </w:p>
        </w:tc>
        <w:tc>
          <w:tcPr>
            <w:tcW w:w="0" w:type="auto"/>
            <w:tcBorders>
              <w:top w:val="single" w:sz="4" w:space="0" w:color="auto"/>
              <w:left w:val="single" w:sz="4" w:space="0" w:color="auto"/>
              <w:bottom w:val="single" w:sz="4" w:space="0" w:color="auto"/>
            </w:tcBorders>
          </w:tcPr>
          <w:p w14:paraId="543012EA" w14:textId="77777777" w:rsidR="004F2722" w:rsidRPr="00EE091A" w:rsidRDefault="004F2722" w:rsidP="00253180">
            <w:pPr>
              <w:rPr>
                <w:rFonts w:ascii="Arial" w:hAnsi="Arial" w:cs="Arial"/>
                <w:sz w:val="18"/>
                <w:szCs w:val="18"/>
              </w:rPr>
            </w:pPr>
            <w:r w:rsidRPr="00EE091A">
              <w:rPr>
                <w:rFonts w:ascii="Arial" w:hAnsi="Arial" w:cs="Arial"/>
                <w:sz w:val="18"/>
                <w:szCs w:val="18"/>
              </w:rPr>
              <w:t>Assumption that most of these products are whole or in the form of steaks, fillets and other cuts, fresh or chilled or frozen.</w:t>
            </w:r>
          </w:p>
        </w:tc>
      </w:tr>
      <w:tr w:rsidR="004F2722" w:rsidRPr="00CE5088" w14:paraId="0FA3FEA0" w14:textId="77777777" w:rsidTr="00EE091A">
        <w:tc>
          <w:tcPr>
            <w:tcW w:w="1800" w:type="dxa"/>
            <w:tcBorders>
              <w:top w:val="single" w:sz="4" w:space="0" w:color="auto"/>
              <w:bottom w:val="single" w:sz="4" w:space="0" w:color="auto"/>
              <w:right w:val="single" w:sz="4" w:space="0" w:color="auto"/>
            </w:tcBorders>
          </w:tcPr>
          <w:p w14:paraId="1CDB0032"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Canned fish </w:t>
            </w:r>
          </w:p>
        </w:tc>
        <w:tc>
          <w:tcPr>
            <w:tcW w:w="2111" w:type="dxa"/>
            <w:tcBorders>
              <w:top w:val="single" w:sz="4" w:space="0" w:color="auto"/>
              <w:left w:val="single" w:sz="4" w:space="0" w:color="auto"/>
              <w:bottom w:val="single" w:sz="4" w:space="0" w:color="auto"/>
              <w:right w:val="single" w:sz="4" w:space="0" w:color="auto"/>
            </w:tcBorders>
          </w:tcPr>
          <w:p w14:paraId="18A34D11" w14:textId="77777777" w:rsidR="004F2722" w:rsidRPr="00EE091A" w:rsidRDefault="004F2722" w:rsidP="00253180">
            <w:pPr>
              <w:rPr>
                <w:rFonts w:ascii="Arial" w:hAnsi="Arial" w:cs="Arial"/>
                <w:sz w:val="18"/>
                <w:szCs w:val="18"/>
              </w:rPr>
            </w:pPr>
            <w:r w:rsidRPr="00EE091A">
              <w:rPr>
                <w:rFonts w:ascii="Arial" w:hAnsi="Arial" w:cs="Arial"/>
                <w:sz w:val="18"/>
                <w:szCs w:val="18"/>
              </w:rPr>
              <w:t>Canned fish (tuna, sardines, sprat)</w:t>
            </w:r>
          </w:p>
        </w:tc>
        <w:tc>
          <w:tcPr>
            <w:tcW w:w="0" w:type="auto"/>
            <w:tcBorders>
              <w:top w:val="single" w:sz="4" w:space="0" w:color="auto"/>
              <w:left w:val="single" w:sz="4" w:space="0" w:color="auto"/>
              <w:bottom w:val="single" w:sz="4" w:space="0" w:color="auto"/>
            </w:tcBorders>
          </w:tcPr>
          <w:p w14:paraId="4BD042EB" w14:textId="77777777" w:rsidR="004F2722" w:rsidRPr="00EE091A" w:rsidRDefault="004F2722" w:rsidP="00253180">
            <w:pPr>
              <w:rPr>
                <w:rFonts w:ascii="Arial" w:hAnsi="Arial" w:cs="Arial"/>
                <w:sz w:val="18"/>
                <w:szCs w:val="18"/>
              </w:rPr>
            </w:pPr>
            <w:r w:rsidRPr="00EE091A">
              <w:rPr>
                <w:rFonts w:ascii="Arial" w:hAnsi="Arial" w:cs="Arial"/>
                <w:sz w:val="18"/>
                <w:szCs w:val="18"/>
              </w:rPr>
              <w:t>Assumption that most of these products are processed in order to increase the durability of fresh foods and may contain additives that prolong product duration, protect original properties or prevent proliferation of microorganisms.</w:t>
            </w:r>
          </w:p>
        </w:tc>
      </w:tr>
      <w:tr w:rsidR="004F2722" w:rsidRPr="00CE5088" w14:paraId="1DF6D9CB" w14:textId="77777777" w:rsidTr="00EE091A">
        <w:tc>
          <w:tcPr>
            <w:tcW w:w="1800" w:type="dxa"/>
            <w:tcBorders>
              <w:top w:val="single" w:sz="4" w:space="0" w:color="auto"/>
              <w:bottom w:val="single" w:sz="4" w:space="0" w:color="auto"/>
              <w:right w:val="single" w:sz="4" w:space="0" w:color="auto"/>
            </w:tcBorders>
          </w:tcPr>
          <w:p w14:paraId="216BFE05"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Egg </w:t>
            </w:r>
          </w:p>
        </w:tc>
        <w:tc>
          <w:tcPr>
            <w:tcW w:w="2111" w:type="dxa"/>
            <w:tcBorders>
              <w:top w:val="single" w:sz="4" w:space="0" w:color="auto"/>
              <w:left w:val="single" w:sz="4" w:space="0" w:color="auto"/>
              <w:bottom w:val="single" w:sz="4" w:space="0" w:color="auto"/>
              <w:right w:val="single" w:sz="4" w:space="0" w:color="auto"/>
            </w:tcBorders>
          </w:tcPr>
          <w:p w14:paraId="46FCBAA4" w14:textId="77777777" w:rsidR="004F2722" w:rsidRPr="00EE091A" w:rsidRDefault="004F2722" w:rsidP="00253180">
            <w:pPr>
              <w:rPr>
                <w:rFonts w:ascii="Arial" w:hAnsi="Arial" w:cs="Arial"/>
                <w:sz w:val="18"/>
                <w:szCs w:val="18"/>
              </w:rPr>
            </w:pPr>
            <w:r w:rsidRPr="00EE091A">
              <w:rPr>
                <w:rFonts w:ascii="Arial" w:hAnsi="Arial" w:cs="Arial"/>
                <w:sz w:val="18"/>
                <w:szCs w:val="18"/>
              </w:rPr>
              <w:t>Egg (fried, scrambled, boiled, omelet)</w:t>
            </w:r>
          </w:p>
        </w:tc>
        <w:tc>
          <w:tcPr>
            <w:tcW w:w="0" w:type="auto"/>
            <w:tcBorders>
              <w:top w:val="single" w:sz="4" w:space="0" w:color="auto"/>
              <w:left w:val="single" w:sz="4" w:space="0" w:color="auto"/>
              <w:bottom w:val="single" w:sz="4" w:space="0" w:color="auto"/>
            </w:tcBorders>
          </w:tcPr>
          <w:p w14:paraId="68910197" w14:textId="77777777" w:rsidR="004F2722" w:rsidRPr="00EE091A" w:rsidRDefault="004F2722" w:rsidP="00253180">
            <w:pPr>
              <w:rPr>
                <w:rFonts w:ascii="Arial" w:hAnsi="Arial" w:cs="Arial"/>
                <w:sz w:val="18"/>
                <w:szCs w:val="18"/>
              </w:rPr>
            </w:pPr>
            <w:r w:rsidRPr="00EE091A">
              <w:rPr>
                <w:rFonts w:ascii="Arial" w:hAnsi="Arial" w:cs="Arial"/>
                <w:sz w:val="18"/>
                <w:szCs w:val="18"/>
              </w:rPr>
              <w:t xml:space="preserve">Assumption that most of these products are made of fresh or chilled eggs. </w:t>
            </w:r>
          </w:p>
        </w:tc>
      </w:tr>
    </w:tbl>
    <w:p w14:paraId="7EDA4DD8" w14:textId="1B971031" w:rsidR="00EE091A" w:rsidRDefault="00EE091A" w:rsidP="00CE5088">
      <w:pPr>
        <w:spacing w:line="259" w:lineRule="auto"/>
        <w:ind w:left="-360" w:right="624"/>
        <w:rPr>
          <w:rStyle w:val="Heading1Char"/>
          <w:rFonts w:cs="Arial"/>
          <w:sz w:val="20"/>
          <w:szCs w:val="20"/>
        </w:rPr>
      </w:pPr>
    </w:p>
    <w:p w14:paraId="0D54EB8A" w14:textId="0DDCC868" w:rsidR="00391376" w:rsidRDefault="00391376" w:rsidP="00CE5088">
      <w:pPr>
        <w:spacing w:line="259" w:lineRule="auto"/>
        <w:ind w:left="-360" w:right="624"/>
        <w:rPr>
          <w:rStyle w:val="Heading1Char"/>
          <w:rFonts w:cs="Arial"/>
          <w:sz w:val="20"/>
          <w:szCs w:val="20"/>
        </w:rPr>
      </w:pPr>
    </w:p>
    <w:p w14:paraId="6A00E4E4" w14:textId="7C24C059" w:rsidR="00391376" w:rsidRDefault="00391376" w:rsidP="00CE5088">
      <w:pPr>
        <w:spacing w:line="259" w:lineRule="auto"/>
        <w:ind w:left="-360" w:right="624"/>
        <w:rPr>
          <w:rStyle w:val="Heading1Char"/>
          <w:rFonts w:cs="Arial"/>
          <w:sz w:val="20"/>
          <w:szCs w:val="20"/>
        </w:rPr>
      </w:pPr>
    </w:p>
    <w:p w14:paraId="3496142C" w14:textId="57234B3F" w:rsidR="00391376" w:rsidRPr="00630349" w:rsidRDefault="00391376" w:rsidP="00391376">
      <w:pPr>
        <w:ind w:left="-360" w:right="3211"/>
        <w:jc w:val="both"/>
        <w:rPr>
          <w:rFonts w:ascii="Arial" w:hAnsi="Arial" w:cs="Arial"/>
          <w:noProof/>
          <w:sz w:val="20"/>
          <w:szCs w:val="20"/>
        </w:rPr>
      </w:pPr>
      <w:r w:rsidRPr="00277FC4">
        <w:rPr>
          <w:rFonts w:ascii="Arial" w:hAnsi="Arial" w:cs="Arial"/>
          <w:b/>
          <w:bCs/>
          <w:noProof/>
          <w:sz w:val="20"/>
          <w:szCs w:val="20"/>
        </w:rPr>
        <w:lastRenderedPageBreak/>
        <w:t>Supplementary file 1</w:t>
      </w:r>
      <w:r>
        <w:rPr>
          <w:rFonts w:ascii="Arial" w:hAnsi="Arial" w:cs="Arial"/>
          <w:b/>
          <w:bCs/>
          <w:noProof/>
          <w:sz w:val="20"/>
          <w:szCs w:val="20"/>
        </w:rPr>
        <w:t>b</w:t>
      </w:r>
      <w:r w:rsidRPr="00277FC4">
        <w:rPr>
          <w:rFonts w:ascii="Arial" w:hAnsi="Arial" w:cs="Arial"/>
          <w:b/>
          <w:bCs/>
          <w:noProof/>
          <w:sz w:val="20"/>
          <w:szCs w:val="20"/>
        </w:rPr>
        <w:t xml:space="preserve"> </w:t>
      </w:r>
      <w:r w:rsidRPr="00630349">
        <w:rPr>
          <w:rFonts w:ascii="Arial" w:hAnsi="Arial" w:cs="Arial"/>
          <w:noProof/>
          <w:sz w:val="20"/>
          <w:szCs w:val="20"/>
        </w:rPr>
        <w:t>- Continued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11"/>
        <w:gridCol w:w="5533"/>
      </w:tblGrid>
      <w:tr w:rsidR="00391376" w:rsidRPr="00CE5088" w14:paraId="6E38FB8C" w14:textId="77777777" w:rsidTr="000416D7">
        <w:tc>
          <w:tcPr>
            <w:tcW w:w="0" w:type="auto"/>
            <w:gridSpan w:val="2"/>
            <w:tcBorders>
              <w:top w:val="single" w:sz="4" w:space="0" w:color="auto"/>
              <w:bottom w:val="single" w:sz="4" w:space="0" w:color="auto"/>
              <w:right w:val="single" w:sz="4" w:space="0" w:color="auto"/>
            </w:tcBorders>
            <w:shd w:val="clear" w:color="auto" w:fill="D0CECE" w:themeFill="background2" w:themeFillShade="E6"/>
          </w:tcPr>
          <w:p w14:paraId="25CA80F2" w14:textId="77777777" w:rsidR="00391376" w:rsidRPr="00EE091A" w:rsidRDefault="00391376" w:rsidP="000416D7">
            <w:pPr>
              <w:rPr>
                <w:rFonts w:ascii="Arial" w:hAnsi="Arial" w:cs="Arial"/>
                <w:b/>
                <w:sz w:val="18"/>
                <w:szCs w:val="18"/>
              </w:rPr>
            </w:pPr>
            <w:r w:rsidRPr="00EE091A">
              <w:rPr>
                <w:rFonts w:ascii="Arial" w:hAnsi="Arial" w:cs="Arial"/>
                <w:b/>
                <w:sz w:val="18"/>
                <w:szCs w:val="18"/>
              </w:rPr>
              <w:t xml:space="preserve">Food not </w:t>
            </w:r>
            <w:r>
              <w:rPr>
                <w:rFonts w:ascii="Arial" w:hAnsi="Arial" w:cs="Arial"/>
                <w:b/>
                <w:sz w:val="18"/>
                <w:szCs w:val="18"/>
              </w:rPr>
              <w:t>i</w:t>
            </w:r>
            <w:r w:rsidRPr="00EE091A">
              <w:rPr>
                <w:rFonts w:ascii="Arial" w:hAnsi="Arial" w:cs="Arial"/>
                <w:b/>
                <w:sz w:val="18"/>
                <w:szCs w:val="18"/>
              </w:rPr>
              <w:t>n the UPF group</w:t>
            </w:r>
          </w:p>
        </w:tc>
        <w:tc>
          <w:tcPr>
            <w:tcW w:w="0" w:type="auto"/>
            <w:tcBorders>
              <w:top w:val="single" w:sz="4" w:space="0" w:color="auto"/>
              <w:left w:val="single" w:sz="4" w:space="0" w:color="auto"/>
              <w:bottom w:val="single" w:sz="4" w:space="0" w:color="auto"/>
            </w:tcBorders>
            <w:shd w:val="clear" w:color="auto" w:fill="D0CECE" w:themeFill="background2" w:themeFillShade="E6"/>
          </w:tcPr>
          <w:p w14:paraId="64C17F2E" w14:textId="77777777" w:rsidR="00391376" w:rsidRPr="00EE091A" w:rsidRDefault="00391376" w:rsidP="000416D7">
            <w:pPr>
              <w:rPr>
                <w:rFonts w:ascii="Arial" w:hAnsi="Arial" w:cs="Arial"/>
                <w:sz w:val="18"/>
                <w:szCs w:val="18"/>
              </w:rPr>
            </w:pPr>
          </w:p>
        </w:tc>
      </w:tr>
      <w:tr w:rsidR="00391376" w:rsidRPr="00EE091A" w14:paraId="5323A7F7" w14:textId="77777777" w:rsidTr="000416D7">
        <w:tc>
          <w:tcPr>
            <w:tcW w:w="1800" w:type="dxa"/>
            <w:tcBorders>
              <w:top w:val="single" w:sz="4" w:space="0" w:color="auto"/>
              <w:bottom w:val="single" w:sz="4" w:space="0" w:color="auto"/>
              <w:right w:val="single" w:sz="4" w:space="0" w:color="auto"/>
            </w:tcBorders>
          </w:tcPr>
          <w:p w14:paraId="75E3D06E"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Cheese </w:t>
            </w:r>
          </w:p>
        </w:tc>
        <w:tc>
          <w:tcPr>
            <w:tcW w:w="2111" w:type="dxa"/>
            <w:tcBorders>
              <w:top w:val="single" w:sz="4" w:space="0" w:color="auto"/>
              <w:left w:val="single" w:sz="4" w:space="0" w:color="auto"/>
              <w:bottom w:val="single" w:sz="4" w:space="0" w:color="auto"/>
              <w:right w:val="single" w:sz="4" w:space="0" w:color="auto"/>
            </w:tcBorders>
          </w:tcPr>
          <w:p w14:paraId="3FC003C6" w14:textId="77777777" w:rsidR="00391376" w:rsidRPr="00EE091A" w:rsidRDefault="00391376" w:rsidP="000416D7">
            <w:pPr>
              <w:rPr>
                <w:rFonts w:ascii="Arial" w:hAnsi="Arial" w:cs="Arial"/>
                <w:sz w:val="18"/>
                <w:szCs w:val="18"/>
              </w:rPr>
            </w:pPr>
            <w:r w:rsidRPr="00EE091A">
              <w:rPr>
                <w:rFonts w:ascii="Arial" w:hAnsi="Arial" w:cs="Arial"/>
                <w:sz w:val="18"/>
                <w:szCs w:val="18"/>
              </w:rPr>
              <w:t>Cheese (eg cheddar, brie, feta, cures cheese, brown cheese, curd, cream cheese)</w:t>
            </w:r>
          </w:p>
        </w:tc>
        <w:tc>
          <w:tcPr>
            <w:tcW w:w="0" w:type="auto"/>
            <w:tcBorders>
              <w:top w:val="single" w:sz="4" w:space="0" w:color="auto"/>
              <w:left w:val="single" w:sz="4" w:space="0" w:color="auto"/>
              <w:bottom w:val="single" w:sz="4" w:space="0" w:color="auto"/>
            </w:tcBorders>
          </w:tcPr>
          <w:p w14:paraId="445D877D"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processed in order to increase the durability and make them more enjoyable by modifying or enhancing their sensory qualities. These products may contain additives that prolong product duration, protect original properties or prevent proliferation of microorganisms.</w:t>
            </w:r>
          </w:p>
        </w:tc>
      </w:tr>
      <w:tr w:rsidR="00391376" w:rsidRPr="00EE091A" w14:paraId="289A89F5" w14:textId="77777777" w:rsidTr="000416D7">
        <w:tc>
          <w:tcPr>
            <w:tcW w:w="1800" w:type="dxa"/>
            <w:tcBorders>
              <w:top w:val="single" w:sz="4" w:space="0" w:color="auto"/>
              <w:bottom w:val="single" w:sz="4" w:space="0" w:color="auto"/>
              <w:right w:val="single" w:sz="4" w:space="0" w:color="auto"/>
            </w:tcBorders>
          </w:tcPr>
          <w:p w14:paraId="19EF9B9B"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Milk </w:t>
            </w:r>
          </w:p>
        </w:tc>
        <w:tc>
          <w:tcPr>
            <w:tcW w:w="2111" w:type="dxa"/>
            <w:tcBorders>
              <w:top w:val="single" w:sz="4" w:space="0" w:color="auto"/>
              <w:left w:val="single" w:sz="4" w:space="0" w:color="auto"/>
              <w:bottom w:val="single" w:sz="4" w:space="0" w:color="auto"/>
              <w:right w:val="single" w:sz="4" w:space="0" w:color="auto"/>
            </w:tcBorders>
          </w:tcPr>
          <w:p w14:paraId="183139DD" w14:textId="77777777" w:rsidR="00391376" w:rsidRPr="00EE091A" w:rsidRDefault="00391376" w:rsidP="000416D7">
            <w:pPr>
              <w:rPr>
                <w:rFonts w:ascii="Arial" w:hAnsi="Arial" w:cs="Arial"/>
                <w:sz w:val="18"/>
                <w:szCs w:val="18"/>
                <w:lang w:val="nb-NO"/>
              </w:rPr>
            </w:pPr>
            <w:r w:rsidRPr="00EE091A">
              <w:rPr>
                <w:rFonts w:ascii="Arial" w:hAnsi="Arial" w:cs="Arial"/>
                <w:sz w:val="18"/>
                <w:szCs w:val="18"/>
                <w:lang w:val="nb-NO"/>
              </w:rPr>
              <w:t>Milk (skimmed, semiskimmed, full fat milk)</w:t>
            </w:r>
          </w:p>
        </w:tc>
        <w:tc>
          <w:tcPr>
            <w:tcW w:w="0" w:type="auto"/>
            <w:tcBorders>
              <w:top w:val="single" w:sz="4" w:space="0" w:color="auto"/>
              <w:left w:val="single" w:sz="4" w:space="0" w:color="auto"/>
              <w:bottom w:val="single" w:sz="4" w:space="0" w:color="auto"/>
            </w:tcBorders>
          </w:tcPr>
          <w:p w14:paraId="3385A1BC"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Assumption that most of these products are not artificially flavored </w:t>
            </w:r>
          </w:p>
        </w:tc>
      </w:tr>
      <w:tr w:rsidR="00391376" w:rsidRPr="00EE091A" w14:paraId="0A4901DB" w14:textId="77777777" w:rsidTr="000416D7">
        <w:tc>
          <w:tcPr>
            <w:tcW w:w="1800" w:type="dxa"/>
            <w:tcBorders>
              <w:top w:val="single" w:sz="4" w:space="0" w:color="auto"/>
              <w:bottom w:val="single" w:sz="4" w:space="0" w:color="auto"/>
              <w:right w:val="single" w:sz="4" w:space="0" w:color="auto"/>
            </w:tcBorders>
          </w:tcPr>
          <w:p w14:paraId="4BAB3B9E" w14:textId="77777777" w:rsidR="00391376" w:rsidRPr="00EE091A" w:rsidRDefault="00391376" w:rsidP="000416D7">
            <w:pPr>
              <w:rPr>
                <w:rFonts w:ascii="Arial" w:hAnsi="Arial" w:cs="Arial"/>
                <w:sz w:val="18"/>
                <w:szCs w:val="18"/>
              </w:rPr>
            </w:pPr>
            <w:r w:rsidRPr="00EE091A">
              <w:rPr>
                <w:rFonts w:ascii="Arial" w:hAnsi="Arial" w:cs="Arial"/>
                <w:sz w:val="18"/>
                <w:szCs w:val="18"/>
              </w:rPr>
              <w:t>Probiotic yoghurt</w:t>
            </w:r>
          </w:p>
        </w:tc>
        <w:tc>
          <w:tcPr>
            <w:tcW w:w="2111" w:type="dxa"/>
            <w:tcBorders>
              <w:top w:val="single" w:sz="4" w:space="0" w:color="auto"/>
              <w:left w:val="single" w:sz="4" w:space="0" w:color="auto"/>
              <w:bottom w:val="single" w:sz="4" w:space="0" w:color="auto"/>
              <w:right w:val="single" w:sz="4" w:space="0" w:color="auto"/>
            </w:tcBorders>
          </w:tcPr>
          <w:p w14:paraId="031AFE69" w14:textId="77777777" w:rsidR="00391376" w:rsidRPr="00EE091A" w:rsidRDefault="00391376" w:rsidP="000416D7">
            <w:pPr>
              <w:rPr>
                <w:rFonts w:ascii="Arial" w:hAnsi="Arial" w:cs="Arial"/>
                <w:sz w:val="18"/>
                <w:szCs w:val="18"/>
              </w:rPr>
            </w:pPr>
            <w:r w:rsidRPr="00EE091A">
              <w:rPr>
                <w:rFonts w:ascii="Arial" w:hAnsi="Arial" w:cs="Arial"/>
                <w:sz w:val="18"/>
                <w:szCs w:val="18"/>
              </w:rPr>
              <w:t>Pro-biotic yoghurt (eg. Actimel, kefir)</w:t>
            </w:r>
          </w:p>
        </w:tc>
        <w:tc>
          <w:tcPr>
            <w:tcW w:w="0" w:type="auto"/>
            <w:tcBorders>
              <w:top w:val="single" w:sz="4" w:space="0" w:color="auto"/>
              <w:left w:val="single" w:sz="4" w:space="0" w:color="auto"/>
              <w:bottom w:val="single" w:sz="4" w:space="0" w:color="auto"/>
            </w:tcBorders>
          </w:tcPr>
          <w:p w14:paraId="3D9EA5BC"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not artificially flavored</w:t>
            </w:r>
          </w:p>
        </w:tc>
      </w:tr>
      <w:tr w:rsidR="00391376" w:rsidRPr="00EE091A" w14:paraId="4791A370" w14:textId="77777777" w:rsidTr="000416D7">
        <w:tc>
          <w:tcPr>
            <w:tcW w:w="1800" w:type="dxa"/>
            <w:tcBorders>
              <w:top w:val="single" w:sz="4" w:space="0" w:color="auto"/>
              <w:bottom w:val="single" w:sz="4" w:space="0" w:color="auto"/>
              <w:right w:val="single" w:sz="4" w:space="0" w:color="auto"/>
            </w:tcBorders>
          </w:tcPr>
          <w:p w14:paraId="2DD8EFE6"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Yoghurt </w:t>
            </w:r>
          </w:p>
        </w:tc>
        <w:tc>
          <w:tcPr>
            <w:tcW w:w="2111" w:type="dxa"/>
            <w:tcBorders>
              <w:top w:val="single" w:sz="4" w:space="0" w:color="auto"/>
              <w:left w:val="single" w:sz="4" w:space="0" w:color="auto"/>
              <w:bottom w:val="single" w:sz="4" w:space="0" w:color="auto"/>
              <w:right w:val="single" w:sz="4" w:space="0" w:color="auto"/>
            </w:tcBorders>
          </w:tcPr>
          <w:p w14:paraId="76780D03" w14:textId="77777777" w:rsidR="00391376" w:rsidRPr="00EE091A" w:rsidRDefault="00391376" w:rsidP="000416D7">
            <w:pPr>
              <w:rPr>
                <w:rFonts w:ascii="Arial" w:hAnsi="Arial" w:cs="Arial"/>
                <w:sz w:val="18"/>
                <w:szCs w:val="18"/>
              </w:rPr>
            </w:pPr>
            <w:r w:rsidRPr="00EE091A">
              <w:rPr>
                <w:rFonts w:ascii="Arial" w:hAnsi="Arial" w:cs="Arial"/>
                <w:sz w:val="18"/>
                <w:szCs w:val="18"/>
              </w:rPr>
              <w:t>Yoghurt (excluding pro-biotic)</w:t>
            </w:r>
          </w:p>
        </w:tc>
        <w:tc>
          <w:tcPr>
            <w:tcW w:w="0" w:type="auto"/>
            <w:tcBorders>
              <w:top w:val="single" w:sz="4" w:space="0" w:color="auto"/>
              <w:left w:val="single" w:sz="4" w:space="0" w:color="auto"/>
              <w:bottom w:val="single" w:sz="4" w:space="0" w:color="auto"/>
            </w:tcBorders>
          </w:tcPr>
          <w:p w14:paraId="769830B6"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not artificially flavored</w:t>
            </w:r>
          </w:p>
        </w:tc>
      </w:tr>
      <w:tr w:rsidR="00391376" w:rsidRPr="00EE091A" w14:paraId="4EDD74DC" w14:textId="77777777" w:rsidTr="000416D7">
        <w:tc>
          <w:tcPr>
            <w:tcW w:w="1800" w:type="dxa"/>
            <w:tcBorders>
              <w:top w:val="single" w:sz="4" w:space="0" w:color="auto"/>
              <w:bottom w:val="single" w:sz="4" w:space="0" w:color="auto"/>
              <w:right w:val="single" w:sz="4" w:space="0" w:color="auto"/>
            </w:tcBorders>
          </w:tcPr>
          <w:p w14:paraId="3937DA20"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Fruits </w:t>
            </w:r>
          </w:p>
        </w:tc>
        <w:tc>
          <w:tcPr>
            <w:tcW w:w="2111" w:type="dxa"/>
            <w:tcBorders>
              <w:top w:val="single" w:sz="4" w:space="0" w:color="auto"/>
              <w:left w:val="single" w:sz="4" w:space="0" w:color="auto"/>
              <w:bottom w:val="single" w:sz="4" w:space="0" w:color="auto"/>
              <w:right w:val="single" w:sz="4" w:space="0" w:color="auto"/>
            </w:tcBorders>
          </w:tcPr>
          <w:p w14:paraId="2EB7E0AE"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Fruits </w:t>
            </w:r>
          </w:p>
        </w:tc>
        <w:tc>
          <w:tcPr>
            <w:tcW w:w="0" w:type="auto"/>
            <w:tcBorders>
              <w:top w:val="single" w:sz="4" w:space="0" w:color="auto"/>
              <w:left w:val="single" w:sz="4" w:space="0" w:color="auto"/>
              <w:bottom w:val="single" w:sz="4" w:space="0" w:color="auto"/>
            </w:tcBorders>
          </w:tcPr>
          <w:p w14:paraId="5F3351FE"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fresh, squeezed, chilled, frozen fruits.</w:t>
            </w:r>
          </w:p>
        </w:tc>
      </w:tr>
      <w:tr w:rsidR="00391376" w:rsidRPr="00EE091A" w14:paraId="02A315DE" w14:textId="77777777" w:rsidTr="000416D7">
        <w:tc>
          <w:tcPr>
            <w:tcW w:w="1800" w:type="dxa"/>
            <w:tcBorders>
              <w:top w:val="single" w:sz="4" w:space="0" w:color="auto"/>
              <w:bottom w:val="single" w:sz="4" w:space="0" w:color="auto"/>
              <w:right w:val="single" w:sz="4" w:space="0" w:color="auto"/>
            </w:tcBorders>
          </w:tcPr>
          <w:p w14:paraId="20D8F1DE" w14:textId="77777777" w:rsidR="00391376" w:rsidRPr="00EE091A" w:rsidRDefault="00391376" w:rsidP="000416D7">
            <w:pPr>
              <w:rPr>
                <w:rFonts w:ascii="Arial" w:hAnsi="Arial" w:cs="Arial"/>
                <w:sz w:val="18"/>
                <w:szCs w:val="18"/>
              </w:rPr>
            </w:pPr>
            <w:r w:rsidRPr="00EE091A">
              <w:rPr>
                <w:rFonts w:ascii="Arial" w:hAnsi="Arial" w:cs="Arial"/>
                <w:sz w:val="18"/>
                <w:szCs w:val="18"/>
              </w:rPr>
              <w:t>Canned fruit</w:t>
            </w:r>
          </w:p>
        </w:tc>
        <w:tc>
          <w:tcPr>
            <w:tcW w:w="2111" w:type="dxa"/>
            <w:tcBorders>
              <w:top w:val="single" w:sz="4" w:space="0" w:color="auto"/>
              <w:left w:val="single" w:sz="4" w:space="0" w:color="auto"/>
              <w:bottom w:val="single" w:sz="4" w:space="0" w:color="auto"/>
              <w:right w:val="single" w:sz="4" w:space="0" w:color="auto"/>
            </w:tcBorders>
          </w:tcPr>
          <w:p w14:paraId="3DC3923D" w14:textId="77777777" w:rsidR="00391376" w:rsidRPr="00EE091A" w:rsidRDefault="00391376" w:rsidP="000416D7">
            <w:pPr>
              <w:rPr>
                <w:rFonts w:ascii="Arial" w:hAnsi="Arial" w:cs="Arial"/>
                <w:sz w:val="18"/>
                <w:szCs w:val="18"/>
              </w:rPr>
            </w:pPr>
            <w:r w:rsidRPr="00EE091A">
              <w:rPr>
                <w:rFonts w:ascii="Arial" w:hAnsi="Arial" w:cs="Arial"/>
                <w:sz w:val="18"/>
                <w:szCs w:val="18"/>
              </w:rPr>
              <w:t>Canned fruit with syrup/nectars</w:t>
            </w:r>
          </w:p>
        </w:tc>
        <w:tc>
          <w:tcPr>
            <w:tcW w:w="0" w:type="auto"/>
            <w:tcBorders>
              <w:top w:val="single" w:sz="4" w:space="0" w:color="auto"/>
              <w:left w:val="single" w:sz="4" w:space="0" w:color="auto"/>
              <w:bottom w:val="single" w:sz="4" w:space="0" w:color="auto"/>
            </w:tcBorders>
          </w:tcPr>
          <w:p w14:paraId="12CDF7AB"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processed in order to increase the durability of fresh foods and may contain additives that prolong product duration, protect original properties or prevent proliferation of microorganisms.</w:t>
            </w:r>
          </w:p>
        </w:tc>
      </w:tr>
      <w:tr w:rsidR="00391376" w:rsidRPr="00EE091A" w14:paraId="6056DBB2" w14:textId="77777777" w:rsidTr="000416D7">
        <w:tc>
          <w:tcPr>
            <w:tcW w:w="1800" w:type="dxa"/>
            <w:tcBorders>
              <w:top w:val="single" w:sz="4" w:space="0" w:color="auto"/>
              <w:bottom w:val="single" w:sz="4" w:space="0" w:color="auto"/>
              <w:right w:val="single" w:sz="4" w:space="0" w:color="auto"/>
            </w:tcBorders>
          </w:tcPr>
          <w:p w14:paraId="458AA8B6"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Juice </w:t>
            </w:r>
          </w:p>
        </w:tc>
        <w:tc>
          <w:tcPr>
            <w:tcW w:w="2111" w:type="dxa"/>
            <w:tcBorders>
              <w:top w:val="single" w:sz="4" w:space="0" w:color="auto"/>
              <w:left w:val="single" w:sz="4" w:space="0" w:color="auto"/>
              <w:bottom w:val="single" w:sz="4" w:space="0" w:color="auto"/>
              <w:right w:val="single" w:sz="4" w:space="0" w:color="auto"/>
            </w:tcBorders>
          </w:tcPr>
          <w:p w14:paraId="73771766" w14:textId="77777777" w:rsidR="00391376" w:rsidRPr="00EE091A" w:rsidRDefault="00391376" w:rsidP="000416D7">
            <w:pPr>
              <w:rPr>
                <w:rFonts w:ascii="Arial" w:hAnsi="Arial" w:cs="Arial"/>
                <w:sz w:val="18"/>
                <w:szCs w:val="18"/>
              </w:rPr>
            </w:pPr>
            <w:r w:rsidRPr="00EE091A">
              <w:rPr>
                <w:rFonts w:ascii="Arial" w:hAnsi="Arial" w:cs="Arial"/>
                <w:sz w:val="18"/>
                <w:szCs w:val="18"/>
              </w:rPr>
              <w:t>Natural/pure/freshly squeezed fruit juice</w:t>
            </w:r>
          </w:p>
        </w:tc>
        <w:tc>
          <w:tcPr>
            <w:tcW w:w="0" w:type="auto"/>
            <w:tcBorders>
              <w:top w:val="single" w:sz="4" w:space="0" w:color="auto"/>
              <w:left w:val="single" w:sz="4" w:space="0" w:color="auto"/>
              <w:bottom w:val="single" w:sz="4" w:space="0" w:color="auto"/>
            </w:tcBorders>
          </w:tcPr>
          <w:p w14:paraId="3AC98743"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do not contain flavorings and sweeteners</w:t>
            </w:r>
          </w:p>
        </w:tc>
      </w:tr>
      <w:tr w:rsidR="00391376" w:rsidRPr="00EE091A" w14:paraId="52F13930" w14:textId="77777777" w:rsidTr="000416D7">
        <w:tc>
          <w:tcPr>
            <w:tcW w:w="1800" w:type="dxa"/>
            <w:tcBorders>
              <w:top w:val="single" w:sz="4" w:space="0" w:color="auto"/>
              <w:bottom w:val="single" w:sz="4" w:space="0" w:color="auto"/>
              <w:right w:val="single" w:sz="4" w:space="0" w:color="auto"/>
            </w:tcBorders>
          </w:tcPr>
          <w:p w14:paraId="7F372B01" w14:textId="77777777" w:rsidR="00391376" w:rsidRPr="00EE091A" w:rsidRDefault="00391376" w:rsidP="000416D7">
            <w:pPr>
              <w:rPr>
                <w:rFonts w:ascii="Arial" w:hAnsi="Arial" w:cs="Arial"/>
                <w:sz w:val="18"/>
                <w:szCs w:val="18"/>
              </w:rPr>
            </w:pPr>
            <w:r w:rsidRPr="00EE091A">
              <w:rPr>
                <w:rFonts w:ascii="Arial" w:hAnsi="Arial" w:cs="Arial"/>
                <w:sz w:val="18"/>
                <w:szCs w:val="18"/>
              </w:rPr>
              <w:t>Dry fruits</w:t>
            </w:r>
          </w:p>
        </w:tc>
        <w:tc>
          <w:tcPr>
            <w:tcW w:w="2111" w:type="dxa"/>
            <w:tcBorders>
              <w:top w:val="single" w:sz="4" w:space="0" w:color="auto"/>
              <w:left w:val="single" w:sz="4" w:space="0" w:color="auto"/>
              <w:bottom w:val="single" w:sz="4" w:space="0" w:color="auto"/>
              <w:right w:val="single" w:sz="4" w:space="0" w:color="auto"/>
            </w:tcBorders>
          </w:tcPr>
          <w:p w14:paraId="0279C26C" w14:textId="77777777" w:rsidR="00391376" w:rsidRPr="00EE091A" w:rsidRDefault="00391376" w:rsidP="000416D7">
            <w:pPr>
              <w:rPr>
                <w:rFonts w:ascii="Arial" w:hAnsi="Arial" w:cs="Arial"/>
                <w:sz w:val="18"/>
                <w:szCs w:val="18"/>
              </w:rPr>
            </w:pPr>
            <w:r w:rsidRPr="00EE091A">
              <w:rPr>
                <w:rFonts w:ascii="Arial" w:hAnsi="Arial" w:cs="Arial"/>
                <w:sz w:val="18"/>
                <w:szCs w:val="18"/>
              </w:rPr>
              <w:t>Dried fruit (raisins, currant, dry apricots, prunes, figs)</w:t>
            </w:r>
          </w:p>
        </w:tc>
        <w:tc>
          <w:tcPr>
            <w:tcW w:w="0" w:type="auto"/>
            <w:tcBorders>
              <w:top w:val="single" w:sz="4" w:space="0" w:color="auto"/>
              <w:left w:val="single" w:sz="4" w:space="0" w:color="auto"/>
              <w:bottom w:val="single" w:sz="4" w:space="0" w:color="auto"/>
            </w:tcBorders>
          </w:tcPr>
          <w:p w14:paraId="142462DB"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dried fruits.</w:t>
            </w:r>
          </w:p>
        </w:tc>
      </w:tr>
      <w:tr w:rsidR="00391376" w:rsidRPr="00EE091A" w14:paraId="16150E14" w14:textId="77777777" w:rsidTr="000416D7">
        <w:tc>
          <w:tcPr>
            <w:tcW w:w="1800" w:type="dxa"/>
            <w:tcBorders>
              <w:top w:val="single" w:sz="4" w:space="0" w:color="auto"/>
              <w:bottom w:val="single" w:sz="4" w:space="0" w:color="auto"/>
              <w:right w:val="single" w:sz="4" w:space="0" w:color="auto"/>
            </w:tcBorders>
          </w:tcPr>
          <w:p w14:paraId="0B2BB7D0" w14:textId="77777777" w:rsidR="00391376" w:rsidRPr="00EE091A" w:rsidRDefault="00391376" w:rsidP="000416D7">
            <w:pPr>
              <w:rPr>
                <w:rFonts w:ascii="Arial" w:hAnsi="Arial" w:cs="Arial"/>
                <w:sz w:val="18"/>
                <w:szCs w:val="18"/>
              </w:rPr>
            </w:pPr>
            <w:r w:rsidRPr="00EE091A">
              <w:rPr>
                <w:rFonts w:ascii="Arial" w:hAnsi="Arial" w:cs="Arial"/>
                <w:sz w:val="18"/>
                <w:szCs w:val="18"/>
              </w:rPr>
              <w:t>Cooked vegetables</w:t>
            </w:r>
          </w:p>
        </w:tc>
        <w:tc>
          <w:tcPr>
            <w:tcW w:w="2111" w:type="dxa"/>
            <w:tcBorders>
              <w:top w:val="single" w:sz="4" w:space="0" w:color="auto"/>
              <w:left w:val="single" w:sz="4" w:space="0" w:color="auto"/>
              <w:bottom w:val="single" w:sz="4" w:space="0" w:color="auto"/>
              <w:right w:val="single" w:sz="4" w:space="0" w:color="auto"/>
            </w:tcBorders>
          </w:tcPr>
          <w:p w14:paraId="27376415" w14:textId="77777777" w:rsidR="00391376" w:rsidRPr="00EE091A" w:rsidRDefault="00391376" w:rsidP="000416D7">
            <w:pPr>
              <w:rPr>
                <w:rFonts w:ascii="Arial" w:hAnsi="Arial" w:cs="Arial"/>
                <w:sz w:val="18"/>
                <w:szCs w:val="18"/>
              </w:rPr>
            </w:pPr>
            <w:r w:rsidRPr="00EE091A">
              <w:rPr>
                <w:rFonts w:ascii="Arial" w:hAnsi="Arial" w:cs="Arial"/>
                <w:sz w:val="18"/>
                <w:szCs w:val="18"/>
              </w:rPr>
              <w:t>Cooked or pureed vegetables (no potatoes)</w:t>
            </w:r>
          </w:p>
        </w:tc>
        <w:tc>
          <w:tcPr>
            <w:tcW w:w="0" w:type="auto"/>
            <w:tcBorders>
              <w:top w:val="single" w:sz="4" w:space="0" w:color="auto"/>
              <w:left w:val="single" w:sz="4" w:space="0" w:color="auto"/>
              <w:bottom w:val="single" w:sz="4" w:space="0" w:color="auto"/>
            </w:tcBorders>
          </w:tcPr>
          <w:p w14:paraId="130731FA"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of fresh, squeezed, chilled, frozen, or dried leafy and root vegetables or from canned or bottled vegetables.</w:t>
            </w:r>
          </w:p>
        </w:tc>
      </w:tr>
      <w:tr w:rsidR="00391376" w:rsidRPr="00EE091A" w14:paraId="257187EC" w14:textId="77777777" w:rsidTr="000416D7">
        <w:tc>
          <w:tcPr>
            <w:tcW w:w="1800" w:type="dxa"/>
            <w:tcBorders>
              <w:top w:val="single" w:sz="4" w:space="0" w:color="auto"/>
              <w:bottom w:val="single" w:sz="4" w:space="0" w:color="auto"/>
              <w:right w:val="single" w:sz="4" w:space="0" w:color="auto"/>
            </w:tcBorders>
          </w:tcPr>
          <w:p w14:paraId="40C9C8F7"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Potatoes </w:t>
            </w:r>
          </w:p>
        </w:tc>
        <w:tc>
          <w:tcPr>
            <w:tcW w:w="2111" w:type="dxa"/>
            <w:tcBorders>
              <w:top w:val="single" w:sz="4" w:space="0" w:color="auto"/>
              <w:left w:val="single" w:sz="4" w:space="0" w:color="auto"/>
              <w:bottom w:val="single" w:sz="4" w:space="0" w:color="auto"/>
              <w:right w:val="single" w:sz="4" w:space="0" w:color="auto"/>
            </w:tcBorders>
          </w:tcPr>
          <w:p w14:paraId="182F924F" w14:textId="77777777" w:rsidR="00391376" w:rsidRPr="00EE091A" w:rsidRDefault="00391376" w:rsidP="000416D7">
            <w:pPr>
              <w:rPr>
                <w:rFonts w:ascii="Arial" w:hAnsi="Arial" w:cs="Arial"/>
                <w:sz w:val="18"/>
                <w:szCs w:val="18"/>
              </w:rPr>
            </w:pPr>
            <w:r w:rsidRPr="00EE091A">
              <w:rPr>
                <w:rFonts w:ascii="Arial" w:hAnsi="Arial" w:cs="Arial"/>
                <w:sz w:val="18"/>
                <w:szCs w:val="18"/>
              </w:rPr>
              <w:t>Potatoes (boiled, baked, mashed) not chips/fries</w:t>
            </w:r>
          </w:p>
        </w:tc>
        <w:tc>
          <w:tcPr>
            <w:tcW w:w="0" w:type="auto"/>
            <w:tcBorders>
              <w:top w:val="single" w:sz="4" w:space="0" w:color="auto"/>
              <w:left w:val="single" w:sz="4" w:space="0" w:color="auto"/>
              <w:bottom w:val="single" w:sz="4" w:space="0" w:color="auto"/>
            </w:tcBorders>
          </w:tcPr>
          <w:p w14:paraId="740CADB9"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homemade from fresh potatoes.</w:t>
            </w:r>
          </w:p>
        </w:tc>
      </w:tr>
      <w:tr w:rsidR="00391376" w:rsidRPr="00EE091A" w14:paraId="20EB9DF7" w14:textId="77777777" w:rsidTr="000416D7">
        <w:tc>
          <w:tcPr>
            <w:tcW w:w="1800" w:type="dxa"/>
            <w:tcBorders>
              <w:top w:val="single" w:sz="4" w:space="0" w:color="auto"/>
              <w:bottom w:val="single" w:sz="4" w:space="0" w:color="auto"/>
              <w:right w:val="single" w:sz="4" w:space="0" w:color="auto"/>
            </w:tcBorders>
          </w:tcPr>
          <w:p w14:paraId="0F782A00"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Fries </w:t>
            </w:r>
          </w:p>
        </w:tc>
        <w:tc>
          <w:tcPr>
            <w:tcW w:w="2111" w:type="dxa"/>
            <w:tcBorders>
              <w:top w:val="single" w:sz="4" w:space="0" w:color="auto"/>
              <w:left w:val="single" w:sz="4" w:space="0" w:color="auto"/>
              <w:bottom w:val="single" w:sz="4" w:space="0" w:color="auto"/>
              <w:right w:val="single" w:sz="4" w:space="0" w:color="auto"/>
            </w:tcBorders>
          </w:tcPr>
          <w:p w14:paraId="0FEFFD7F" w14:textId="77777777" w:rsidR="00391376" w:rsidRPr="00EE091A" w:rsidRDefault="00391376" w:rsidP="000416D7">
            <w:pPr>
              <w:rPr>
                <w:rFonts w:ascii="Arial" w:hAnsi="Arial" w:cs="Arial"/>
                <w:sz w:val="18"/>
                <w:szCs w:val="18"/>
              </w:rPr>
            </w:pPr>
            <w:r w:rsidRPr="00EE091A">
              <w:rPr>
                <w:rFonts w:ascii="Arial" w:hAnsi="Arial" w:cs="Arial"/>
                <w:sz w:val="18"/>
                <w:szCs w:val="18"/>
              </w:rPr>
              <w:t>French fries (1 portion)</w:t>
            </w:r>
          </w:p>
        </w:tc>
        <w:tc>
          <w:tcPr>
            <w:tcW w:w="0" w:type="auto"/>
            <w:tcBorders>
              <w:top w:val="single" w:sz="4" w:space="0" w:color="auto"/>
              <w:left w:val="single" w:sz="4" w:space="0" w:color="auto"/>
              <w:bottom w:val="single" w:sz="4" w:space="0" w:color="auto"/>
            </w:tcBorders>
          </w:tcPr>
          <w:p w14:paraId="04DCAD29"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homemade from fresh potatoes.</w:t>
            </w:r>
          </w:p>
        </w:tc>
      </w:tr>
      <w:tr w:rsidR="00391376" w:rsidRPr="00EE091A" w14:paraId="63C371AF" w14:textId="77777777" w:rsidTr="000416D7">
        <w:tc>
          <w:tcPr>
            <w:tcW w:w="1800" w:type="dxa"/>
            <w:tcBorders>
              <w:top w:val="single" w:sz="4" w:space="0" w:color="auto"/>
              <w:bottom w:val="single" w:sz="4" w:space="0" w:color="auto"/>
              <w:right w:val="single" w:sz="4" w:space="0" w:color="auto"/>
            </w:tcBorders>
          </w:tcPr>
          <w:p w14:paraId="0A17DCAF"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Vegetables </w:t>
            </w:r>
          </w:p>
        </w:tc>
        <w:tc>
          <w:tcPr>
            <w:tcW w:w="2111" w:type="dxa"/>
            <w:tcBorders>
              <w:top w:val="single" w:sz="4" w:space="0" w:color="auto"/>
              <w:left w:val="single" w:sz="4" w:space="0" w:color="auto"/>
              <w:bottom w:val="single" w:sz="4" w:space="0" w:color="auto"/>
              <w:right w:val="single" w:sz="4" w:space="0" w:color="auto"/>
            </w:tcBorders>
          </w:tcPr>
          <w:p w14:paraId="5079D1C8" w14:textId="77777777" w:rsidR="00391376" w:rsidRPr="00EE091A" w:rsidRDefault="00391376" w:rsidP="000416D7">
            <w:pPr>
              <w:rPr>
                <w:rFonts w:ascii="Arial" w:hAnsi="Arial" w:cs="Arial"/>
                <w:sz w:val="18"/>
                <w:szCs w:val="18"/>
              </w:rPr>
            </w:pPr>
            <w:r w:rsidRPr="00EE091A">
              <w:rPr>
                <w:rFonts w:ascii="Arial" w:hAnsi="Arial" w:cs="Arial"/>
                <w:sz w:val="18"/>
                <w:szCs w:val="18"/>
              </w:rPr>
              <w:t>Raw vegetables</w:t>
            </w:r>
          </w:p>
        </w:tc>
        <w:tc>
          <w:tcPr>
            <w:tcW w:w="0" w:type="auto"/>
            <w:tcBorders>
              <w:top w:val="single" w:sz="4" w:space="0" w:color="auto"/>
              <w:left w:val="single" w:sz="4" w:space="0" w:color="auto"/>
              <w:bottom w:val="single" w:sz="4" w:space="0" w:color="auto"/>
            </w:tcBorders>
          </w:tcPr>
          <w:p w14:paraId="6C71C5F0"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fresh, squeezed, chilled, frozen, or dried leafy and root vegetables.</w:t>
            </w:r>
          </w:p>
        </w:tc>
      </w:tr>
      <w:tr w:rsidR="00391376" w:rsidRPr="00EE091A" w14:paraId="04F7FB89" w14:textId="77777777" w:rsidTr="000416D7">
        <w:tc>
          <w:tcPr>
            <w:tcW w:w="1800" w:type="dxa"/>
            <w:tcBorders>
              <w:top w:val="single" w:sz="4" w:space="0" w:color="auto"/>
              <w:bottom w:val="single" w:sz="4" w:space="0" w:color="auto"/>
              <w:right w:val="single" w:sz="4" w:space="0" w:color="auto"/>
            </w:tcBorders>
          </w:tcPr>
          <w:p w14:paraId="5BED3D2F"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Nuts </w:t>
            </w:r>
          </w:p>
        </w:tc>
        <w:tc>
          <w:tcPr>
            <w:tcW w:w="2111" w:type="dxa"/>
            <w:tcBorders>
              <w:top w:val="single" w:sz="4" w:space="0" w:color="auto"/>
              <w:left w:val="single" w:sz="4" w:space="0" w:color="auto"/>
              <w:bottom w:val="single" w:sz="4" w:space="0" w:color="auto"/>
              <w:right w:val="single" w:sz="4" w:space="0" w:color="auto"/>
            </w:tcBorders>
          </w:tcPr>
          <w:p w14:paraId="37512285" w14:textId="77777777" w:rsidR="00391376" w:rsidRPr="00EE091A" w:rsidRDefault="00391376" w:rsidP="000416D7">
            <w:pPr>
              <w:rPr>
                <w:rFonts w:ascii="Arial" w:hAnsi="Arial" w:cs="Arial"/>
                <w:sz w:val="18"/>
                <w:szCs w:val="18"/>
              </w:rPr>
            </w:pPr>
            <w:r w:rsidRPr="00EE091A">
              <w:rPr>
                <w:rFonts w:ascii="Arial" w:hAnsi="Arial" w:cs="Arial"/>
                <w:sz w:val="18"/>
                <w:szCs w:val="18"/>
              </w:rPr>
              <w:t>Nuts (almonds, walnuts)</w:t>
            </w:r>
          </w:p>
        </w:tc>
        <w:tc>
          <w:tcPr>
            <w:tcW w:w="0" w:type="auto"/>
            <w:tcBorders>
              <w:top w:val="single" w:sz="4" w:space="0" w:color="auto"/>
              <w:left w:val="single" w:sz="4" w:space="0" w:color="auto"/>
              <w:bottom w:val="single" w:sz="4" w:space="0" w:color="auto"/>
            </w:tcBorders>
          </w:tcPr>
          <w:p w14:paraId="3EA6181E"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Assumption that most of these products are nuts with or without salt or sugar. </w:t>
            </w:r>
          </w:p>
        </w:tc>
      </w:tr>
      <w:tr w:rsidR="00391376" w:rsidRPr="00EE091A" w14:paraId="57E7EE92" w14:textId="77777777" w:rsidTr="000416D7">
        <w:tc>
          <w:tcPr>
            <w:tcW w:w="1800" w:type="dxa"/>
            <w:tcBorders>
              <w:top w:val="single" w:sz="4" w:space="0" w:color="auto"/>
              <w:bottom w:val="single" w:sz="4" w:space="0" w:color="auto"/>
              <w:right w:val="single" w:sz="4" w:space="0" w:color="auto"/>
            </w:tcBorders>
          </w:tcPr>
          <w:p w14:paraId="387978EF"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Pulses </w:t>
            </w:r>
          </w:p>
        </w:tc>
        <w:tc>
          <w:tcPr>
            <w:tcW w:w="2111" w:type="dxa"/>
            <w:tcBorders>
              <w:top w:val="single" w:sz="4" w:space="0" w:color="auto"/>
              <w:left w:val="single" w:sz="4" w:space="0" w:color="auto"/>
              <w:bottom w:val="single" w:sz="4" w:space="0" w:color="auto"/>
              <w:right w:val="single" w:sz="4" w:space="0" w:color="auto"/>
            </w:tcBorders>
          </w:tcPr>
          <w:p w14:paraId="27212B36" w14:textId="77777777" w:rsidR="00391376" w:rsidRPr="00EE091A" w:rsidRDefault="00391376" w:rsidP="000416D7">
            <w:pPr>
              <w:rPr>
                <w:rFonts w:ascii="Arial" w:hAnsi="Arial" w:cs="Arial"/>
                <w:sz w:val="18"/>
                <w:szCs w:val="18"/>
              </w:rPr>
            </w:pPr>
            <w:r w:rsidRPr="00EE091A">
              <w:rPr>
                <w:rFonts w:ascii="Arial" w:hAnsi="Arial" w:cs="Arial"/>
                <w:sz w:val="18"/>
                <w:szCs w:val="18"/>
              </w:rPr>
              <w:t>Pulses (chickpeas, lentils, peas, beans)</w:t>
            </w:r>
          </w:p>
        </w:tc>
        <w:tc>
          <w:tcPr>
            <w:tcW w:w="0" w:type="auto"/>
            <w:tcBorders>
              <w:top w:val="single" w:sz="4" w:space="0" w:color="auto"/>
              <w:left w:val="single" w:sz="4" w:space="0" w:color="auto"/>
              <w:bottom w:val="single" w:sz="4" w:space="0" w:color="auto"/>
            </w:tcBorders>
          </w:tcPr>
          <w:p w14:paraId="3E838DE9"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Assumption that most of these products are fresh or canned/bottled legumes. </w:t>
            </w:r>
          </w:p>
        </w:tc>
      </w:tr>
      <w:tr w:rsidR="00391376" w:rsidRPr="00EE091A" w14:paraId="22357A52" w14:textId="77777777" w:rsidTr="000416D7">
        <w:tc>
          <w:tcPr>
            <w:tcW w:w="1800" w:type="dxa"/>
            <w:tcBorders>
              <w:top w:val="single" w:sz="4" w:space="0" w:color="auto"/>
              <w:bottom w:val="single" w:sz="4" w:space="0" w:color="auto"/>
              <w:right w:val="single" w:sz="4" w:space="0" w:color="auto"/>
            </w:tcBorders>
          </w:tcPr>
          <w:p w14:paraId="77B84974" w14:textId="77777777" w:rsidR="00391376" w:rsidRPr="00EE091A" w:rsidRDefault="00391376" w:rsidP="000416D7">
            <w:pPr>
              <w:rPr>
                <w:rFonts w:ascii="Arial" w:hAnsi="Arial" w:cs="Arial"/>
                <w:sz w:val="18"/>
                <w:szCs w:val="18"/>
              </w:rPr>
            </w:pPr>
            <w:r w:rsidRPr="00EE091A">
              <w:rPr>
                <w:rFonts w:ascii="Arial" w:hAnsi="Arial" w:cs="Arial"/>
                <w:sz w:val="18"/>
                <w:szCs w:val="18"/>
              </w:rPr>
              <w:t>Dark bread</w:t>
            </w:r>
          </w:p>
        </w:tc>
        <w:tc>
          <w:tcPr>
            <w:tcW w:w="2111" w:type="dxa"/>
            <w:tcBorders>
              <w:top w:val="single" w:sz="4" w:space="0" w:color="auto"/>
              <w:left w:val="single" w:sz="4" w:space="0" w:color="auto"/>
              <w:bottom w:val="single" w:sz="4" w:space="0" w:color="auto"/>
              <w:right w:val="single" w:sz="4" w:space="0" w:color="auto"/>
            </w:tcBorders>
          </w:tcPr>
          <w:p w14:paraId="73E6CEFD" w14:textId="77777777" w:rsidR="00391376" w:rsidRPr="00EE091A" w:rsidRDefault="00391376" w:rsidP="000416D7">
            <w:pPr>
              <w:rPr>
                <w:rFonts w:ascii="Arial" w:hAnsi="Arial" w:cs="Arial"/>
                <w:sz w:val="18"/>
                <w:szCs w:val="18"/>
              </w:rPr>
            </w:pPr>
            <w:bookmarkStart w:id="7" w:name="_Hlk10099811"/>
            <w:r w:rsidRPr="00EE091A">
              <w:rPr>
                <w:rFonts w:ascii="Arial" w:hAnsi="Arial" w:cs="Arial"/>
                <w:sz w:val="18"/>
                <w:szCs w:val="18"/>
              </w:rPr>
              <w:t>Whole grain /dark bread/ ‘50/50”</w:t>
            </w:r>
            <w:bookmarkEnd w:id="7"/>
          </w:p>
        </w:tc>
        <w:tc>
          <w:tcPr>
            <w:tcW w:w="0" w:type="auto"/>
            <w:tcBorders>
              <w:top w:val="single" w:sz="4" w:space="0" w:color="auto"/>
              <w:left w:val="single" w:sz="4" w:space="0" w:color="auto"/>
              <w:bottom w:val="single" w:sz="4" w:space="0" w:color="auto"/>
            </w:tcBorders>
          </w:tcPr>
          <w:p w14:paraId="789FB6D1"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Assumption that most of these products are fresh bread that contain different types of flour, water and yeast. </w:t>
            </w:r>
          </w:p>
        </w:tc>
      </w:tr>
      <w:tr w:rsidR="00391376" w:rsidRPr="00EE091A" w14:paraId="43769AC4" w14:textId="77777777" w:rsidTr="000416D7">
        <w:tc>
          <w:tcPr>
            <w:tcW w:w="1800" w:type="dxa"/>
            <w:tcBorders>
              <w:top w:val="single" w:sz="4" w:space="0" w:color="auto"/>
              <w:bottom w:val="single" w:sz="4" w:space="0" w:color="auto"/>
              <w:right w:val="single" w:sz="4" w:space="0" w:color="auto"/>
            </w:tcBorders>
          </w:tcPr>
          <w:p w14:paraId="78A26225" w14:textId="77777777" w:rsidR="00391376" w:rsidRPr="00EE091A" w:rsidRDefault="00391376" w:rsidP="000416D7">
            <w:pPr>
              <w:rPr>
                <w:rFonts w:ascii="Arial" w:hAnsi="Arial" w:cs="Arial"/>
                <w:sz w:val="18"/>
                <w:szCs w:val="18"/>
              </w:rPr>
            </w:pPr>
            <w:r w:rsidRPr="00EE091A">
              <w:rPr>
                <w:rFonts w:ascii="Arial" w:hAnsi="Arial" w:cs="Arial"/>
                <w:sz w:val="18"/>
                <w:szCs w:val="18"/>
              </w:rPr>
              <w:t>White bread</w:t>
            </w:r>
          </w:p>
        </w:tc>
        <w:tc>
          <w:tcPr>
            <w:tcW w:w="2111" w:type="dxa"/>
            <w:tcBorders>
              <w:top w:val="single" w:sz="4" w:space="0" w:color="auto"/>
              <w:left w:val="single" w:sz="4" w:space="0" w:color="auto"/>
              <w:bottom w:val="single" w:sz="4" w:space="0" w:color="auto"/>
              <w:right w:val="single" w:sz="4" w:space="0" w:color="auto"/>
            </w:tcBorders>
          </w:tcPr>
          <w:p w14:paraId="089C14CA" w14:textId="77777777" w:rsidR="00391376" w:rsidRPr="00EE091A" w:rsidRDefault="00391376" w:rsidP="000416D7">
            <w:pPr>
              <w:rPr>
                <w:rFonts w:ascii="Arial" w:hAnsi="Arial" w:cs="Arial"/>
                <w:sz w:val="18"/>
                <w:szCs w:val="18"/>
              </w:rPr>
            </w:pPr>
            <w:bookmarkStart w:id="8" w:name="_Hlk10099828"/>
            <w:r w:rsidRPr="00EE091A">
              <w:rPr>
                <w:rFonts w:ascii="Arial" w:hAnsi="Arial" w:cs="Arial"/>
                <w:sz w:val="18"/>
                <w:szCs w:val="18"/>
              </w:rPr>
              <w:t>White bread</w:t>
            </w:r>
            <w:bookmarkEnd w:id="8"/>
          </w:p>
        </w:tc>
        <w:tc>
          <w:tcPr>
            <w:tcW w:w="0" w:type="auto"/>
            <w:tcBorders>
              <w:top w:val="single" w:sz="4" w:space="0" w:color="auto"/>
              <w:left w:val="single" w:sz="4" w:space="0" w:color="auto"/>
              <w:bottom w:val="single" w:sz="4" w:space="0" w:color="auto"/>
            </w:tcBorders>
          </w:tcPr>
          <w:p w14:paraId="66D639DC"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fresh bread that contain different types of flour, water and yeast.</w:t>
            </w:r>
          </w:p>
        </w:tc>
      </w:tr>
      <w:tr w:rsidR="00391376" w:rsidRPr="00EE091A" w14:paraId="4FF1686B" w14:textId="77777777" w:rsidTr="000416D7">
        <w:tc>
          <w:tcPr>
            <w:tcW w:w="1800" w:type="dxa"/>
            <w:tcBorders>
              <w:top w:val="single" w:sz="4" w:space="0" w:color="auto"/>
              <w:bottom w:val="single" w:sz="4" w:space="0" w:color="auto"/>
              <w:right w:val="single" w:sz="4" w:space="0" w:color="auto"/>
            </w:tcBorders>
          </w:tcPr>
          <w:p w14:paraId="381C35FC" w14:textId="77777777" w:rsidR="00391376" w:rsidRPr="00EE091A" w:rsidRDefault="00391376" w:rsidP="000416D7">
            <w:pPr>
              <w:rPr>
                <w:rFonts w:ascii="Arial" w:hAnsi="Arial" w:cs="Arial"/>
                <w:sz w:val="18"/>
                <w:szCs w:val="18"/>
              </w:rPr>
            </w:pPr>
            <w:r w:rsidRPr="00EE091A">
              <w:rPr>
                <w:rFonts w:ascii="Arial" w:hAnsi="Arial" w:cs="Arial"/>
                <w:sz w:val="18"/>
                <w:szCs w:val="18"/>
              </w:rPr>
              <w:t>Rice &amp; pasta</w:t>
            </w:r>
          </w:p>
        </w:tc>
        <w:tc>
          <w:tcPr>
            <w:tcW w:w="2111" w:type="dxa"/>
            <w:tcBorders>
              <w:top w:val="single" w:sz="4" w:space="0" w:color="auto"/>
              <w:left w:val="single" w:sz="4" w:space="0" w:color="auto"/>
              <w:bottom w:val="single" w:sz="4" w:space="0" w:color="auto"/>
              <w:right w:val="single" w:sz="4" w:space="0" w:color="auto"/>
            </w:tcBorders>
          </w:tcPr>
          <w:p w14:paraId="2D4FC3CA" w14:textId="77777777" w:rsidR="00391376" w:rsidRPr="00EE091A" w:rsidRDefault="00391376" w:rsidP="000416D7">
            <w:pPr>
              <w:rPr>
                <w:rFonts w:ascii="Arial" w:hAnsi="Arial" w:cs="Arial"/>
                <w:sz w:val="18"/>
                <w:szCs w:val="18"/>
              </w:rPr>
            </w:pPr>
            <w:r w:rsidRPr="00EE091A">
              <w:rPr>
                <w:rFonts w:ascii="Arial" w:hAnsi="Arial" w:cs="Arial"/>
                <w:sz w:val="18"/>
                <w:szCs w:val="18"/>
              </w:rPr>
              <w:t>Rise and pasta</w:t>
            </w:r>
          </w:p>
        </w:tc>
        <w:tc>
          <w:tcPr>
            <w:tcW w:w="0" w:type="auto"/>
            <w:tcBorders>
              <w:top w:val="single" w:sz="4" w:space="0" w:color="auto"/>
              <w:left w:val="single" w:sz="4" w:space="0" w:color="auto"/>
              <w:bottom w:val="single" w:sz="4" w:space="0" w:color="auto"/>
            </w:tcBorders>
          </w:tcPr>
          <w:p w14:paraId="6816DB8C"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grains and past made of flour.</w:t>
            </w:r>
          </w:p>
        </w:tc>
      </w:tr>
      <w:tr w:rsidR="00391376" w:rsidRPr="00EE091A" w14:paraId="3CF8B915" w14:textId="77777777" w:rsidTr="000416D7">
        <w:tc>
          <w:tcPr>
            <w:tcW w:w="1800" w:type="dxa"/>
            <w:tcBorders>
              <w:top w:val="single" w:sz="4" w:space="0" w:color="auto"/>
              <w:bottom w:val="single" w:sz="4" w:space="0" w:color="auto"/>
              <w:right w:val="single" w:sz="4" w:space="0" w:color="auto"/>
            </w:tcBorders>
          </w:tcPr>
          <w:p w14:paraId="7B3FB38C" w14:textId="77777777" w:rsidR="00391376" w:rsidRPr="00EE091A" w:rsidRDefault="00391376" w:rsidP="000416D7">
            <w:pPr>
              <w:rPr>
                <w:rFonts w:ascii="Arial" w:hAnsi="Arial" w:cs="Arial"/>
                <w:sz w:val="18"/>
                <w:szCs w:val="18"/>
              </w:rPr>
            </w:pPr>
            <w:r w:rsidRPr="00EE091A">
              <w:rPr>
                <w:rFonts w:ascii="Arial" w:hAnsi="Arial" w:cs="Arial"/>
                <w:sz w:val="18"/>
                <w:szCs w:val="18"/>
              </w:rPr>
              <w:t>Sugar and other sweeteners</w:t>
            </w:r>
          </w:p>
        </w:tc>
        <w:tc>
          <w:tcPr>
            <w:tcW w:w="2111" w:type="dxa"/>
            <w:tcBorders>
              <w:top w:val="single" w:sz="4" w:space="0" w:color="auto"/>
              <w:left w:val="single" w:sz="4" w:space="0" w:color="auto"/>
              <w:bottom w:val="single" w:sz="4" w:space="0" w:color="auto"/>
              <w:right w:val="single" w:sz="4" w:space="0" w:color="auto"/>
            </w:tcBorders>
          </w:tcPr>
          <w:p w14:paraId="55D80A87" w14:textId="77777777" w:rsidR="00391376" w:rsidRPr="00EE091A" w:rsidRDefault="00391376" w:rsidP="000416D7">
            <w:pPr>
              <w:rPr>
                <w:rFonts w:ascii="Arial" w:hAnsi="Arial" w:cs="Arial"/>
                <w:sz w:val="18"/>
                <w:szCs w:val="18"/>
              </w:rPr>
            </w:pPr>
            <w:r w:rsidRPr="00EE091A">
              <w:rPr>
                <w:rFonts w:ascii="Arial" w:hAnsi="Arial" w:cs="Arial"/>
                <w:sz w:val="18"/>
                <w:szCs w:val="18"/>
              </w:rPr>
              <w:t>Sugar, honey, jam</w:t>
            </w:r>
          </w:p>
        </w:tc>
        <w:tc>
          <w:tcPr>
            <w:tcW w:w="0" w:type="auto"/>
            <w:tcBorders>
              <w:top w:val="single" w:sz="4" w:space="0" w:color="auto"/>
              <w:left w:val="single" w:sz="4" w:space="0" w:color="auto"/>
              <w:bottom w:val="single" w:sz="4" w:space="0" w:color="auto"/>
            </w:tcBorders>
          </w:tcPr>
          <w:p w14:paraId="5C18C2DE"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sugar from cane or beet, honey extracted from combs and jam made from fruit, sugar, water and other additives that prolong product duration.</w:t>
            </w:r>
          </w:p>
        </w:tc>
      </w:tr>
      <w:tr w:rsidR="00391376" w:rsidRPr="00EE091A" w14:paraId="36110D43" w14:textId="77777777" w:rsidTr="000416D7">
        <w:tc>
          <w:tcPr>
            <w:tcW w:w="1800" w:type="dxa"/>
            <w:tcBorders>
              <w:top w:val="single" w:sz="4" w:space="0" w:color="auto"/>
              <w:bottom w:val="single" w:sz="4" w:space="0" w:color="auto"/>
              <w:right w:val="single" w:sz="4" w:space="0" w:color="auto"/>
            </w:tcBorders>
          </w:tcPr>
          <w:p w14:paraId="2CE12CD4"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Butter </w:t>
            </w:r>
          </w:p>
        </w:tc>
        <w:tc>
          <w:tcPr>
            <w:tcW w:w="2111" w:type="dxa"/>
            <w:tcBorders>
              <w:top w:val="single" w:sz="4" w:space="0" w:color="auto"/>
              <w:left w:val="single" w:sz="4" w:space="0" w:color="auto"/>
              <w:bottom w:val="single" w:sz="4" w:space="0" w:color="auto"/>
              <w:right w:val="single" w:sz="4" w:space="0" w:color="auto"/>
            </w:tcBorders>
          </w:tcPr>
          <w:p w14:paraId="55817E75" w14:textId="77777777" w:rsidR="00391376" w:rsidRPr="00EE091A" w:rsidRDefault="00391376" w:rsidP="000416D7">
            <w:pPr>
              <w:rPr>
                <w:rFonts w:ascii="Arial" w:hAnsi="Arial" w:cs="Arial"/>
                <w:sz w:val="18"/>
                <w:szCs w:val="18"/>
              </w:rPr>
            </w:pPr>
            <w:r w:rsidRPr="00EE091A">
              <w:rPr>
                <w:rFonts w:ascii="Arial" w:hAnsi="Arial" w:cs="Arial"/>
                <w:sz w:val="18"/>
                <w:szCs w:val="18"/>
              </w:rPr>
              <w:t>Butter or ghee</w:t>
            </w:r>
          </w:p>
        </w:tc>
        <w:tc>
          <w:tcPr>
            <w:tcW w:w="0" w:type="auto"/>
            <w:tcBorders>
              <w:top w:val="single" w:sz="4" w:space="0" w:color="auto"/>
              <w:left w:val="single" w:sz="4" w:space="0" w:color="auto"/>
              <w:bottom w:val="single" w:sz="4" w:space="0" w:color="auto"/>
            </w:tcBorders>
          </w:tcPr>
          <w:p w14:paraId="63DD263E" w14:textId="77777777" w:rsidR="00391376" w:rsidRPr="00EE091A" w:rsidRDefault="00391376" w:rsidP="000416D7">
            <w:pPr>
              <w:rPr>
                <w:rFonts w:ascii="Arial" w:hAnsi="Arial" w:cs="Arial"/>
                <w:sz w:val="18"/>
                <w:szCs w:val="18"/>
              </w:rPr>
            </w:pPr>
            <w:r w:rsidRPr="00EE091A">
              <w:rPr>
                <w:rFonts w:ascii="Arial" w:hAnsi="Arial" w:cs="Arial"/>
                <w:sz w:val="18"/>
                <w:szCs w:val="18"/>
              </w:rPr>
              <w:t xml:space="preserve">Assumption that most of these products are from milk. </w:t>
            </w:r>
          </w:p>
        </w:tc>
      </w:tr>
      <w:tr w:rsidR="00391376" w:rsidRPr="00EE091A" w14:paraId="135B9D19" w14:textId="77777777" w:rsidTr="000416D7">
        <w:tc>
          <w:tcPr>
            <w:tcW w:w="1800" w:type="dxa"/>
            <w:tcBorders>
              <w:top w:val="single" w:sz="4" w:space="0" w:color="auto"/>
              <w:bottom w:val="single" w:sz="4" w:space="0" w:color="auto"/>
              <w:right w:val="single" w:sz="4" w:space="0" w:color="auto"/>
            </w:tcBorders>
          </w:tcPr>
          <w:p w14:paraId="47369D07" w14:textId="77777777" w:rsidR="00391376" w:rsidRPr="00EE091A" w:rsidRDefault="00391376" w:rsidP="000416D7">
            <w:pPr>
              <w:rPr>
                <w:rFonts w:ascii="Arial" w:hAnsi="Arial" w:cs="Arial"/>
                <w:sz w:val="18"/>
                <w:szCs w:val="18"/>
              </w:rPr>
            </w:pPr>
            <w:r w:rsidRPr="00EE091A">
              <w:rPr>
                <w:rFonts w:ascii="Arial" w:hAnsi="Arial" w:cs="Arial"/>
                <w:sz w:val="18"/>
                <w:szCs w:val="18"/>
              </w:rPr>
              <w:t>Olive oil</w:t>
            </w:r>
          </w:p>
        </w:tc>
        <w:tc>
          <w:tcPr>
            <w:tcW w:w="2111" w:type="dxa"/>
            <w:tcBorders>
              <w:top w:val="single" w:sz="4" w:space="0" w:color="auto"/>
              <w:left w:val="single" w:sz="4" w:space="0" w:color="auto"/>
              <w:bottom w:val="single" w:sz="4" w:space="0" w:color="auto"/>
              <w:right w:val="single" w:sz="4" w:space="0" w:color="auto"/>
            </w:tcBorders>
          </w:tcPr>
          <w:p w14:paraId="1532FFA5" w14:textId="77777777" w:rsidR="00391376" w:rsidRPr="00EE091A" w:rsidRDefault="00391376" w:rsidP="000416D7">
            <w:pPr>
              <w:rPr>
                <w:rFonts w:ascii="Arial" w:hAnsi="Arial" w:cs="Arial"/>
                <w:sz w:val="18"/>
                <w:szCs w:val="18"/>
              </w:rPr>
            </w:pPr>
            <w:r w:rsidRPr="00EE091A">
              <w:rPr>
                <w:rFonts w:ascii="Arial" w:hAnsi="Arial" w:cs="Arial"/>
                <w:sz w:val="18"/>
                <w:szCs w:val="18"/>
              </w:rPr>
              <w:t>Olive oil for cooking or seasoning</w:t>
            </w:r>
          </w:p>
        </w:tc>
        <w:tc>
          <w:tcPr>
            <w:tcW w:w="0" w:type="auto"/>
            <w:tcBorders>
              <w:top w:val="single" w:sz="4" w:space="0" w:color="auto"/>
              <w:left w:val="single" w:sz="4" w:space="0" w:color="auto"/>
              <w:bottom w:val="single" w:sz="4" w:space="0" w:color="auto"/>
            </w:tcBorders>
          </w:tcPr>
          <w:p w14:paraId="60861835"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vegetable oils crushed from olives.</w:t>
            </w:r>
          </w:p>
        </w:tc>
      </w:tr>
      <w:tr w:rsidR="00391376" w:rsidRPr="00EE091A" w14:paraId="6ACCEA55" w14:textId="77777777" w:rsidTr="000416D7">
        <w:tc>
          <w:tcPr>
            <w:tcW w:w="1800" w:type="dxa"/>
            <w:tcBorders>
              <w:top w:val="single" w:sz="4" w:space="0" w:color="auto"/>
              <w:bottom w:val="single" w:sz="4" w:space="0" w:color="auto"/>
              <w:right w:val="single" w:sz="4" w:space="0" w:color="auto"/>
            </w:tcBorders>
          </w:tcPr>
          <w:p w14:paraId="3CA67484" w14:textId="77777777" w:rsidR="00391376" w:rsidRPr="00EE091A" w:rsidRDefault="00391376" w:rsidP="000416D7">
            <w:pPr>
              <w:rPr>
                <w:rFonts w:ascii="Arial" w:hAnsi="Arial" w:cs="Arial"/>
                <w:sz w:val="18"/>
                <w:szCs w:val="18"/>
              </w:rPr>
            </w:pPr>
            <w:r w:rsidRPr="00EE091A">
              <w:rPr>
                <w:rFonts w:ascii="Arial" w:hAnsi="Arial" w:cs="Arial"/>
                <w:sz w:val="18"/>
                <w:szCs w:val="18"/>
              </w:rPr>
              <w:t>Other oils</w:t>
            </w:r>
          </w:p>
        </w:tc>
        <w:tc>
          <w:tcPr>
            <w:tcW w:w="2111" w:type="dxa"/>
            <w:tcBorders>
              <w:top w:val="single" w:sz="4" w:space="0" w:color="auto"/>
              <w:left w:val="single" w:sz="4" w:space="0" w:color="auto"/>
              <w:bottom w:val="single" w:sz="4" w:space="0" w:color="auto"/>
              <w:right w:val="single" w:sz="4" w:space="0" w:color="auto"/>
            </w:tcBorders>
          </w:tcPr>
          <w:p w14:paraId="58D0BAC7" w14:textId="77777777" w:rsidR="00391376" w:rsidRPr="00EE091A" w:rsidRDefault="00391376" w:rsidP="000416D7">
            <w:pPr>
              <w:rPr>
                <w:rFonts w:ascii="Arial" w:hAnsi="Arial" w:cs="Arial"/>
                <w:sz w:val="18"/>
                <w:szCs w:val="18"/>
              </w:rPr>
            </w:pPr>
            <w:r w:rsidRPr="00EE091A">
              <w:rPr>
                <w:rFonts w:ascii="Arial" w:hAnsi="Arial" w:cs="Arial"/>
                <w:sz w:val="18"/>
                <w:szCs w:val="18"/>
              </w:rPr>
              <w:t>Other vegetable oils (canola oil)</w:t>
            </w:r>
          </w:p>
        </w:tc>
        <w:tc>
          <w:tcPr>
            <w:tcW w:w="0" w:type="auto"/>
            <w:tcBorders>
              <w:top w:val="single" w:sz="4" w:space="0" w:color="auto"/>
              <w:left w:val="single" w:sz="4" w:space="0" w:color="auto"/>
              <w:bottom w:val="single" w:sz="4" w:space="0" w:color="auto"/>
            </w:tcBorders>
          </w:tcPr>
          <w:p w14:paraId="5A9A416D" w14:textId="77777777" w:rsidR="00391376" w:rsidRPr="00EE091A" w:rsidRDefault="00391376" w:rsidP="000416D7">
            <w:pPr>
              <w:rPr>
                <w:rFonts w:ascii="Arial" w:hAnsi="Arial" w:cs="Arial"/>
                <w:sz w:val="18"/>
                <w:szCs w:val="18"/>
              </w:rPr>
            </w:pPr>
            <w:r w:rsidRPr="00EE091A">
              <w:rPr>
                <w:rFonts w:ascii="Arial" w:hAnsi="Arial" w:cs="Arial"/>
                <w:sz w:val="18"/>
                <w:szCs w:val="18"/>
              </w:rPr>
              <w:t>Assumption that most of these products are vegetable oils crushed from seeds and nuts.</w:t>
            </w:r>
          </w:p>
        </w:tc>
      </w:tr>
      <w:tr w:rsidR="00391376" w:rsidRPr="00CE5088" w14:paraId="7ADECB42" w14:textId="77777777" w:rsidTr="000416D7">
        <w:tc>
          <w:tcPr>
            <w:tcW w:w="0" w:type="auto"/>
            <w:gridSpan w:val="3"/>
            <w:tcBorders>
              <w:top w:val="single" w:sz="4" w:space="0" w:color="auto"/>
            </w:tcBorders>
          </w:tcPr>
          <w:p w14:paraId="5246A2C2" w14:textId="77777777" w:rsidR="00391376" w:rsidRPr="00CE5088" w:rsidRDefault="00391376" w:rsidP="000416D7">
            <w:pPr>
              <w:jc w:val="both"/>
              <w:rPr>
                <w:rFonts w:ascii="Arial" w:hAnsi="Arial" w:cs="Arial"/>
                <w:sz w:val="20"/>
                <w:szCs w:val="20"/>
              </w:rPr>
            </w:pPr>
            <w:r>
              <w:rPr>
                <w:rFonts w:ascii="Arial" w:hAnsi="Arial" w:cs="Arial"/>
                <w:sz w:val="20"/>
                <w:szCs w:val="20"/>
                <w:vertAlign w:val="superscript"/>
              </w:rPr>
              <w:t>1</w:t>
            </w:r>
            <w:r w:rsidRPr="00CE5088">
              <w:rPr>
                <w:rFonts w:ascii="Arial" w:hAnsi="Arial" w:cs="Arial"/>
                <w:sz w:val="20"/>
                <w:szCs w:val="20"/>
                <w:vertAlign w:val="superscript"/>
              </w:rPr>
              <w:t xml:space="preserve"> </w:t>
            </w:r>
            <w:r w:rsidRPr="00CE5088">
              <w:rPr>
                <w:rFonts w:ascii="Arial" w:hAnsi="Arial" w:cs="Arial"/>
                <w:sz w:val="20"/>
                <w:szCs w:val="20"/>
              </w:rPr>
              <w:t xml:space="preserve">Every item corresponds to one question in the FFQ. </w:t>
            </w:r>
          </w:p>
        </w:tc>
      </w:tr>
      <w:tr w:rsidR="00391376" w:rsidRPr="00CE5088" w14:paraId="5216542E" w14:textId="77777777" w:rsidTr="000416D7">
        <w:tc>
          <w:tcPr>
            <w:tcW w:w="0" w:type="auto"/>
            <w:gridSpan w:val="3"/>
          </w:tcPr>
          <w:p w14:paraId="50289A90" w14:textId="77777777" w:rsidR="00391376" w:rsidRDefault="00391376" w:rsidP="000416D7">
            <w:pPr>
              <w:rPr>
                <w:rFonts w:ascii="Arial" w:eastAsiaTheme="minorHAnsi" w:hAnsi="Arial" w:cs="Arial"/>
                <w:sz w:val="20"/>
                <w:szCs w:val="20"/>
              </w:rPr>
            </w:pPr>
            <w:r w:rsidRPr="008F4E55">
              <w:rPr>
                <w:rFonts w:ascii="Arial" w:hAnsi="Arial" w:cs="Arial"/>
                <w:bCs/>
                <w:sz w:val="20"/>
                <w:szCs w:val="20"/>
                <w:vertAlign w:val="superscript"/>
              </w:rPr>
              <w:t>2</w:t>
            </w:r>
            <w:r w:rsidRPr="00CE5088">
              <w:rPr>
                <w:rFonts w:ascii="Arial" w:hAnsi="Arial" w:cs="Arial"/>
                <w:b/>
                <w:sz w:val="20"/>
                <w:szCs w:val="20"/>
              </w:rPr>
              <w:t xml:space="preserve"> </w:t>
            </w:r>
            <w:r w:rsidRPr="00CE5088">
              <w:rPr>
                <w:rFonts w:ascii="Arial" w:hAnsi="Arial" w:cs="Arial"/>
                <w:sz w:val="20"/>
                <w:szCs w:val="20"/>
              </w:rPr>
              <w:t>NOVA food groups: definition according to the extent and purpose of food processing from Monteiro CA et al. Ultra-processed foods: what they are and how to identify them. Public Health Nutrition (2019), Volume 22, Issue 5, pp. 936-94.</w:t>
            </w:r>
            <w:r w:rsidRPr="00CE5088">
              <w:rPr>
                <w:rFonts w:ascii="Arial" w:eastAsiaTheme="minorHAnsi" w:hAnsi="Arial" w:cs="Arial"/>
                <w:sz w:val="20"/>
                <w:szCs w:val="20"/>
              </w:rPr>
              <w:t xml:space="preserve"> </w:t>
            </w:r>
          </w:p>
          <w:p w14:paraId="40BE5C41" w14:textId="77777777" w:rsidR="00391376" w:rsidRDefault="00391376" w:rsidP="000416D7">
            <w:pPr>
              <w:rPr>
                <w:rFonts w:ascii="Arial" w:eastAsiaTheme="minorHAnsi" w:hAnsi="Arial" w:cs="Arial"/>
                <w:b/>
                <w:bCs/>
                <w:sz w:val="20"/>
                <w:szCs w:val="20"/>
              </w:rPr>
            </w:pPr>
          </w:p>
          <w:p w14:paraId="61E61090" w14:textId="77777777" w:rsidR="00391376" w:rsidRPr="00CE5088" w:rsidRDefault="00391376" w:rsidP="000416D7">
            <w:pPr>
              <w:rPr>
                <w:rFonts w:ascii="Arial" w:eastAsiaTheme="minorHAnsi" w:hAnsi="Arial" w:cs="Arial"/>
                <w:b/>
                <w:bCs/>
                <w:sz w:val="20"/>
                <w:szCs w:val="20"/>
              </w:rPr>
            </w:pPr>
          </w:p>
        </w:tc>
      </w:tr>
    </w:tbl>
    <w:p w14:paraId="798B73BB" w14:textId="77777777" w:rsidR="00391376" w:rsidRDefault="00391376" w:rsidP="00CE5088">
      <w:pPr>
        <w:spacing w:line="259" w:lineRule="auto"/>
        <w:ind w:left="-360" w:right="624"/>
        <w:rPr>
          <w:rStyle w:val="Heading1Char"/>
          <w:rFonts w:cs="Arial"/>
          <w:sz w:val="20"/>
          <w:szCs w:val="20"/>
        </w:rPr>
      </w:pPr>
    </w:p>
    <w:p w14:paraId="6D28BAFD" w14:textId="77777777" w:rsidR="00EE091A" w:rsidRDefault="00EE091A" w:rsidP="00CE5088">
      <w:pPr>
        <w:spacing w:line="259" w:lineRule="auto"/>
        <w:ind w:left="-360" w:right="624"/>
        <w:rPr>
          <w:rStyle w:val="Heading1Char"/>
          <w:rFonts w:cs="Arial"/>
          <w:sz w:val="20"/>
          <w:szCs w:val="20"/>
        </w:rPr>
      </w:pPr>
    </w:p>
    <w:p w14:paraId="5D52F90D" w14:textId="77777777" w:rsidR="00EE091A" w:rsidRDefault="00EE091A" w:rsidP="00EE091A">
      <w:pPr>
        <w:spacing w:line="259" w:lineRule="auto"/>
        <w:ind w:left="-360" w:right="624"/>
        <w:rPr>
          <w:rStyle w:val="Heading1Char"/>
          <w:rFonts w:cs="Arial"/>
          <w:sz w:val="20"/>
          <w:szCs w:val="20"/>
        </w:rPr>
        <w:sectPr w:rsidR="00EE091A" w:rsidSect="002D4E91">
          <w:pgSz w:w="11906" w:h="16838"/>
          <w:pgMar w:top="1411" w:right="1411" w:bottom="1411" w:left="1411" w:header="706" w:footer="706" w:gutter="0"/>
          <w:cols w:space="708"/>
          <w:titlePg/>
          <w:docGrid w:linePitch="360"/>
        </w:sectPr>
      </w:pPr>
    </w:p>
    <w:p w14:paraId="676CDEBE" w14:textId="2126214C" w:rsidR="00865410" w:rsidRPr="00CE5088" w:rsidRDefault="005D0CF2" w:rsidP="00EE091A">
      <w:pPr>
        <w:spacing w:line="259" w:lineRule="auto"/>
        <w:ind w:left="-360" w:right="624"/>
        <w:rPr>
          <w:rFonts w:ascii="Arial" w:eastAsiaTheme="majorEastAsia" w:hAnsi="Arial" w:cs="Arial"/>
          <w:b/>
          <w:color w:val="000000" w:themeColor="text1"/>
          <w:sz w:val="20"/>
          <w:szCs w:val="20"/>
        </w:rPr>
      </w:pPr>
      <w:bookmarkStart w:id="9" w:name="_Toc88665537"/>
      <w:r w:rsidRPr="005D0CF2">
        <w:rPr>
          <w:rStyle w:val="Heading1Char"/>
          <w:rFonts w:cs="Arial"/>
          <w:sz w:val="20"/>
          <w:szCs w:val="20"/>
        </w:rPr>
        <w:lastRenderedPageBreak/>
        <w:t>Supplementary file 1</w:t>
      </w:r>
      <w:r>
        <w:rPr>
          <w:rStyle w:val="Heading1Char"/>
          <w:rFonts w:cs="Arial"/>
          <w:sz w:val="20"/>
          <w:szCs w:val="20"/>
        </w:rPr>
        <w:t>c</w:t>
      </w:r>
      <w:r w:rsidR="00865410" w:rsidRPr="00CE5088">
        <w:rPr>
          <w:rStyle w:val="Heading1Char"/>
          <w:rFonts w:cs="Arial"/>
          <w:sz w:val="20"/>
          <w:szCs w:val="20"/>
        </w:rPr>
        <w:t xml:space="preserve">. Intakes of food groups (in servings/week) by </w:t>
      </w:r>
      <w:r w:rsidR="00EE091A">
        <w:rPr>
          <w:rStyle w:val="Heading1Char"/>
          <w:rFonts w:cs="Arial"/>
          <w:sz w:val="20"/>
          <w:szCs w:val="20"/>
        </w:rPr>
        <w:t>categories of the KIDMED score</w:t>
      </w:r>
      <w:bookmarkEnd w:id="9"/>
      <w:r w:rsidR="00D61220" w:rsidRPr="00CE5088">
        <w:rPr>
          <w:rFonts w:ascii="Arial" w:hAnsi="Arial" w:cs="Arial"/>
          <w:b/>
          <w:bCs/>
          <w:sz w:val="20"/>
          <w:szCs w:val="20"/>
          <w:vertAlign w:val="superscript"/>
        </w:rPr>
        <w:t>1</w:t>
      </w:r>
      <w:bookmarkEnd w:id="0"/>
      <w:bookmarkEnd w:id="1"/>
      <w:bookmarkEnd w:id="2"/>
      <w:bookmarkEnd w:id="3"/>
      <w:bookmarkEnd w:id="4"/>
    </w:p>
    <w:tbl>
      <w:tblPr>
        <w:tblW w:w="8775" w:type="dxa"/>
        <w:tblInd w:w="-365" w:type="dxa"/>
        <w:tblLayout w:type="fixed"/>
        <w:tblLook w:val="04A0" w:firstRow="1" w:lastRow="0" w:firstColumn="1" w:lastColumn="0" w:noHBand="0" w:noVBand="1"/>
      </w:tblPr>
      <w:tblGrid>
        <w:gridCol w:w="2070"/>
        <w:gridCol w:w="1665"/>
        <w:gridCol w:w="2070"/>
        <w:gridCol w:w="1710"/>
        <w:gridCol w:w="1260"/>
      </w:tblGrid>
      <w:tr w:rsidR="00D61220" w:rsidRPr="00004C3A" w14:paraId="13927667" w14:textId="77777777" w:rsidTr="0079393F">
        <w:trPr>
          <w:trHeight w:val="320"/>
        </w:trPr>
        <w:tc>
          <w:tcPr>
            <w:tcW w:w="2070" w:type="dxa"/>
            <w:tcBorders>
              <w:top w:val="single" w:sz="4" w:space="0" w:color="auto"/>
            </w:tcBorders>
            <w:shd w:val="clear" w:color="auto" w:fill="auto"/>
            <w:vAlign w:val="center"/>
          </w:tcPr>
          <w:p w14:paraId="208A532F" w14:textId="77777777" w:rsidR="00D61220" w:rsidRPr="00004C3A" w:rsidRDefault="00D61220" w:rsidP="0079393F">
            <w:pPr>
              <w:jc w:val="center"/>
              <w:rPr>
                <w:rFonts w:ascii="Arial" w:hAnsi="Arial" w:cs="Arial"/>
                <w:color w:val="000000"/>
                <w:sz w:val="20"/>
                <w:szCs w:val="20"/>
              </w:rPr>
            </w:pPr>
          </w:p>
        </w:tc>
        <w:tc>
          <w:tcPr>
            <w:tcW w:w="6705" w:type="dxa"/>
            <w:gridSpan w:val="4"/>
            <w:tcBorders>
              <w:top w:val="single" w:sz="4" w:space="0" w:color="auto"/>
              <w:bottom w:val="single" w:sz="4" w:space="0" w:color="auto"/>
            </w:tcBorders>
            <w:shd w:val="clear" w:color="auto" w:fill="auto"/>
            <w:noWrap/>
            <w:vAlign w:val="center"/>
          </w:tcPr>
          <w:p w14:paraId="48558314" w14:textId="31E5339C" w:rsidR="00D61220" w:rsidRPr="00004C3A" w:rsidRDefault="00EE091A" w:rsidP="0079393F">
            <w:pPr>
              <w:jc w:val="center"/>
              <w:rPr>
                <w:rFonts w:ascii="Arial" w:hAnsi="Arial" w:cs="Arial"/>
                <w:color w:val="000000"/>
                <w:sz w:val="20"/>
                <w:szCs w:val="20"/>
              </w:rPr>
            </w:pPr>
            <w:r w:rsidRPr="00004C3A">
              <w:rPr>
                <w:rFonts w:ascii="Arial" w:hAnsi="Arial" w:cs="Arial"/>
                <w:b/>
                <w:bCs/>
                <w:color w:val="000000"/>
                <w:sz w:val="20"/>
                <w:szCs w:val="20"/>
              </w:rPr>
              <w:t>KIDMED categories</w:t>
            </w:r>
            <w:r w:rsidR="00D61220" w:rsidRPr="00004C3A">
              <w:rPr>
                <w:rFonts w:ascii="Arial" w:hAnsi="Arial" w:cs="Arial"/>
                <w:b/>
                <w:bCs/>
                <w:color w:val="000000"/>
                <w:sz w:val="20"/>
                <w:szCs w:val="20"/>
                <w:vertAlign w:val="superscript"/>
              </w:rPr>
              <w:t>2</w:t>
            </w:r>
          </w:p>
        </w:tc>
      </w:tr>
      <w:tr w:rsidR="00D61220" w:rsidRPr="00004C3A" w14:paraId="2106AEA4" w14:textId="77777777" w:rsidTr="0079393F">
        <w:trPr>
          <w:trHeight w:val="320"/>
        </w:trPr>
        <w:tc>
          <w:tcPr>
            <w:tcW w:w="2070" w:type="dxa"/>
            <w:tcBorders>
              <w:bottom w:val="single" w:sz="4" w:space="0" w:color="auto"/>
            </w:tcBorders>
            <w:shd w:val="clear" w:color="auto" w:fill="auto"/>
            <w:vAlign w:val="center"/>
          </w:tcPr>
          <w:p w14:paraId="2C5C2591" w14:textId="77777777" w:rsidR="00D61220" w:rsidRPr="00004C3A" w:rsidRDefault="00D61220" w:rsidP="0079393F">
            <w:pPr>
              <w:jc w:val="center"/>
              <w:rPr>
                <w:rFonts w:ascii="Arial" w:hAnsi="Arial" w:cs="Arial"/>
                <w:color w:val="000000"/>
                <w:sz w:val="20"/>
                <w:szCs w:val="20"/>
              </w:rPr>
            </w:pPr>
          </w:p>
        </w:tc>
        <w:tc>
          <w:tcPr>
            <w:tcW w:w="1665" w:type="dxa"/>
            <w:tcBorders>
              <w:top w:val="single" w:sz="4" w:space="0" w:color="auto"/>
              <w:bottom w:val="single" w:sz="4" w:space="0" w:color="auto"/>
            </w:tcBorders>
            <w:shd w:val="clear" w:color="auto" w:fill="auto"/>
            <w:noWrap/>
            <w:vAlign w:val="center"/>
          </w:tcPr>
          <w:p w14:paraId="661A07FC" w14:textId="45694076" w:rsidR="00D61220" w:rsidRPr="00004C3A" w:rsidRDefault="00D61220" w:rsidP="0079393F">
            <w:pPr>
              <w:jc w:val="center"/>
              <w:rPr>
                <w:rFonts w:ascii="Arial" w:hAnsi="Arial" w:cs="Arial"/>
                <w:color w:val="000000"/>
                <w:sz w:val="20"/>
                <w:szCs w:val="20"/>
              </w:rPr>
            </w:pPr>
            <w:r w:rsidRPr="00004C3A">
              <w:rPr>
                <w:rFonts w:ascii="Arial" w:hAnsi="Arial" w:cs="Arial"/>
                <w:b/>
                <w:bCs/>
                <w:color w:val="000000"/>
                <w:sz w:val="20"/>
                <w:szCs w:val="20"/>
              </w:rPr>
              <w:t>Low (N=</w:t>
            </w:r>
            <w:r w:rsidR="005C2BA7" w:rsidRPr="00004C3A">
              <w:rPr>
                <w:rFonts w:ascii="Arial" w:hAnsi="Arial" w:cs="Arial"/>
                <w:b/>
                <w:bCs/>
                <w:color w:val="000000"/>
                <w:sz w:val="20"/>
                <w:szCs w:val="20"/>
              </w:rPr>
              <w:t>104</w:t>
            </w:r>
            <w:r w:rsidRPr="00004C3A">
              <w:rPr>
                <w:rFonts w:ascii="Arial" w:hAnsi="Arial" w:cs="Arial"/>
                <w:b/>
                <w:bCs/>
                <w:color w:val="000000"/>
                <w:sz w:val="20"/>
                <w:szCs w:val="20"/>
              </w:rPr>
              <w:t>)</w:t>
            </w:r>
          </w:p>
        </w:tc>
        <w:tc>
          <w:tcPr>
            <w:tcW w:w="2070" w:type="dxa"/>
            <w:tcBorders>
              <w:top w:val="single" w:sz="4" w:space="0" w:color="auto"/>
              <w:bottom w:val="single" w:sz="4" w:space="0" w:color="auto"/>
            </w:tcBorders>
            <w:shd w:val="clear" w:color="auto" w:fill="auto"/>
            <w:noWrap/>
            <w:vAlign w:val="center"/>
          </w:tcPr>
          <w:p w14:paraId="0FB1465C" w14:textId="28695B8D" w:rsidR="00D61220" w:rsidRPr="00004C3A" w:rsidRDefault="00785261" w:rsidP="0079393F">
            <w:pPr>
              <w:jc w:val="center"/>
              <w:rPr>
                <w:rFonts w:ascii="Arial" w:hAnsi="Arial" w:cs="Arial"/>
                <w:color w:val="000000"/>
                <w:sz w:val="20"/>
                <w:szCs w:val="20"/>
              </w:rPr>
            </w:pPr>
            <w:r w:rsidRPr="00004C3A">
              <w:rPr>
                <w:rFonts w:ascii="Arial" w:hAnsi="Arial" w:cs="Arial"/>
                <w:b/>
                <w:bCs/>
                <w:color w:val="000000"/>
                <w:sz w:val="20"/>
                <w:szCs w:val="20"/>
              </w:rPr>
              <w:t>Moderate</w:t>
            </w:r>
            <w:r w:rsidR="00D61220" w:rsidRPr="00004C3A">
              <w:rPr>
                <w:rFonts w:ascii="Arial" w:hAnsi="Arial" w:cs="Arial"/>
                <w:b/>
                <w:bCs/>
                <w:color w:val="000000"/>
                <w:sz w:val="20"/>
                <w:szCs w:val="20"/>
              </w:rPr>
              <w:t xml:space="preserve"> (N=</w:t>
            </w:r>
            <w:r w:rsidR="005C2BA7" w:rsidRPr="00004C3A">
              <w:rPr>
                <w:rFonts w:ascii="Arial" w:hAnsi="Arial" w:cs="Arial"/>
                <w:b/>
                <w:bCs/>
                <w:color w:val="000000"/>
                <w:sz w:val="20"/>
                <w:szCs w:val="20"/>
              </w:rPr>
              <w:t>848</w:t>
            </w:r>
            <w:r w:rsidR="00D61220" w:rsidRPr="00004C3A">
              <w:rPr>
                <w:rFonts w:ascii="Arial" w:hAnsi="Arial" w:cs="Arial"/>
                <w:b/>
                <w:bCs/>
                <w:color w:val="000000"/>
                <w:sz w:val="20"/>
                <w:szCs w:val="20"/>
              </w:rPr>
              <w:t>)</w:t>
            </w:r>
          </w:p>
        </w:tc>
        <w:tc>
          <w:tcPr>
            <w:tcW w:w="1710" w:type="dxa"/>
            <w:tcBorders>
              <w:top w:val="single" w:sz="4" w:space="0" w:color="auto"/>
              <w:bottom w:val="single" w:sz="4" w:space="0" w:color="auto"/>
            </w:tcBorders>
            <w:shd w:val="clear" w:color="auto" w:fill="auto"/>
            <w:noWrap/>
            <w:vAlign w:val="center"/>
          </w:tcPr>
          <w:p w14:paraId="1EE4FBE9" w14:textId="389E5825" w:rsidR="00D61220" w:rsidRPr="00004C3A" w:rsidRDefault="00D61220" w:rsidP="0079393F">
            <w:pPr>
              <w:jc w:val="center"/>
              <w:rPr>
                <w:rFonts w:ascii="Arial" w:hAnsi="Arial" w:cs="Arial"/>
                <w:color w:val="000000"/>
                <w:sz w:val="20"/>
                <w:szCs w:val="20"/>
              </w:rPr>
            </w:pPr>
            <w:r w:rsidRPr="00004C3A">
              <w:rPr>
                <w:rFonts w:ascii="Arial" w:hAnsi="Arial" w:cs="Arial"/>
                <w:b/>
                <w:bCs/>
                <w:color w:val="000000"/>
                <w:sz w:val="20"/>
                <w:szCs w:val="20"/>
              </w:rPr>
              <w:t>High (N=</w:t>
            </w:r>
            <w:r w:rsidR="005C2BA7" w:rsidRPr="00004C3A">
              <w:rPr>
                <w:rFonts w:ascii="Arial" w:hAnsi="Arial" w:cs="Arial"/>
                <w:b/>
                <w:bCs/>
                <w:color w:val="000000"/>
                <w:sz w:val="20"/>
                <w:szCs w:val="20"/>
              </w:rPr>
              <w:t>195</w:t>
            </w:r>
            <w:r w:rsidRPr="00004C3A">
              <w:rPr>
                <w:rFonts w:ascii="Arial" w:hAnsi="Arial" w:cs="Arial"/>
                <w:b/>
                <w:bCs/>
                <w:color w:val="000000"/>
                <w:sz w:val="20"/>
                <w:szCs w:val="20"/>
              </w:rPr>
              <w:t>)</w:t>
            </w:r>
          </w:p>
        </w:tc>
        <w:tc>
          <w:tcPr>
            <w:tcW w:w="1260" w:type="dxa"/>
            <w:tcBorders>
              <w:top w:val="single" w:sz="4" w:space="0" w:color="auto"/>
              <w:bottom w:val="single" w:sz="4" w:space="0" w:color="auto"/>
            </w:tcBorders>
            <w:shd w:val="clear" w:color="auto" w:fill="auto"/>
            <w:noWrap/>
            <w:vAlign w:val="center"/>
          </w:tcPr>
          <w:p w14:paraId="51A0CDDE" w14:textId="2B45456C" w:rsidR="00D61220" w:rsidRPr="00004C3A" w:rsidRDefault="00D61220" w:rsidP="0079393F">
            <w:pPr>
              <w:jc w:val="center"/>
              <w:rPr>
                <w:rFonts w:ascii="Arial" w:hAnsi="Arial" w:cs="Arial"/>
                <w:color w:val="000000"/>
                <w:sz w:val="20"/>
                <w:szCs w:val="20"/>
              </w:rPr>
            </w:pPr>
            <w:r w:rsidRPr="00004C3A">
              <w:rPr>
                <w:rFonts w:ascii="Arial" w:hAnsi="Arial" w:cs="Arial"/>
                <w:b/>
                <w:bCs/>
                <w:color w:val="000000"/>
                <w:sz w:val="20"/>
                <w:szCs w:val="20"/>
              </w:rPr>
              <w:t>P value</w:t>
            </w:r>
            <w:r w:rsidRPr="00004C3A">
              <w:rPr>
                <w:rFonts w:ascii="Arial" w:hAnsi="Arial" w:cs="Arial"/>
                <w:b/>
                <w:bCs/>
                <w:color w:val="000000"/>
                <w:sz w:val="20"/>
                <w:szCs w:val="20"/>
                <w:vertAlign w:val="superscript"/>
              </w:rPr>
              <w:t>3</w:t>
            </w:r>
          </w:p>
        </w:tc>
      </w:tr>
      <w:tr w:rsidR="005C2BA7" w:rsidRPr="00004C3A" w14:paraId="349BD59A" w14:textId="77777777" w:rsidTr="0079393F">
        <w:trPr>
          <w:trHeight w:val="320"/>
        </w:trPr>
        <w:tc>
          <w:tcPr>
            <w:tcW w:w="2070" w:type="dxa"/>
            <w:tcBorders>
              <w:top w:val="single" w:sz="4" w:space="0" w:color="auto"/>
            </w:tcBorders>
            <w:shd w:val="clear" w:color="auto" w:fill="auto"/>
            <w:vAlign w:val="center"/>
            <w:hideMark/>
          </w:tcPr>
          <w:p w14:paraId="61311C24" w14:textId="7777777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Vegetables</w:t>
            </w:r>
          </w:p>
        </w:tc>
        <w:tc>
          <w:tcPr>
            <w:tcW w:w="1665" w:type="dxa"/>
            <w:tcBorders>
              <w:top w:val="single" w:sz="4" w:space="0" w:color="auto"/>
            </w:tcBorders>
            <w:shd w:val="clear" w:color="auto" w:fill="auto"/>
            <w:noWrap/>
            <w:vAlign w:val="center"/>
            <w:hideMark/>
          </w:tcPr>
          <w:p w14:paraId="341182AC" w14:textId="46A99A96"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4.5 (4.3)</w:t>
            </w:r>
          </w:p>
        </w:tc>
        <w:tc>
          <w:tcPr>
            <w:tcW w:w="2070" w:type="dxa"/>
            <w:tcBorders>
              <w:top w:val="single" w:sz="4" w:space="0" w:color="auto"/>
            </w:tcBorders>
            <w:shd w:val="clear" w:color="auto" w:fill="auto"/>
            <w:noWrap/>
            <w:vAlign w:val="center"/>
            <w:hideMark/>
          </w:tcPr>
          <w:p w14:paraId="1ECEC20D" w14:textId="55B4DA3C"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7.6 (5.7)</w:t>
            </w:r>
          </w:p>
        </w:tc>
        <w:tc>
          <w:tcPr>
            <w:tcW w:w="1710" w:type="dxa"/>
            <w:tcBorders>
              <w:top w:val="single" w:sz="4" w:space="0" w:color="auto"/>
            </w:tcBorders>
            <w:shd w:val="clear" w:color="auto" w:fill="auto"/>
            <w:noWrap/>
            <w:vAlign w:val="center"/>
            <w:hideMark/>
          </w:tcPr>
          <w:p w14:paraId="7CF71DB9" w14:textId="5FDD6CE1"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13.5 (7.1)</w:t>
            </w:r>
          </w:p>
        </w:tc>
        <w:tc>
          <w:tcPr>
            <w:tcW w:w="1260" w:type="dxa"/>
            <w:tcBorders>
              <w:top w:val="single" w:sz="4" w:space="0" w:color="auto"/>
            </w:tcBorders>
            <w:shd w:val="clear" w:color="auto" w:fill="auto"/>
            <w:noWrap/>
            <w:vAlign w:val="center"/>
            <w:hideMark/>
          </w:tcPr>
          <w:p w14:paraId="2F3C3A78"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3E772D53" w14:textId="77777777" w:rsidTr="0079393F">
        <w:trPr>
          <w:trHeight w:val="320"/>
        </w:trPr>
        <w:tc>
          <w:tcPr>
            <w:tcW w:w="2070" w:type="dxa"/>
            <w:shd w:val="clear" w:color="auto" w:fill="auto"/>
            <w:vAlign w:val="center"/>
            <w:hideMark/>
          </w:tcPr>
          <w:p w14:paraId="595E3DC6" w14:textId="7777777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Fruits</w:t>
            </w:r>
          </w:p>
        </w:tc>
        <w:tc>
          <w:tcPr>
            <w:tcW w:w="1665" w:type="dxa"/>
            <w:shd w:val="clear" w:color="auto" w:fill="auto"/>
            <w:noWrap/>
            <w:vAlign w:val="center"/>
            <w:hideMark/>
          </w:tcPr>
          <w:p w14:paraId="0F74C40D" w14:textId="503CBA4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6.3 (5.7)</w:t>
            </w:r>
          </w:p>
        </w:tc>
        <w:tc>
          <w:tcPr>
            <w:tcW w:w="2070" w:type="dxa"/>
            <w:shd w:val="clear" w:color="auto" w:fill="auto"/>
            <w:noWrap/>
            <w:vAlign w:val="center"/>
            <w:hideMark/>
          </w:tcPr>
          <w:p w14:paraId="0D91E883" w14:textId="27DDEDA5"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11.2 (7.9)</w:t>
            </w:r>
          </w:p>
        </w:tc>
        <w:tc>
          <w:tcPr>
            <w:tcW w:w="1710" w:type="dxa"/>
            <w:shd w:val="clear" w:color="auto" w:fill="auto"/>
            <w:noWrap/>
            <w:vAlign w:val="center"/>
            <w:hideMark/>
          </w:tcPr>
          <w:p w14:paraId="3191AF80" w14:textId="36CA7132"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16.8 (7.8)</w:t>
            </w:r>
          </w:p>
        </w:tc>
        <w:tc>
          <w:tcPr>
            <w:tcW w:w="1260" w:type="dxa"/>
            <w:shd w:val="clear" w:color="auto" w:fill="auto"/>
            <w:noWrap/>
            <w:vAlign w:val="center"/>
            <w:hideMark/>
          </w:tcPr>
          <w:p w14:paraId="3D068709"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77B11BB7" w14:textId="77777777" w:rsidTr="0079393F">
        <w:trPr>
          <w:trHeight w:val="271"/>
        </w:trPr>
        <w:tc>
          <w:tcPr>
            <w:tcW w:w="2070" w:type="dxa"/>
            <w:shd w:val="clear" w:color="auto" w:fill="auto"/>
            <w:vAlign w:val="center"/>
            <w:hideMark/>
          </w:tcPr>
          <w:p w14:paraId="28CC724C" w14:textId="7777777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Fish and seafood</w:t>
            </w:r>
          </w:p>
        </w:tc>
        <w:tc>
          <w:tcPr>
            <w:tcW w:w="1665" w:type="dxa"/>
            <w:shd w:val="clear" w:color="auto" w:fill="auto"/>
            <w:noWrap/>
            <w:vAlign w:val="center"/>
            <w:hideMark/>
          </w:tcPr>
          <w:p w14:paraId="4649A43A" w14:textId="0D3DE8DE"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1.3 (0.9)</w:t>
            </w:r>
          </w:p>
        </w:tc>
        <w:tc>
          <w:tcPr>
            <w:tcW w:w="2070" w:type="dxa"/>
            <w:shd w:val="clear" w:color="auto" w:fill="auto"/>
            <w:noWrap/>
            <w:vAlign w:val="center"/>
            <w:hideMark/>
          </w:tcPr>
          <w:p w14:paraId="122E1E03" w14:textId="010CA6AA"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2.5 (2.2)</w:t>
            </w:r>
          </w:p>
        </w:tc>
        <w:tc>
          <w:tcPr>
            <w:tcW w:w="1710" w:type="dxa"/>
            <w:shd w:val="clear" w:color="auto" w:fill="auto"/>
            <w:noWrap/>
            <w:vAlign w:val="center"/>
            <w:hideMark/>
          </w:tcPr>
          <w:p w14:paraId="0E4223DF" w14:textId="3FB86AD9"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4 (2.7)</w:t>
            </w:r>
          </w:p>
        </w:tc>
        <w:tc>
          <w:tcPr>
            <w:tcW w:w="1260" w:type="dxa"/>
            <w:shd w:val="clear" w:color="auto" w:fill="auto"/>
            <w:noWrap/>
            <w:vAlign w:val="center"/>
            <w:hideMark/>
          </w:tcPr>
          <w:p w14:paraId="1A66E021"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5D7B0384" w14:textId="77777777" w:rsidTr="0079393F">
        <w:trPr>
          <w:trHeight w:val="320"/>
        </w:trPr>
        <w:tc>
          <w:tcPr>
            <w:tcW w:w="2070" w:type="dxa"/>
            <w:shd w:val="clear" w:color="auto" w:fill="auto"/>
            <w:vAlign w:val="center"/>
            <w:hideMark/>
          </w:tcPr>
          <w:p w14:paraId="2C2CA130" w14:textId="3D02D4AE"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Meat</w:t>
            </w:r>
          </w:p>
        </w:tc>
        <w:tc>
          <w:tcPr>
            <w:tcW w:w="1665" w:type="dxa"/>
            <w:shd w:val="clear" w:color="auto" w:fill="auto"/>
            <w:noWrap/>
            <w:vAlign w:val="center"/>
            <w:hideMark/>
          </w:tcPr>
          <w:p w14:paraId="473067C2" w14:textId="009D101C"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8.1 (4.2)</w:t>
            </w:r>
          </w:p>
        </w:tc>
        <w:tc>
          <w:tcPr>
            <w:tcW w:w="2070" w:type="dxa"/>
            <w:shd w:val="clear" w:color="auto" w:fill="auto"/>
            <w:noWrap/>
            <w:vAlign w:val="center"/>
            <w:hideMark/>
          </w:tcPr>
          <w:p w14:paraId="27095598" w14:textId="253888D1"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7.9 (4.5)</w:t>
            </w:r>
          </w:p>
        </w:tc>
        <w:tc>
          <w:tcPr>
            <w:tcW w:w="1710" w:type="dxa"/>
            <w:shd w:val="clear" w:color="auto" w:fill="auto"/>
            <w:noWrap/>
            <w:vAlign w:val="center"/>
            <w:hideMark/>
          </w:tcPr>
          <w:p w14:paraId="2C257313" w14:textId="77B799C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8 (4.1)</w:t>
            </w:r>
          </w:p>
        </w:tc>
        <w:tc>
          <w:tcPr>
            <w:tcW w:w="1260" w:type="dxa"/>
            <w:shd w:val="clear" w:color="auto" w:fill="auto"/>
            <w:noWrap/>
            <w:vAlign w:val="center"/>
            <w:hideMark/>
          </w:tcPr>
          <w:p w14:paraId="33BC64FD" w14:textId="773AEFA0"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0.67</w:t>
            </w:r>
          </w:p>
        </w:tc>
      </w:tr>
      <w:tr w:rsidR="005C2BA7" w:rsidRPr="00004C3A" w14:paraId="3087F2CD" w14:textId="77777777" w:rsidTr="0079393F">
        <w:trPr>
          <w:trHeight w:val="320"/>
        </w:trPr>
        <w:tc>
          <w:tcPr>
            <w:tcW w:w="2070" w:type="dxa"/>
            <w:shd w:val="clear" w:color="auto" w:fill="auto"/>
            <w:vAlign w:val="center"/>
            <w:hideMark/>
          </w:tcPr>
          <w:p w14:paraId="536F36EF" w14:textId="011702A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Dairy products</w:t>
            </w:r>
          </w:p>
        </w:tc>
        <w:tc>
          <w:tcPr>
            <w:tcW w:w="1665" w:type="dxa"/>
            <w:shd w:val="clear" w:color="auto" w:fill="auto"/>
            <w:noWrap/>
            <w:vAlign w:val="center"/>
            <w:hideMark/>
          </w:tcPr>
          <w:p w14:paraId="6C9B419E" w14:textId="529670E8"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14.8 (8.7)</w:t>
            </w:r>
          </w:p>
        </w:tc>
        <w:tc>
          <w:tcPr>
            <w:tcW w:w="2070" w:type="dxa"/>
            <w:shd w:val="clear" w:color="auto" w:fill="auto"/>
            <w:noWrap/>
            <w:vAlign w:val="center"/>
            <w:hideMark/>
          </w:tcPr>
          <w:p w14:paraId="1B313F97" w14:textId="75B33FC3"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21.1 (11.2)</w:t>
            </w:r>
          </w:p>
        </w:tc>
        <w:tc>
          <w:tcPr>
            <w:tcW w:w="1710" w:type="dxa"/>
            <w:shd w:val="clear" w:color="auto" w:fill="auto"/>
            <w:noWrap/>
            <w:vAlign w:val="center"/>
            <w:hideMark/>
          </w:tcPr>
          <w:p w14:paraId="4B613AA1" w14:textId="067D8A52"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24.4 (12.1)</w:t>
            </w:r>
          </w:p>
        </w:tc>
        <w:tc>
          <w:tcPr>
            <w:tcW w:w="1260" w:type="dxa"/>
            <w:shd w:val="clear" w:color="auto" w:fill="auto"/>
            <w:noWrap/>
            <w:vAlign w:val="center"/>
            <w:hideMark/>
          </w:tcPr>
          <w:p w14:paraId="6C1303DC"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4B0F74C8" w14:textId="77777777" w:rsidTr="0079393F">
        <w:trPr>
          <w:trHeight w:val="320"/>
        </w:trPr>
        <w:tc>
          <w:tcPr>
            <w:tcW w:w="2070" w:type="dxa"/>
            <w:shd w:val="clear" w:color="auto" w:fill="auto"/>
            <w:vAlign w:val="center"/>
            <w:hideMark/>
          </w:tcPr>
          <w:p w14:paraId="6A7A8141" w14:textId="6ACD739E"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Pulses</w:t>
            </w:r>
          </w:p>
        </w:tc>
        <w:tc>
          <w:tcPr>
            <w:tcW w:w="1665" w:type="dxa"/>
            <w:shd w:val="clear" w:color="auto" w:fill="auto"/>
            <w:noWrap/>
            <w:vAlign w:val="center"/>
            <w:hideMark/>
          </w:tcPr>
          <w:p w14:paraId="78BD9232" w14:textId="08E5B74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0.7 (0.9)</w:t>
            </w:r>
          </w:p>
        </w:tc>
        <w:tc>
          <w:tcPr>
            <w:tcW w:w="2070" w:type="dxa"/>
            <w:shd w:val="clear" w:color="auto" w:fill="auto"/>
            <w:noWrap/>
            <w:vAlign w:val="center"/>
            <w:hideMark/>
          </w:tcPr>
          <w:p w14:paraId="1B9E8479" w14:textId="7B77220E"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1.2 (1.2)</w:t>
            </w:r>
          </w:p>
        </w:tc>
        <w:tc>
          <w:tcPr>
            <w:tcW w:w="1710" w:type="dxa"/>
            <w:shd w:val="clear" w:color="auto" w:fill="auto"/>
            <w:noWrap/>
            <w:vAlign w:val="center"/>
            <w:hideMark/>
          </w:tcPr>
          <w:p w14:paraId="2B4CD69F" w14:textId="6457BA74"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1.8 (1.3)</w:t>
            </w:r>
          </w:p>
        </w:tc>
        <w:tc>
          <w:tcPr>
            <w:tcW w:w="1260" w:type="dxa"/>
            <w:shd w:val="clear" w:color="auto" w:fill="auto"/>
            <w:noWrap/>
            <w:vAlign w:val="center"/>
            <w:hideMark/>
          </w:tcPr>
          <w:p w14:paraId="3DD2623C"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2BC017A8" w14:textId="77777777" w:rsidTr="0079393F">
        <w:trPr>
          <w:trHeight w:val="262"/>
        </w:trPr>
        <w:tc>
          <w:tcPr>
            <w:tcW w:w="2070" w:type="dxa"/>
            <w:shd w:val="clear" w:color="auto" w:fill="auto"/>
            <w:vAlign w:val="center"/>
            <w:hideMark/>
          </w:tcPr>
          <w:p w14:paraId="2B000675" w14:textId="7777777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Bread &amp; Cereals</w:t>
            </w:r>
          </w:p>
        </w:tc>
        <w:tc>
          <w:tcPr>
            <w:tcW w:w="1665" w:type="dxa"/>
            <w:shd w:val="clear" w:color="auto" w:fill="auto"/>
            <w:noWrap/>
            <w:vAlign w:val="center"/>
            <w:hideMark/>
          </w:tcPr>
          <w:p w14:paraId="3B047C43" w14:textId="059A8243"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9.6 (8.2)</w:t>
            </w:r>
          </w:p>
        </w:tc>
        <w:tc>
          <w:tcPr>
            <w:tcW w:w="2070" w:type="dxa"/>
            <w:shd w:val="clear" w:color="auto" w:fill="auto"/>
            <w:noWrap/>
            <w:vAlign w:val="center"/>
            <w:hideMark/>
          </w:tcPr>
          <w:p w14:paraId="361FF44D" w14:textId="7146A01C"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11 (7.3)</w:t>
            </w:r>
          </w:p>
        </w:tc>
        <w:tc>
          <w:tcPr>
            <w:tcW w:w="1710" w:type="dxa"/>
            <w:shd w:val="clear" w:color="auto" w:fill="auto"/>
            <w:noWrap/>
            <w:vAlign w:val="center"/>
            <w:hideMark/>
          </w:tcPr>
          <w:p w14:paraId="02EBFF46" w14:textId="47FFE6E1"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13.1 (7.1)</w:t>
            </w:r>
          </w:p>
        </w:tc>
        <w:tc>
          <w:tcPr>
            <w:tcW w:w="1260" w:type="dxa"/>
            <w:shd w:val="clear" w:color="auto" w:fill="auto"/>
            <w:noWrap/>
            <w:vAlign w:val="center"/>
            <w:hideMark/>
          </w:tcPr>
          <w:p w14:paraId="32ACD6FB"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39ED7F74" w14:textId="77777777" w:rsidTr="0079393F">
        <w:trPr>
          <w:trHeight w:val="320"/>
        </w:trPr>
        <w:tc>
          <w:tcPr>
            <w:tcW w:w="2070" w:type="dxa"/>
            <w:shd w:val="clear" w:color="auto" w:fill="auto"/>
            <w:vAlign w:val="center"/>
            <w:hideMark/>
          </w:tcPr>
          <w:p w14:paraId="0358428E" w14:textId="66D96205"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Eggs</w:t>
            </w:r>
          </w:p>
        </w:tc>
        <w:tc>
          <w:tcPr>
            <w:tcW w:w="1665" w:type="dxa"/>
            <w:shd w:val="clear" w:color="auto" w:fill="auto"/>
            <w:noWrap/>
            <w:vAlign w:val="center"/>
            <w:hideMark/>
          </w:tcPr>
          <w:p w14:paraId="6BFDEFBD" w14:textId="481A665B"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1.8 (1.5)</w:t>
            </w:r>
          </w:p>
        </w:tc>
        <w:tc>
          <w:tcPr>
            <w:tcW w:w="2070" w:type="dxa"/>
            <w:shd w:val="clear" w:color="auto" w:fill="auto"/>
            <w:noWrap/>
            <w:vAlign w:val="center"/>
            <w:hideMark/>
          </w:tcPr>
          <w:p w14:paraId="07E321AC" w14:textId="6E354E6A"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1.8 (1.6)</w:t>
            </w:r>
          </w:p>
        </w:tc>
        <w:tc>
          <w:tcPr>
            <w:tcW w:w="1710" w:type="dxa"/>
            <w:shd w:val="clear" w:color="auto" w:fill="auto"/>
            <w:noWrap/>
            <w:vAlign w:val="center"/>
            <w:hideMark/>
          </w:tcPr>
          <w:p w14:paraId="2F8F6847" w14:textId="70FA3D35"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2 (1.8)</w:t>
            </w:r>
          </w:p>
        </w:tc>
        <w:tc>
          <w:tcPr>
            <w:tcW w:w="1260" w:type="dxa"/>
            <w:shd w:val="clear" w:color="auto" w:fill="auto"/>
            <w:noWrap/>
            <w:vAlign w:val="center"/>
            <w:hideMark/>
          </w:tcPr>
          <w:p w14:paraId="2BA02663" w14:textId="66C15139"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0.33</w:t>
            </w:r>
          </w:p>
        </w:tc>
      </w:tr>
      <w:tr w:rsidR="005C2BA7" w:rsidRPr="00004C3A" w14:paraId="620A34C2" w14:textId="77777777" w:rsidTr="0079393F">
        <w:trPr>
          <w:trHeight w:val="320"/>
        </w:trPr>
        <w:tc>
          <w:tcPr>
            <w:tcW w:w="2070" w:type="dxa"/>
            <w:shd w:val="clear" w:color="auto" w:fill="auto"/>
            <w:vAlign w:val="center"/>
            <w:hideMark/>
          </w:tcPr>
          <w:p w14:paraId="673F56A9" w14:textId="3C92354E"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Nuts</w:t>
            </w:r>
          </w:p>
        </w:tc>
        <w:tc>
          <w:tcPr>
            <w:tcW w:w="1665" w:type="dxa"/>
            <w:shd w:val="clear" w:color="auto" w:fill="auto"/>
            <w:noWrap/>
            <w:vAlign w:val="center"/>
            <w:hideMark/>
          </w:tcPr>
          <w:p w14:paraId="03EC8337" w14:textId="18BC8E85"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0.4 (0.5)</w:t>
            </w:r>
          </w:p>
        </w:tc>
        <w:tc>
          <w:tcPr>
            <w:tcW w:w="2070" w:type="dxa"/>
            <w:shd w:val="clear" w:color="auto" w:fill="auto"/>
            <w:noWrap/>
            <w:vAlign w:val="center"/>
            <w:hideMark/>
          </w:tcPr>
          <w:p w14:paraId="23728516" w14:textId="52941096"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0.7 (1.3)</w:t>
            </w:r>
          </w:p>
        </w:tc>
        <w:tc>
          <w:tcPr>
            <w:tcW w:w="1710" w:type="dxa"/>
            <w:shd w:val="clear" w:color="auto" w:fill="auto"/>
            <w:noWrap/>
            <w:vAlign w:val="center"/>
            <w:hideMark/>
          </w:tcPr>
          <w:p w14:paraId="7B6867FE" w14:textId="7F8D9FAA"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1.6 (1.9)</w:t>
            </w:r>
          </w:p>
        </w:tc>
        <w:tc>
          <w:tcPr>
            <w:tcW w:w="1260" w:type="dxa"/>
            <w:shd w:val="clear" w:color="auto" w:fill="auto"/>
            <w:noWrap/>
            <w:vAlign w:val="center"/>
            <w:hideMark/>
          </w:tcPr>
          <w:p w14:paraId="6F6A74A8"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3A9ABF51" w14:textId="77777777" w:rsidTr="0079393F">
        <w:trPr>
          <w:trHeight w:val="320"/>
        </w:trPr>
        <w:tc>
          <w:tcPr>
            <w:tcW w:w="2070" w:type="dxa"/>
            <w:shd w:val="clear" w:color="auto" w:fill="auto"/>
            <w:vAlign w:val="center"/>
            <w:hideMark/>
          </w:tcPr>
          <w:p w14:paraId="3C96EDB0" w14:textId="5013C2DB"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Potatoes</w:t>
            </w:r>
          </w:p>
        </w:tc>
        <w:tc>
          <w:tcPr>
            <w:tcW w:w="1665" w:type="dxa"/>
            <w:shd w:val="clear" w:color="auto" w:fill="auto"/>
            <w:noWrap/>
            <w:vAlign w:val="center"/>
            <w:hideMark/>
          </w:tcPr>
          <w:p w14:paraId="05295268" w14:textId="619C2F1B"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3.8 (2.7)</w:t>
            </w:r>
          </w:p>
        </w:tc>
        <w:tc>
          <w:tcPr>
            <w:tcW w:w="2070" w:type="dxa"/>
            <w:shd w:val="clear" w:color="auto" w:fill="auto"/>
            <w:noWrap/>
            <w:vAlign w:val="center"/>
            <w:hideMark/>
          </w:tcPr>
          <w:p w14:paraId="1D4B0E9D" w14:textId="4AD3C9EC"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3.7 (2.7)</w:t>
            </w:r>
          </w:p>
        </w:tc>
        <w:tc>
          <w:tcPr>
            <w:tcW w:w="1710" w:type="dxa"/>
            <w:shd w:val="clear" w:color="auto" w:fill="auto"/>
            <w:noWrap/>
            <w:vAlign w:val="center"/>
            <w:hideMark/>
          </w:tcPr>
          <w:p w14:paraId="637C64AA" w14:textId="03B39B52"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3.7 (2.7)</w:t>
            </w:r>
          </w:p>
        </w:tc>
        <w:tc>
          <w:tcPr>
            <w:tcW w:w="1260" w:type="dxa"/>
            <w:shd w:val="clear" w:color="auto" w:fill="auto"/>
            <w:noWrap/>
            <w:vAlign w:val="center"/>
            <w:hideMark/>
          </w:tcPr>
          <w:p w14:paraId="362EC079" w14:textId="699FFB89"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0.46</w:t>
            </w:r>
          </w:p>
        </w:tc>
      </w:tr>
      <w:tr w:rsidR="005C2BA7" w:rsidRPr="00004C3A" w14:paraId="4596D078" w14:textId="77777777" w:rsidTr="0079393F">
        <w:trPr>
          <w:trHeight w:val="145"/>
        </w:trPr>
        <w:tc>
          <w:tcPr>
            <w:tcW w:w="2070" w:type="dxa"/>
            <w:shd w:val="clear" w:color="auto" w:fill="auto"/>
            <w:vAlign w:val="center"/>
            <w:hideMark/>
          </w:tcPr>
          <w:p w14:paraId="5DAA6CB4" w14:textId="7777777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Bakery products</w:t>
            </w:r>
          </w:p>
        </w:tc>
        <w:tc>
          <w:tcPr>
            <w:tcW w:w="1665" w:type="dxa"/>
            <w:shd w:val="clear" w:color="auto" w:fill="auto"/>
            <w:noWrap/>
            <w:vAlign w:val="center"/>
            <w:hideMark/>
          </w:tcPr>
          <w:p w14:paraId="6E190CE8" w14:textId="77107929"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7.1 (5.5)</w:t>
            </w:r>
          </w:p>
        </w:tc>
        <w:tc>
          <w:tcPr>
            <w:tcW w:w="2070" w:type="dxa"/>
            <w:shd w:val="clear" w:color="auto" w:fill="auto"/>
            <w:noWrap/>
            <w:vAlign w:val="center"/>
            <w:hideMark/>
          </w:tcPr>
          <w:p w14:paraId="5211001D" w14:textId="37227DB4"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5.3 (5)</w:t>
            </w:r>
          </w:p>
        </w:tc>
        <w:tc>
          <w:tcPr>
            <w:tcW w:w="1710" w:type="dxa"/>
            <w:shd w:val="clear" w:color="auto" w:fill="auto"/>
            <w:noWrap/>
            <w:vAlign w:val="center"/>
            <w:hideMark/>
          </w:tcPr>
          <w:p w14:paraId="713E3EA9" w14:textId="51D2FFDA"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3.6 (3)</w:t>
            </w:r>
          </w:p>
        </w:tc>
        <w:tc>
          <w:tcPr>
            <w:tcW w:w="1260" w:type="dxa"/>
            <w:shd w:val="clear" w:color="auto" w:fill="auto"/>
            <w:noWrap/>
            <w:vAlign w:val="center"/>
            <w:hideMark/>
          </w:tcPr>
          <w:p w14:paraId="7BF6C956"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1E1C6CDC" w14:textId="77777777" w:rsidTr="0079393F">
        <w:trPr>
          <w:trHeight w:val="262"/>
        </w:trPr>
        <w:tc>
          <w:tcPr>
            <w:tcW w:w="2070" w:type="dxa"/>
            <w:shd w:val="clear" w:color="auto" w:fill="auto"/>
            <w:vAlign w:val="center"/>
            <w:hideMark/>
          </w:tcPr>
          <w:p w14:paraId="45C8588C" w14:textId="7777777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Added fats &amp; oils</w:t>
            </w:r>
          </w:p>
        </w:tc>
        <w:tc>
          <w:tcPr>
            <w:tcW w:w="1665" w:type="dxa"/>
            <w:shd w:val="clear" w:color="auto" w:fill="auto"/>
            <w:noWrap/>
            <w:vAlign w:val="center"/>
            <w:hideMark/>
          </w:tcPr>
          <w:p w14:paraId="31F9BB3E" w14:textId="34E9814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2.4 (3.2)</w:t>
            </w:r>
          </w:p>
        </w:tc>
        <w:tc>
          <w:tcPr>
            <w:tcW w:w="2070" w:type="dxa"/>
            <w:shd w:val="clear" w:color="auto" w:fill="auto"/>
            <w:noWrap/>
            <w:vAlign w:val="center"/>
            <w:hideMark/>
          </w:tcPr>
          <w:p w14:paraId="5490FED5" w14:textId="64761E0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1.8 (2.9)</w:t>
            </w:r>
          </w:p>
        </w:tc>
        <w:tc>
          <w:tcPr>
            <w:tcW w:w="1710" w:type="dxa"/>
            <w:shd w:val="clear" w:color="auto" w:fill="auto"/>
            <w:noWrap/>
            <w:vAlign w:val="center"/>
            <w:hideMark/>
          </w:tcPr>
          <w:p w14:paraId="598D0BE4" w14:textId="05EBC8C9"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1.5 (2.5)</w:t>
            </w:r>
          </w:p>
        </w:tc>
        <w:tc>
          <w:tcPr>
            <w:tcW w:w="1260" w:type="dxa"/>
            <w:shd w:val="clear" w:color="auto" w:fill="auto"/>
            <w:noWrap/>
            <w:vAlign w:val="center"/>
            <w:hideMark/>
          </w:tcPr>
          <w:p w14:paraId="130E13DB" w14:textId="3974C21B"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0.002</w:t>
            </w:r>
          </w:p>
        </w:tc>
      </w:tr>
      <w:tr w:rsidR="005C2BA7" w:rsidRPr="00004C3A" w14:paraId="393890B7" w14:textId="77777777" w:rsidTr="0079393F">
        <w:trPr>
          <w:trHeight w:val="320"/>
        </w:trPr>
        <w:tc>
          <w:tcPr>
            <w:tcW w:w="2070" w:type="dxa"/>
            <w:shd w:val="clear" w:color="auto" w:fill="auto"/>
            <w:vAlign w:val="center"/>
            <w:hideMark/>
          </w:tcPr>
          <w:p w14:paraId="43890585" w14:textId="7777777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Salty snacks</w:t>
            </w:r>
          </w:p>
        </w:tc>
        <w:tc>
          <w:tcPr>
            <w:tcW w:w="1665" w:type="dxa"/>
            <w:shd w:val="clear" w:color="auto" w:fill="auto"/>
            <w:noWrap/>
            <w:vAlign w:val="center"/>
            <w:hideMark/>
          </w:tcPr>
          <w:p w14:paraId="7AA591BC" w14:textId="1D1F726A"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1.7 (1.9)</w:t>
            </w:r>
          </w:p>
        </w:tc>
        <w:tc>
          <w:tcPr>
            <w:tcW w:w="2070" w:type="dxa"/>
            <w:shd w:val="clear" w:color="auto" w:fill="auto"/>
            <w:noWrap/>
            <w:vAlign w:val="center"/>
            <w:hideMark/>
          </w:tcPr>
          <w:p w14:paraId="3CD4D202" w14:textId="787CE2C2"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1.4 (2)</w:t>
            </w:r>
          </w:p>
        </w:tc>
        <w:tc>
          <w:tcPr>
            <w:tcW w:w="1710" w:type="dxa"/>
            <w:shd w:val="clear" w:color="auto" w:fill="auto"/>
            <w:noWrap/>
            <w:vAlign w:val="center"/>
            <w:hideMark/>
          </w:tcPr>
          <w:p w14:paraId="4B89622E" w14:textId="45742DE1"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1.4 (1.7)</w:t>
            </w:r>
          </w:p>
        </w:tc>
        <w:tc>
          <w:tcPr>
            <w:tcW w:w="1260" w:type="dxa"/>
            <w:shd w:val="clear" w:color="auto" w:fill="auto"/>
            <w:noWrap/>
            <w:vAlign w:val="center"/>
            <w:hideMark/>
          </w:tcPr>
          <w:p w14:paraId="7088552D" w14:textId="40C5D41A"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0.09</w:t>
            </w:r>
          </w:p>
        </w:tc>
      </w:tr>
      <w:tr w:rsidR="005C2BA7" w:rsidRPr="00004C3A" w14:paraId="1A97D16B" w14:textId="77777777" w:rsidTr="0079393F">
        <w:trPr>
          <w:trHeight w:val="320"/>
        </w:trPr>
        <w:tc>
          <w:tcPr>
            <w:tcW w:w="2070" w:type="dxa"/>
            <w:shd w:val="clear" w:color="auto" w:fill="auto"/>
            <w:vAlign w:val="center"/>
            <w:hideMark/>
          </w:tcPr>
          <w:p w14:paraId="4A148F93" w14:textId="21273D60"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Sweets</w:t>
            </w:r>
          </w:p>
        </w:tc>
        <w:tc>
          <w:tcPr>
            <w:tcW w:w="1665" w:type="dxa"/>
            <w:shd w:val="clear" w:color="auto" w:fill="auto"/>
            <w:noWrap/>
            <w:vAlign w:val="center"/>
            <w:hideMark/>
          </w:tcPr>
          <w:p w14:paraId="11D4E51A" w14:textId="58AC5444"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11.6 (8.8)</w:t>
            </w:r>
          </w:p>
        </w:tc>
        <w:tc>
          <w:tcPr>
            <w:tcW w:w="2070" w:type="dxa"/>
            <w:shd w:val="clear" w:color="auto" w:fill="auto"/>
            <w:noWrap/>
            <w:vAlign w:val="center"/>
            <w:hideMark/>
          </w:tcPr>
          <w:p w14:paraId="2F65E319" w14:textId="22D2033C"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7.5 (6)</w:t>
            </w:r>
          </w:p>
        </w:tc>
        <w:tc>
          <w:tcPr>
            <w:tcW w:w="1710" w:type="dxa"/>
            <w:shd w:val="clear" w:color="auto" w:fill="auto"/>
            <w:noWrap/>
            <w:vAlign w:val="center"/>
            <w:hideMark/>
          </w:tcPr>
          <w:p w14:paraId="72C608F3" w14:textId="4354D4D6"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6.7 (4.5)</w:t>
            </w:r>
          </w:p>
        </w:tc>
        <w:tc>
          <w:tcPr>
            <w:tcW w:w="1260" w:type="dxa"/>
            <w:shd w:val="clear" w:color="auto" w:fill="auto"/>
            <w:noWrap/>
            <w:vAlign w:val="center"/>
            <w:hideMark/>
          </w:tcPr>
          <w:p w14:paraId="32524E6F" w14:textId="77777777"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&lt;0.001</w:t>
            </w:r>
          </w:p>
        </w:tc>
      </w:tr>
      <w:tr w:rsidR="005C2BA7" w:rsidRPr="00004C3A" w14:paraId="786B2CCD" w14:textId="77777777" w:rsidTr="0079393F">
        <w:trPr>
          <w:trHeight w:val="320"/>
        </w:trPr>
        <w:tc>
          <w:tcPr>
            <w:tcW w:w="2070" w:type="dxa"/>
            <w:shd w:val="clear" w:color="auto" w:fill="auto"/>
            <w:vAlign w:val="center"/>
            <w:hideMark/>
          </w:tcPr>
          <w:p w14:paraId="4D49A839" w14:textId="796A6257"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Beverages</w:t>
            </w:r>
          </w:p>
        </w:tc>
        <w:tc>
          <w:tcPr>
            <w:tcW w:w="1665" w:type="dxa"/>
            <w:shd w:val="clear" w:color="auto" w:fill="auto"/>
            <w:noWrap/>
            <w:vAlign w:val="center"/>
            <w:hideMark/>
          </w:tcPr>
          <w:p w14:paraId="1DC76EF2" w14:textId="640633E4"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2.8 (5.5)</w:t>
            </w:r>
          </w:p>
        </w:tc>
        <w:tc>
          <w:tcPr>
            <w:tcW w:w="2070" w:type="dxa"/>
            <w:shd w:val="clear" w:color="auto" w:fill="auto"/>
            <w:noWrap/>
            <w:vAlign w:val="center"/>
            <w:hideMark/>
          </w:tcPr>
          <w:p w14:paraId="06F80466" w14:textId="4B5F8B55"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1.2 (3.1)</w:t>
            </w:r>
          </w:p>
        </w:tc>
        <w:tc>
          <w:tcPr>
            <w:tcW w:w="1710" w:type="dxa"/>
            <w:shd w:val="clear" w:color="auto" w:fill="auto"/>
            <w:noWrap/>
            <w:vAlign w:val="center"/>
            <w:hideMark/>
          </w:tcPr>
          <w:p w14:paraId="73CD5F4B" w14:textId="500A7213"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 (2.2)</w:t>
            </w:r>
          </w:p>
        </w:tc>
        <w:tc>
          <w:tcPr>
            <w:tcW w:w="1260" w:type="dxa"/>
            <w:shd w:val="clear" w:color="auto" w:fill="auto"/>
            <w:noWrap/>
            <w:vAlign w:val="center"/>
            <w:hideMark/>
          </w:tcPr>
          <w:p w14:paraId="28CDC0D3" w14:textId="1B8517FA"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0.003</w:t>
            </w:r>
          </w:p>
        </w:tc>
      </w:tr>
      <w:tr w:rsidR="005C2BA7" w:rsidRPr="00004C3A" w14:paraId="36D156FA" w14:textId="77777777" w:rsidTr="0079393F">
        <w:trPr>
          <w:trHeight w:val="340"/>
        </w:trPr>
        <w:tc>
          <w:tcPr>
            <w:tcW w:w="2070" w:type="dxa"/>
            <w:tcBorders>
              <w:bottom w:val="single" w:sz="4" w:space="0" w:color="auto"/>
            </w:tcBorders>
            <w:shd w:val="clear" w:color="auto" w:fill="auto"/>
            <w:vAlign w:val="center"/>
            <w:hideMark/>
          </w:tcPr>
          <w:p w14:paraId="42A29F9F" w14:textId="014B94FA" w:rsidR="005C2BA7" w:rsidRPr="00004C3A" w:rsidRDefault="005C2BA7" w:rsidP="0079393F">
            <w:pPr>
              <w:rPr>
                <w:rFonts w:ascii="Arial" w:hAnsi="Arial" w:cs="Arial"/>
                <w:color w:val="000000"/>
                <w:sz w:val="20"/>
                <w:szCs w:val="20"/>
              </w:rPr>
            </w:pPr>
            <w:r w:rsidRPr="00004C3A">
              <w:rPr>
                <w:rFonts w:ascii="Arial" w:hAnsi="Arial" w:cs="Arial"/>
                <w:color w:val="000000"/>
                <w:sz w:val="20"/>
                <w:szCs w:val="20"/>
              </w:rPr>
              <w:t>Dressings</w:t>
            </w:r>
          </w:p>
        </w:tc>
        <w:tc>
          <w:tcPr>
            <w:tcW w:w="1665" w:type="dxa"/>
            <w:tcBorders>
              <w:bottom w:val="single" w:sz="4" w:space="0" w:color="auto"/>
            </w:tcBorders>
            <w:shd w:val="clear" w:color="auto" w:fill="auto"/>
            <w:noWrap/>
            <w:vAlign w:val="center"/>
            <w:hideMark/>
          </w:tcPr>
          <w:p w14:paraId="73D26702" w14:textId="1FFEA94B"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1.7 (1.7)</w:t>
            </w:r>
          </w:p>
        </w:tc>
        <w:tc>
          <w:tcPr>
            <w:tcW w:w="2070" w:type="dxa"/>
            <w:tcBorders>
              <w:bottom w:val="single" w:sz="4" w:space="0" w:color="auto"/>
            </w:tcBorders>
            <w:shd w:val="clear" w:color="auto" w:fill="auto"/>
            <w:noWrap/>
            <w:vAlign w:val="center"/>
            <w:hideMark/>
          </w:tcPr>
          <w:p w14:paraId="69C6A62B" w14:textId="2D97374B"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2.3 (2.8)</w:t>
            </w:r>
          </w:p>
        </w:tc>
        <w:tc>
          <w:tcPr>
            <w:tcW w:w="1710" w:type="dxa"/>
            <w:tcBorders>
              <w:bottom w:val="single" w:sz="4" w:space="0" w:color="auto"/>
            </w:tcBorders>
            <w:shd w:val="clear" w:color="auto" w:fill="auto"/>
            <w:noWrap/>
            <w:vAlign w:val="center"/>
            <w:hideMark/>
          </w:tcPr>
          <w:p w14:paraId="04E1B5F0" w14:textId="62F69C0D"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1.9 (1.9)</w:t>
            </w:r>
          </w:p>
        </w:tc>
        <w:tc>
          <w:tcPr>
            <w:tcW w:w="1260" w:type="dxa"/>
            <w:tcBorders>
              <w:bottom w:val="single" w:sz="4" w:space="0" w:color="auto"/>
            </w:tcBorders>
            <w:shd w:val="clear" w:color="auto" w:fill="auto"/>
            <w:noWrap/>
            <w:vAlign w:val="center"/>
            <w:hideMark/>
          </w:tcPr>
          <w:p w14:paraId="620D6465" w14:textId="58016DDC" w:rsidR="005C2BA7" w:rsidRPr="00004C3A" w:rsidRDefault="005C2BA7" w:rsidP="0079393F">
            <w:pPr>
              <w:jc w:val="center"/>
              <w:rPr>
                <w:rFonts w:ascii="Arial" w:hAnsi="Arial" w:cs="Arial"/>
                <w:color w:val="000000"/>
                <w:sz w:val="20"/>
                <w:szCs w:val="20"/>
              </w:rPr>
            </w:pPr>
            <w:r w:rsidRPr="00004C3A">
              <w:rPr>
                <w:rFonts w:ascii="Arial" w:hAnsi="Arial" w:cs="Arial"/>
                <w:color w:val="000000"/>
                <w:sz w:val="20"/>
                <w:szCs w:val="20"/>
              </w:rPr>
              <w:t>0.24</w:t>
            </w:r>
          </w:p>
        </w:tc>
      </w:tr>
    </w:tbl>
    <w:p w14:paraId="759B5499" w14:textId="1EE37287" w:rsidR="00597C53" w:rsidRPr="00CE5088" w:rsidRDefault="00597C53" w:rsidP="00CE5088">
      <w:pPr>
        <w:ind w:left="-360" w:right="624"/>
        <w:jc w:val="both"/>
        <w:textAlignment w:val="baseline"/>
        <w:rPr>
          <w:rFonts w:ascii="Arial" w:hAnsi="Arial" w:cs="Arial"/>
          <w:sz w:val="20"/>
          <w:szCs w:val="20"/>
        </w:rPr>
      </w:pPr>
      <w:r w:rsidRPr="00CE5088">
        <w:rPr>
          <w:rFonts w:ascii="Arial" w:hAnsi="Arial" w:cs="Arial"/>
          <w:sz w:val="20"/>
          <w:szCs w:val="20"/>
          <w:vertAlign w:val="superscript"/>
        </w:rPr>
        <w:t>1</w:t>
      </w:r>
      <w:r w:rsidRPr="00CE5088">
        <w:rPr>
          <w:rFonts w:ascii="Arial" w:hAnsi="Arial" w:cs="Arial"/>
          <w:sz w:val="20"/>
          <w:szCs w:val="20"/>
        </w:rPr>
        <w:t xml:space="preserve"> Values are mean (SD)</w:t>
      </w:r>
      <w:r w:rsidR="00D24260" w:rsidRPr="00CE5088">
        <w:rPr>
          <w:rFonts w:ascii="Arial" w:hAnsi="Arial" w:cs="Arial"/>
          <w:sz w:val="20"/>
          <w:szCs w:val="20"/>
        </w:rPr>
        <w:t>.</w:t>
      </w:r>
    </w:p>
    <w:p w14:paraId="31692EDC" w14:textId="0F25B1D6" w:rsidR="00597C53" w:rsidRPr="00CE5088" w:rsidRDefault="00597C53" w:rsidP="00CE5088">
      <w:pPr>
        <w:ind w:left="-360" w:right="624"/>
        <w:jc w:val="both"/>
        <w:textAlignment w:val="baseline"/>
        <w:rPr>
          <w:rFonts w:ascii="Arial" w:hAnsi="Arial" w:cs="Arial"/>
          <w:sz w:val="20"/>
          <w:szCs w:val="20"/>
        </w:rPr>
      </w:pPr>
      <w:r w:rsidRPr="00CE5088">
        <w:rPr>
          <w:rFonts w:ascii="Arial" w:hAnsi="Arial" w:cs="Arial"/>
          <w:sz w:val="20"/>
          <w:szCs w:val="20"/>
          <w:vertAlign w:val="superscript"/>
        </w:rPr>
        <w:t>2</w:t>
      </w:r>
      <w:r w:rsidRPr="00CE5088">
        <w:rPr>
          <w:rFonts w:ascii="Arial" w:hAnsi="Arial" w:cs="Arial"/>
          <w:sz w:val="20"/>
          <w:szCs w:val="20"/>
        </w:rPr>
        <w:t xml:space="preserve"> </w:t>
      </w:r>
      <w:r w:rsidR="00785261">
        <w:rPr>
          <w:rFonts w:ascii="Arial" w:hAnsi="Arial" w:cs="Arial"/>
          <w:sz w:val="20"/>
          <w:szCs w:val="20"/>
        </w:rPr>
        <w:t>KIDMED score categories were defined as follows:</w:t>
      </w:r>
      <w:r w:rsidRPr="00CE5088">
        <w:rPr>
          <w:rFonts w:ascii="Arial" w:hAnsi="Arial" w:cs="Arial"/>
          <w:sz w:val="20"/>
          <w:szCs w:val="20"/>
        </w:rPr>
        <w:t xml:space="preserve"> low, &lt;</w:t>
      </w:r>
      <w:r w:rsidR="00785261">
        <w:rPr>
          <w:rFonts w:ascii="Arial" w:hAnsi="Arial" w:cs="Arial"/>
          <w:sz w:val="20"/>
          <w:szCs w:val="20"/>
        </w:rPr>
        <w:t>1</w:t>
      </w:r>
      <w:r w:rsidRPr="00CE5088">
        <w:rPr>
          <w:rFonts w:ascii="Arial" w:hAnsi="Arial" w:cs="Arial"/>
          <w:sz w:val="20"/>
          <w:szCs w:val="20"/>
        </w:rPr>
        <w:t xml:space="preserve">; </w:t>
      </w:r>
      <w:r w:rsidR="00785261">
        <w:rPr>
          <w:rFonts w:ascii="Arial" w:hAnsi="Arial" w:cs="Arial"/>
          <w:sz w:val="20"/>
          <w:szCs w:val="20"/>
        </w:rPr>
        <w:t>moderate</w:t>
      </w:r>
      <w:r w:rsidRPr="00CE5088">
        <w:rPr>
          <w:rFonts w:ascii="Arial" w:hAnsi="Arial" w:cs="Arial"/>
          <w:sz w:val="20"/>
          <w:szCs w:val="20"/>
        </w:rPr>
        <w:t xml:space="preserve">, </w:t>
      </w:r>
      <w:r w:rsidR="00785261">
        <w:rPr>
          <w:rFonts w:ascii="Arial" w:hAnsi="Arial" w:cs="Arial"/>
          <w:sz w:val="20"/>
          <w:szCs w:val="20"/>
        </w:rPr>
        <w:t>1</w:t>
      </w:r>
      <w:r w:rsidRPr="00CE5088">
        <w:rPr>
          <w:rFonts w:ascii="Arial" w:hAnsi="Arial" w:cs="Arial"/>
          <w:sz w:val="20"/>
          <w:szCs w:val="20"/>
        </w:rPr>
        <w:t>-</w:t>
      </w:r>
      <w:r w:rsidR="00785261">
        <w:rPr>
          <w:rFonts w:ascii="Arial" w:hAnsi="Arial" w:cs="Arial"/>
          <w:sz w:val="20"/>
          <w:szCs w:val="20"/>
        </w:rPr>
        <w:t>4</w:t>
      </w:r>
      <w:r w:rsidRPr="00CE5088">
        <w:rPr>
          <w:rFonts w:ascii="Arial" w:hAnsi="Arial" w:cs="Arial"/>
          <w:sz w:val="20"/>
          <w:szCs w:val="20"/>
        </w:rPr>
        <w:t>; high, &gt;</w:t>
      </w:r>
      <w:r w:rsidR="00785261">
        <w:rPr>
          <w:rFonts w:ascii="Arial" w:hAnsi="Arial" w:cs="Arial"/>
          <w:sz w:val="20"/>
          <w:szCs w:val="20"/>
        </w:rPr>
        <w:t>4</w:t>
      </w:r>
      <w:r w:rsidRPr="00CE5088">
        <w:rPr>
          <w:rFonts w:ascii="Arial" w:hAnsi="Arial" w:cs="Arial"/>
          <w:sz w:val="20"/>
          <w:szCs w:val="20"/>
        </w:rPr>
        <w:t>.</w:t>
      </w:r>
    </w:p>
    <w:p w14:paraId="2B3783A4" w14:textId="2FD645EB" w:rsidR="00597C53" w:rsidRPr="00CE5088" w:rsidRDefault="00597C53" w:rsidP="00CE5088">
      <w:pPr>
        <w:ind w:left="-360" w:right="624"/>
        <w:jc w:val="both"/>
        <w:textAlignment w:val="baseline"/>
        <w:rPr>
          <w:rFonts w:ascii="Arial" w:hAnsi="Arial" w:cs="Arial"/>
          <w:sz w:val="20"/>
          <w:szCs w:val="20"/>
          <w:vertAlign w:val="superscript"/>
        </w:rPr>
      </w:pPr>
      <w:r w:rsidRPr="00CE5088">
        <w:rPr>
          <w:rFonts w:ascii="Arial" w:hAnsi="Arial" w:cs="Arial"/>
          <w:sz w:val="20"/>
          <w:szCs w:val="20"/>
          <w:vertAlign w:val="superscript"/>
        </w:rPr>
        <w:t xml:space="preserve">3 </w:t>
      </w:r>
      <w:r w:rsidRPr="00CE5088">
        <w:rPr>
          <w:rFonts w:ascii="Arial" w:hAnsi="Arial" w:cs="Arial"/>
          <w:sz w:val="20"/>
          <w:szCs w:val="20"/>
        </w:rPr>
        <w:t xml:space="preserve">P-value for differences across </w:t>
      </w:r>
      <w:r w:rsidR="00785261">
        <w:rPr>
          <w:rFonts w:ascii="Arial" w:hAnsi="Arial" w:cs="Arial"/>
          <w:sz w:val="20"/>
          <w:szCs w:val="20"/>
        </w:rPr>
        <w:t xml:space="preserve">KIDMED score categories </w:t>
      </w:r>
      <w:r w:rsidRPr="00CE5088">
        <w:rPr>
          <w:rFonts w:ascii="Arial" w:hAnsi="Arial" w:cs="Arial"/>
          <w:sz w:val="20"/>
          <w:szCs w:val="20"/>
        </w:rPr>
        <w:t>were derived using Kruskal-Wallis test</w:t>
      </w:r>
      <w:r w:rsidR="00D24260" w:rsidRPr="00CE5088">
        <w:rPr>
          <w:rFonts w:ascii="Arial" w:hAnsi="Arial" w:cs="Arial"/>
          <w:sz w:val="20"/>
          <w:szCs w:val="20"/>
        </w:rPr>
        <w:t>.</w:t>
      </w:r>
    </w:p>
    <w:p w14:paraId="4062A1F5" w14:textId="666ADD94" w:rsidR="00987023" w:rsidRPr="00CE5088" w:rsidRDefault="00987023" w:rsidP="00D61220">
      <w:pPr>
        <w:jc w:val="center"/>
        <w:rPr>
          <w:rFonts w:ascii="Arial" w:hAnsi="Arial" w:cs="Arial"/>
          <w:sz w:val="20"/>
          <w:szCs w:val="20"/>
        </w:rPr>
      </w:pPr>
    </w:p>
    <w:p w14:paraId="2CC36C08" w14:textId="010B49D3" w:rsidR="000B0908" w:rsidRPr="00CE5088" w:rsidRDefault="000B0908">
      <w:pPr>
        <w:rPr>
          <w:rFonts w:ascii="Arial" w:hAnsi="Arial" w:cs="Arial"/>
          <w:sz w:val="20"/>
          <w:szCs w:val="20"/>
        </w:rPr>
      </w:pPr>
    </w:p>
    <w:p w14:paraId="291BD4BB" w14:textId="2BBCE2CD" w:rsidR="0045690A" w:rsidRPr="00CE5088" w:rsidRDefault="0045690A">
      <w:pPr>
        <w:rPr>
          <w:rFonts w:ascii="Arial" w:hAnsi="Arial" w:cs="Arial"/>
          <w:sz w:val="20"/>
          <w:szCs w:val="20"/>
        </w:rPr>
      </w:pPr>
    </w:p>
    <w:p w14:paraId="0855A1CA" w14:textId="582C6CE7" w:rsidR="0045690A" w:rsidRPr="00CE5088" w:rsidRDefault="0045690A">
      <w:pPr>
        <w:rPr>
          <w:rFonts w:ascii="Arial" w:hAnsi="Arial" w:cs="Arial"/>
          <w:sz w:val="20"/>
          <w:szCs w:val="20"/>
        </w:rPr>
      </w:pPr>
    </w:p>
    <w:p w14:paraId="3B5ACA0C" w14:textId="250614B7" w:rsidR="0045690A" w:rsidRPr="00CE5088" w:rsidRDefault="0045690A">
      <w:pPr>
        <w:rPr>
          <w:rFonts w:ascii="Arial" w:hAnsi="Arial" w:cs="Arial"/>
          <w:sz w:val="20"/>
          <w:szCs w:val="20"/>
        </w:rPr>
      </w:pPr>
    </w:p>
    <w:p w14:paraId="75556899" w14:textId="689AB7A8" w:rsidR="0045690A" w:rsidRPr="00CE5088" w:rsidRDefault="0045690A">
      <w:pPr>
        <w:rPr>
          <w:rFonts w:ascii="Arial" w:hAnsi="Arial" w:cs="Arial"/>
          <w:sz w:val="20"/>
          <w:szCs w:val="20"/>
        </w:rPr>
      </w:pPr>
    </w:p>
    <w:p w14:paraId="12848E76" w14:textId="025A03F6" w:rsidR="0045690A" w:rsidRPr="00CE5088" w:rsidRDefault="0045690A">
      <w:pPr>
        <w:rPr>
          <w:rFonts w:ascii="Arial" w:hAnsi="Arial" w:cs="Arial"/>
          <w:noProof/>
          <w:sz w:val="20"/>
          <w:szCs w:val="20"/>
        </w:rPr>
      </w:pPr>
    </w:p>
    <w:p w14:paraId="5256A598" w14:textId="611B9F05" w:rsidR="0045690A" w:rsidRPr="00CE5088" w:rsidRDefault="0045690A">
      <w:pPr>
        <w:rPr>
          <w:rFonts w:ascii="Arial" w:hAnsi="Arial" w:cs="Arial"/>
          <w:noProof/>
          <w:sz w:val="20"/>
          <w:szCs w:val="20"/>
        </w:rPr>
      </w:pPr>
    </w:p>
    <w:p w14:paraId="7BB07BBF" w14:textId="3C885509" w:rsidR="0045690A" w:rsidRPr="00CE5088" w:rsidRDefault="0045690A">
      <w:pPr>
        <w:rPr>
          <w:rFonts w:ascii="Arial" w:hAnsi="Arial" w:cs="Arial"/>
          <w:noProof/>
          <w:sz w:val="20"/>
          <w:szCs w:val="20"/>
        </w:rPr>
      </w:pPr>
    </w:p>
    <w:p w14:paraId="5532FD7B" w14:textId="20332EE7" w:rsidR="0045690A" w:rsidRPr="00CE5088" w:rsidRDefault="0045690A">
      <w:pPr>
        <w:rPr>
          <w:rFonts w:ascii="Arial" w:hAnsi="Arial" w:cs="Arial"/>
          <w:noProof/>
          <w:sz w:val="20"/>
          <w:szCs w:val="20"/>
        </w:rPr>
      </w:pPr>
    </w:p>
    <w:p w14:paraId="0101A98F" w14:textId="779D7D49" w:rsidR="000B0908" w:rsidRPr="00CE5088" w:rsidRDefault="000B0908">
      <w:pPr>
        <w:rPr>
          <w:rFonts w:ascii="Arial" w:hAnsi="Arial" w:cs="Arial"/>
          <w:noProof/>
          <w:sz w:val="20"/>
          <w:szCs w:val="20"/>
        </w:rPr>
      </w:pPr>
    </w:p>
    <w:p w14:paraId="6FDC4F4E" w14:textId="00A1D7FB" w:rsidR="009845AE" w:rsidRPr="00CE5088" w:rsidRDefault="009845AE">
      <w:pPr>
        <w:rPr>
          <w:rFonts w:ascii="Arial" w:hAnsi="Arial" w:cs="Arial"/>
          <w:noProof/>
          <w:sz w:val="20"/>
          <w:szCs w:val="20"/>
        </w:rPr>
      </w:pPr>
    </w:p>
    <w:p w14:paraId="5BE75734" w14:textId="0DC2EFB8" w:rsidR="009845AE" w:rsidRPr="00CE5088" w:rsidRDefault="009845AE">
      <w:pPr>
        <w:rPr>
          <w:rFonts w:ascii="Arial" w:hAnsi="Arial" w:cs="Arial"/>
          <w:noProof/>
          <w:sz w:val="20"/>
          <w:szCs w:val="20"/>
        </w:rPr>
      </w:pPr>
    </w:p>
    <w:p w14:paraId="0A730BFC" w14:textId="7A9F877A" w:rsidR="00AD3371" w:rsidRPr="00CE5088" w:rsidRDefault="00AD3371">
      <w:pPr>
        <w:rPr>
          <w:rFonts w:ascii="Arial" w:hAnsi="Arial" w:cs="Arial"/>
          <w:noProof/>
          <w:sz w:val="20"/>
          <w:szCs w:val="20"/>
        </w:rPr>
      </w:pPr>
    </w:p>
    <w:p w14:paraId="551D57B8" w14:textId="61BB062F" w:rsidR="00AD3371" w:rsidRPr="00CE5088" w:rsidRDefault="00AD3371">
      <w:pPr>
        <w:rPr>
          <w:rFonts w:ascii="Arial" w:hAnsi="Arial" w:cs="Arial"/>
          <w:noProof/>
          <w:sz w:val="20"/>
          <w:szCs w:val="20"/>
        </w:rPr>
      </w:pPr>
    </w:p>
    <w:p w14:paraId="5EE918D5" w14:textId="2F6A8277" w:rsidR="00AD3371" w:rsidRPr="00CE5088" w:rsidRDefault="00AD3371">
      <w:pPr>
        <w:rPr>
          <w:rFonts w:ascii="Arial" w:hAnsi="Arial" w:cs="Arial"/>
          <w:noProof/>
          <w:sz w:val="20"/>
          <w:szCs w:val="20"/>
        </w:rPr>
      </w:pPr>
    </w:p>
    <w:p w14:paraId="241BD5F7" w14:textId="5AEC2A30" w:rsidR="00AD3371" w:rsidRPr="00CE5088" w:rsidRDefault="00AD3371">
      <w:pPr>
        <w:rPr>
          <w:rFonts w:ascii="Arial" w:hAnsi="Arial" w:cs="Arial"/>
          <w:noProof/>
          <w:sz w:val="20"/>
          <w:szCs w:val="20"/>
        </w:rPr>
      </w:pPr>
    </w:p>
    <w:p w14:paraId="311B5BE4" w14:textId="4D2E05B3" w:rsidR="00AD3371" w:rsidRPr="00CE5088" w:rsidRDefault="00AD3371">
      <w:pPr>
        <w:rPr>
          <w:rFonts w:ascii="Arial" w:hAnsi="Arial" w:cs="Arial"/>
          <w:noProof/>
          <w:sz w:val="20"/>
          <w:szCs w:val="20"/>
        </w:rPr>
      </w:pPr>
    </w:p>
    <w:p w14:paraId="799D8F79" w14:textId="2C9600EE" w:rsidR="00AD3371" w:rsidRPr="00CE5088" w:rsidRDefault="00AD3371">
      <w:pPr>
        <w:rPr>
          <w:rFonts w:ascii="Arial" w:hAnsi="Arial" w:cs="Arial"/>
          <w:noProof/>
          <w:sz w:val="20"/>
          <w:szCs w:val="20"/>
        </w:rPr>
      </w:pPr>
    </w:p>
    <w:p w14:paraId="11AE7A90" w14:textId="6DA0A074" w:rsidR="00AD3371" w:rsidRPr="00CE5088" w:rsidRDefault="00AD3371">
      <w:pPr>
        <w:rPr>
          <w:rFonts w:ascii="Arial" w:hAnsi="Arial" w:cs="Arial"/>
          <w:noProof/>
          <w:sz w:val="20"/>
          <w:szCs w:val="20"/>
        </w:rPr>
      </w:pPr>
    </w:p>
    <w:p w14:paraId="4638808B" w14:textId="00A83ED3" w:rsidR="00AD3371" w:rsidRPr="00CE5088" w:rsidRDefault="00AD3371">
      <w:pPr>
        <w:rPr>
          <w:rFonts w:ascii="Arial" w:hAnsi="Arial" w:cs="Arial"/>
          <w:noProof/>
          <w:sz w:val="20"/>
          <w:szCs w:val="20"/>
        </w:rPr>
      </w:pPr>
    </w:p>
    <w:p w14:paraId="4C204B5A" w14:textId="77777777" w:rsidR="00AD3371" w:rsidRPr="00CE5088" w:rsidRDefault="00AD3371">
      <w:pPr>
        <w:rPr>
          <w:rFonts w:ascii="Arial" w:hAnsi="Arial" w:cs="Arial"/>
          <w:noProof/>
          <w:sz w:val="20"/>
          <w:szCs w:val="20"/>
        </w:rPr>
        <w:sectPr w:rsidR="00AD3371" w:rsidRPr="00CE5088" w:rsidSect="002D4E91">
          <w:pgSz w:w="11906" w:h="16838"/>
          <w:pgMar w:top="1411" w:right="1411" w:bottom="1411" w:left="1411" w:header="706" w:footer="706" w:gutter="0"/>
          <w:cols w:space="708"/>
          <w:titlePg/>
          <w:docGrid w:linePitch="360"/>
        </w:sectPr>
      </w:pPr>
    </w:p>
    <w:p w14:paraId="61F2CF21" w14:textId="4E3F645F" w:rsidR="00B74F99" w:rsidRPr="00CE5088" w:rsidRDefault="005D0CF2" w:rsidP="009845AE">
      <w:pPr>
        <w:ind w:left="-360" w:right="-726"/>
        <w:jc w:val="both"/>
        <w:rPr>
          <w:rFonts w:ascii="Arial" w:hAnsi="Arial" w:cs="Arial"/>
          <w:noProof/>
          <w:sz w:val="20"/>
          <w:szCs w:val="20"/>
        </w:rPr>
      </w:pPr>
      <w:bookmarkStart w:id="10" w:name="_Toc34331628"/>
      <w:bookmarkStart w:id="11" w:name="_Toc34332765"/>
      <w:bookmarkStart w:id="12" w:name="_Toc34332773"/>
      <w:bookmarkStart w:id="13" w:name="_Toc34333026"/>
      <w:bookmarkStart w:id="14" w:name="_Toc34333126"/>
      <w:bookmarkStart w:id="15" w:name="_Toc88665538"/>
      <w:r w:rsidRPr="005D0CF2">
        <w:rPr>
          <w:rStyle w:val="Heading1Char"/>
          <w:rFonts w:cs="Arial"/>
          <w:sz w:val="20"/>
          <w:szCs w:val="20"/>
        </w:rPr>
        <w:lastRenderedPageBreak/>
        <w:t>Supplementary file 1</w:t>
      </w:r>
      <w:r>
        <w:rPr>
          <w:rStyle w:val="Heading1Char"/>
          <w:rFonts w:cs="Arial"/>
          <w:sz w:val="20"/>
          <w:szCs w:val="20"/>
        </w:rPr>
        <w:t>d</w:t>
      </w:r>
      <w:r w:rsidR="00B74F99" w:rsidRPr="00CE5088">
        <w:rPr>
          <w:rStyle w:val="Heading1Char"/>
          <w:rFonts w:cs="Arial"/>
          <w:sz w:val="20"/>
          <w:szCs w:val="20"/>
        </w:rPr>
        <w:t>. Intakes of food groups (in servings/week) by quartiles of ultra-processed food intake</w:t>
      </w:r>
      <w:bookmarkEnd w:id="15"/>
      <w:r w:rsidR="00B74F99" w:rsidRPr="00CE5088">
        <w:rPr>
          <w:rFonts w:ascii="Arial" w:hAnsi="Arial" w:cs="Arial"/>
          <w:b/>
          <w:bCs/>
          <w:noProof/>
          <w:sz w:val="20"/>
          <w:szCs w:val="20"/>
          <w:vertAlign w:val="superscript"/>
        </w:rPr>
        <w:t>1</w:t>
      </w:r>
      <w:bookmarkEnd w:id="10"/>
      <w:bookmarkEnd w:id="11"/>
      <w:bookmarkEnd w:id="12"/>
      <w:bookmarkEnd w:id="13"/>
      <w:bookmarkEnd w:id="14"/>
    </w:p>
    <w:tbl>
      <w:tblPr>
        <w:tblW w:w="10121" w:type="dxa"/>
        <w:tblInd w:w="-365" w:type="dxa"/>
        <w:tblLayout w:type="fixed"/>
        <w:tblLook w:val="04A0" w:firstRow="1" w:lastRow="0" w:firstColumn="1" w:lastColumn="0" w:noHBand="0" w:noVBand="1"/>
      </w:tblPr>
      <w:tblGrid>
        <w:gridCol w:w="2070"/>
        <w:gridCol w:w="1665"/>
        <w:gridCol w:w="2070"/>
        <w:gridCol w:w="1710"/>
        <w:gridCol w:w="1485"/>
        <w:gridCol w:w="1121"/>
      </w:tblGrid>
      <w:tr w:rsidR="00B74F99" w:rsidRPr="00CE5088" w14:paraId="7DE37FFF" w14:textId="3496161D" w:rsidTr="0079393F">
        <w:trPr>
          <w:trHeight w:val="320"/>
        </w:trPr>
        <w:tc>
          <w:tcPr>
            <w:tcW w:w="2070" w:type="dxa"/>
            <w:tcBorders>
              <w:top w:val="single" w:sz="4" w:space="0" w:color="auto"/>
            </w:tcBorders>
            <w:shd w:val="clear" w:color="auto" w:fill="auto"/>
            <w:vAlign w:val="center"/>
          </w:tcPr>
          <w:p w14:paraId="3B011B27" w14:textId="77777777" w:rsidR="00B74F99" w:rsidRPr="00CE5088" w:rsidRDefault="00B74F99" w:rsidP="0079393F">
            <w:pPr>
              <w:jc w:val="center"/>
              <w:rPr>
                <w:rFonts w:ascii="Arial" w:hAnsi="Arial" w:cs="Arial"/>
                <w:noProof/>
                <w:color w:val="000000"/>
                <w:sz w:val="20"/>
                <w:szCs w:val="20"/>
              </w:rPr>
            </w:pPr>
          </w:p>
        </w:tc>
        <w:tc>
          <w:tcPr>
            <w:tcW w:w="8051" w:type="dxa"/>
            <w:gridSpan w:val="5"/>
            <w:tcBorders>
              <w:top w:val="single" w:sz="4" w:space="0" w:color="auto"/>
              <w:bottom w:val="single" w:sz="4" w:space="0" w:color="auto"/>
            </w:tcBorders>
            <w:shd w:val="clear" w:color="auto" w:fill="auto"/>
            <w:noWrap/>
            <w:vAlign w:val="center"/>
          </w:tcPr>
          <w:p w14:paraId="7CDB2728" w14:textId="1BAB2ABF" w:rsidR="00B74F99" w:rsidRPr="00CE5088" w:rsidRDefault="00B74F99" w:rsidP="0079393F">
            <w:pPr>
              <w:jc w:val="center"/>
              <w:rPr>
                <w:rFonts w:ascii="Arial" w:hAnsi="Arial" w:cs="Arial"/>
                <w:b/>
                <w:bCs/>
                <w:noProof/>
                <w:color w:val="000000"/>
                <w:sz w:val="20"/>
                <w:szCs w:val="20"/>
              </w:rPr>
            </w:pPr>
            <w:r w:rsidRPr="00CE5088">
              <w:rPr>
                <w:rFonts w:ascii="Arial" w:hAnsi="Arial" w:cs="Arial"/>
                <w:b/>
                <w:bCs/>
                <w:noProof/>
                <w:color w:val="000000"/>
                <w:sz w:val="20"/>
                <w:szCs w:val="20"/>
              </w:rPr>
              <w:t>Ultra-processed food intake</w:t>
            </w:r>
            <w:r w:rsidRPr="00CE5088">
              <w:rPr>
                <w:rFonts w:ascii="Arial" w:hAnsi="Arial" w:cs="Arial"/>
                <w:b/>
                <w:bCs/>
                <w:noProof/>
                <w:color w:val="000000"/>
                <w:sz w:val="20"/>
                <w:szCs w:val="20"/>
                <w:vertAlign w:val="superscript"/>
              </w:rPr>
              <w:t>2</w:t>
            </w:r>
          </w:p>
        </w:tc>
      </w:tr>
      <w:tr w:rsidR="00B74F99" w:rsidRPr="00CE5088" w14:paraId="2ACEE612" w14:textId="7E7A1473" w:rsidTr="0079393F">
        <w:trPr>
          <w:trHeight w:val="320"/>
        </w:trPr>
        <w:tc>
          <w:tcPr>
            <w:tcW w:w="2070" w:type="dxa"/>
            <w:tcBorders>
              <w:bottom w:val="single" w:sz="4" w:space="0" w:color="auto"/>
            </w:tcBorders>
            <w:shd w:val="clear" w:color="auto" w:fill="auto"/>
            <w:vAlign w:val="center"/>
          </w:tcPr>
          <w:p w14:paraId="1BB24264" w14:textId="77777777" w:rsidR="00B74F99" w:rsidRPr="00CE5088" w:rsidRDefault="00B74F99" w:rsidP="0079393F">
            <w:pPr>
              <w:jc w:val="center"/>
              <w:rPr>
                <w:rFonts w:ascii="Arial" w:hAnsi="Arial" w:cs="Arial"/>
                <w:noProof/>
                <w:color w:val="000000"/>
                <w:sz w:val="20"/>
                <w:szCs w:val="20"/>
              </w:rPr>
            </w:pPr>
          </w:p>
        </w:tc>
        <w:tc>
          <w:tcPr>
            <w:tcW w:w="1665" w:type="dxa"/>
            <w:tcBorders>
              <w:top w:val="single" w:sz="4" w:space="0" w:color="auto"/>
              <w:bottom w:val="single" w:sz="4" w:space="0" w:color="auto"/>
            </w:tcBorders>
            <w:shd w:val="clear" w:color="auto" w:fill="auto"/>
            <w:noWrap/>
            <w:vAlign w:val="center"/>
          </w:tcPr>
          <w:p w14:paraId="20A9A769" w14:textId="39B5863A" w:rsidR="00B74F99" w:rsidRPr="00CE5088" w:rsidRDefault="00B74F99" w:rsidP="0079393F">
            <w:pPr>
              <w:jc w:val="center"/>
              <w:rPr>
                <w:rFonts w:ascii="Arial" w:hAnsi="Arial" w:cs="Arial"/>
                <w:noProof/>
                <w:color w:val="000000"/>
                <w:sz w:val="20"/>
                <w:szCs w:val="20"/>
              </w:rPr>
            </w:pPr>
            <w:r w:rsidRPr="00CE5088">
              <w:rPr>
                <w:rFonts w:ascii="Arial" w:hAnsi="Arial" w:cs="Arial"/>
                <w:b/>
                <w:bCs/>
                <w:noProof/>
                <w:color w:val="000000"/>
                <w:sz w:val="20"/>
                <w:szCs w:val="20"/>
              </w:rPr>
              <w:t>Q1 (N=279)</w:t>
            </w:r>
          </w:p>
        </w:tc>
        <w:tc>
          <w:tcPr>
            <w:tcW w:w="2070" w:type="dxa"/>
            <w:tcBorders>
              <w:top w:val="single" w:sz="4" w:space="0" w:color="auto"/>
              <w:bottom w:val="single" w:sz="4" w:space="0" w:color="auto"/>
            </w:tcBorders>
            <w:shd w:val="clear" w:color="auto" w:fill="auto"/>
            <w:noWrap/>
            <w:vAlign w:val="center"/>
          </w:tcPr>
          <w:p w14:paraId="278819A6" w14:textId="5BDD566B" w:rsidR="00B74F99" w:rsidRPr="00CE5088" w:rsidRDefault="00B74F99" w:rsidP="0079393F">
            <w:pPr>
              <w:jc w:val="center"/>
              <w:rPr>
                <w:rFonts w:ascii="Arial" w:hAnsi="Arial" w:cs="Arial"/>
                <w:noProof/>
                <w:color w:val="000000"/>
                <w:sz w:val="20"/>
                <w:szCs w:val="20"/>
              </w:rPr>
            </w:pPr>
            <w:r w:rsidRPr="00CE5088">
              <w:rPr>
                <w:rFonts w:ascii="Arial" w:hAnsi="Arial" w:cs="Arial"/>
                <w:b/>
                <w:bCs/>
                <w:noProof/>
                <w:color w:val="000000"/>
                <w:sz w:val="20"/>
                <w:szCs w:val="20"/>
              </w:rPr>
              <w:t>Q2 (N=293)</w:t>
            </w:r>
          </w:p>
        </w:tc>
        <w:tc>
          <w:tcPr>
            <w:tcW w:w="1710" w:type="dxa"/>
            <w:tcBorders>
              <w:top w:val="single" w:sz="4" w:space="0" w:color="auto"/>
              <w:bottom w:val="single" w:sz="4" w:space="0" w:color="auto"/>
            </w:tcBorders>
            <w:shd w:val="clear" w:color="auto" w:fill="auto"/>
            <w:noWrap/>
            <w:vAlign w:val="center"/>
          </w:tcPr>
          <w:p w14:paraId="2B4CB91E" w14:textId="3925ABEE" w:rsidR="00B74F99" w:rsidRPr="00CE5088" w:rsidRDefault="00B74F99" w:rsidP="0079393F">
            <w:pPr>
              <w:jc w:val="center"/>
              <w:rPr>
                <w:rFonts w:ascii="Arial" w:hAnsi="Arial" w:cs="Arial"/>
                <w:noProof/>
                <w:color w:val="000000"/>
                <w:sz w:val="20"/>
                <w:szCs w:val="20"/>
              </w:rPr>
            </w:pPr>
            <w:r w:rsidRPr="00CE5088">
              <w:rPr>
                <w:rFonts w:ascii="Arial" w:hAnsi="Arial" w:cs="Arial"/>
                <w:b/>
                <w:bCs/>
                <w:noProof/>
                <w:color w:val="000000"/>
                <w:sz w:val="20"/>
                <w:szCs w:val="20"/>
              </w:rPr>
              <w:t>Q3 (N=288)</w:t>
            </w:r>
          </w:p>
        </w:tc>
        <w:tc>
          <w:tcPr>
            <w:tcW w:w="1485" w:type="dxa"/>
            <w:tcBorders>
              <w:top w:val="single" w:sz="4" w:space="0" w:color="auto"/>
              <w:bottom w:val="single" w:sz="4" w:space="0" w:color="auto"/>
            </w:tcBorders>
            <w:shd w:val="clear" w:color="auto" w:fill="auto"/>
            <w:noWrap/>
            <w:vAlign w:val="center"/>
          </w:tcPr>
          <w:p w14:paraId="39667623" w14:textId="6EF06189" w:rsidR="00B74F99" w:rsidRPr="00CE5088" w:rsidRDefault="00B74F99" w:rsidP="0079393F">
            <w:pPr>
              <w:jc w:val="center"/>
              <w:rPr>
                <w:rFonts w:ascii="Arial" w:hAnsi="Arial" w:cs="Arial"/>
                <w:noProof/>
                <w:color w:val="000000"/>
                <w:sz w:val="20"/>
                <w:szCs w:val="20"/>
              </w:rPr>
            </w:pPr>
            <w:r w:rsidRPr="00CE5088">
              <w:rPr>
                <w:rFonts w:ascii="Arial" w:hAnsi="Arial" w:cs="Arial"/>
                <w:b/>
                <w:bCs/>
                <w:noProof/>
                <w:color w:val="000000"/>
                <w:sz w:val="20"/>
                <w:szCs w:val="20"/>
              </w:rPr>
              <w:t>Q4 (N=287)</w:t>
            </w:r>
          </w:p>
        </w:tc>
        <w:tc>
          <w:tcPr>
            <w:tcW w:w="1121" w:type="dxa"/>
            <w:tcBorders>
              <w:top w:val="single" w:sz="4" w:space="0" w:color="auto"/>
              <w:bottom w:val="single" w:sz="4" w:space="0" w:color="auto"/>
            </w:tcBorders>
            <w:vAlign w:val="center"/>
          </w:tcPr>
          <w:p w14:paraId="2C6F87C6" w14:textId="486C3491" w:rsidR="00B74F99" w:rsidRPr="00CE5088" w:rsidRDefault="00B74F99" w:rsidP="0079393F">
            <w:pPr>
              <w:jc w:val="center"/>
              <w:rPr>
                <w:rFonts w:ascii="Arial" w:hAnsi="Arial" w:cs="Arial"/>
                <w:b/>
                <w:bCs/>
                <w:noProof/>
                <w:color w:val="000000"/>
                <w:sz w:val="20"/>
                <w:szCs w:val="20"/>
              </w:rPr>
            </w:pPr>
            <w:r w:rsidRPr="00CE5088">
              <w:rPr>
                <w:rFonts w:ascii="Arial" w:hAnsi="Arial" w:cs="Arial"/>
                <w:b/>
                <w:bCs/>
                <w:noProof/>
                <w:color w:val="000000"/>
                <w:sz w:val="20"/>
                <w:szCs w:val="20"/>
              </w:rPr>
              <w:t>P-value</w:t>
            </w:r>
            <w:r w:rsidR="00F74A68" w:rsidRPr="00F74A68">
              <w:rPr>
                <w:rFonts w:ascii="Arial" w:hAnsi="Arial" w:cs="Arial"/>
                <w:b/>
                <w:bCs/>
                <w:noProof/>
                <w:color w:val="000000"/>
                <w:sz w:val="20"/>
                <w:szCs w:val="20"/>
                <w:vertAlign w:val="superscript"/>
              </w:rPr>
              <w:t>3</w:t>
            </w:r>
          </w:p>
        </w:tc>
      </w:tr>
      <w:tr w:rsidR="00B06046" w:rsidRPr="00CE5088" w14:paraId="5433AB5A" w14:textId="77777777" w:rsidTr="0079393F">
        <w:trPr>
          <w:trHeight w:val="320"/>
        </w:trPr>
        <w:tc>
          <w:tcPr>
            <w:tcW w:w="2070" w:type="dxa"/>
            <w:tcBorders>
              <w:top w:val="single" w:sz="4" w:space="0" w:color="auto"/>
            </w:tcBorders>
            <w:shd w:val="clear" w:color="auto" w:fill="auto"/>
            <w:vAlign w:val="center"/>
            <w:hideMark/>
          </w:tcPr>
          <w:p w14:paraId="138FED89" w14:textId="77777777" w:rsidR="00B06046" w:rsidRPr="00CE5088" w:rsidRDefault="00B06046" w:rsidP="0079393F">
            <w:pPr>
              <w:rPr>
                <w:rFonts w:ascii="Arial" w:hAnsi="Arial" w:cs="Arial"/>
                <w:noProof/>
                <w:color w:val="000000"/>
                <w:sz w:val="20"/>
                <w:szCs w:val="20"/>
              </w:rPr>
            </w:pPr>
            <w:r w:rsidRPr="00CE5088">
              <w:rPr>
                <w:rFonts w:ascii="Arial" w:hAnsi="Arial" w:cs="Arial"/>
                <w:noProof/>
                <w:color w:val="000000"/>
                <w:sz w:val="20"/>
                <w:szCs w:val="20"/>
              </w:rPr>
              <w:t>Vegetables</w:t>
            </w:r>
          </w:p>
        </w:tc>
        <w:tc>
          <w:tcPr>
            <w:tcW w:w="1665" w:type="dxa"/>
            <w:tcBorders>
              <w:top w:val="single" w:sz="4" w:space="0" w:color="auto"/>
            </w:tcBorders>
            <w:shd w:val="clear" w:color="auto" w:fill="auto"/>
            <w:noWrap/>
            <w:vAlign w:val="center"/>
            <w:hideMark/>
          </w:tcPr>
          <w:p w14:paraId="13985DD7"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10.5 (7.2)</w:t>
            </w:r>
          </w:p>
        </w:tc>
        <w:tc>
          <w:tcPr>
            <w:tcW w:w="2070" w:type="dxa"/>
            <w:tcBorders>
              <w:top w:val="single" w:sz="4" w:space="0" w:color="auto"/>
            </w:tcBorders>
            <w:shd w:val="clear" w:color="auto" w:fill="auto"/>
            <w:noWrap/>
            <w:vAlign w:val="center"/>
            <w:hideMark/>
          </w:tcPr>
          <w:p w14:paraId="5754B601"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9.1 (7)</w:t>
            </w:r>
          </w:p>
        </w:tc>
        <w:tc>
          <w:tcPr>
            <w:tcW w:w="1710" w:type="dxa"/>
            <w:tcBorders>
              <w:top w:val="single" w:sz="4" w:space="0" w:color="auto"/>
            </w:tcBorders>
            <w:shd w:val="clear" w:color="auto" w:fill="auto"/>
            <w:noWrap/>
            <w:vAlign w:val="center"/>
            <w:hideMark/>
          </w:tcPr>
          <w:p w14:paraId="67D72757"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7.6 (5.1)</w:t>
            </w:r>
          </w:p>
        </w:tc>
        <w:tc>
          <w:tcPr>
            <w:tcW w:w="1485" w:type="dxa"/>
            <w:tcBorders>
              <w:top w:val="single" w:sz="4" w:space="0" w:color="auto"/>
            </w:tcBorders>
            <w:shd w:val="clear" w:color="auto" w:fill="auto"/>
            <w:noWrap/>
            <w:vAlign w:val="center"/>
            <w:hideMark/>
          </w:tcPr>
          <w:p w14:paraId="440D32C9" w14:textId="4CC22C53"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6</w:t>
            </w:r>
            <w:r w:rsidR="00D933FB" w:rsidRPr="00CE5088">
              <w:rPr>
                <w:rFonts w:ascii="Arial" w:hAnsi="Arial" w:cs="Arial"/>
                <w:noProof/>
                <w:color w:val="000000"/>
                <w:sz w:val="20"/>
                <w:szCs w:val="20"/>
              </w:rPr>
              <w:t>.0</w:t>
            </w:r>
            <w:r w:rsidRPr="00CE5088">
              <w:rPr>
                <w:rFonts w:ascii="Arial" w:hAnsi="Arial" w:cs="Arial"/>
                <w:noProof/>
                <w:color w:val="000000"/>
                <w:sz w:val="20"/>
                <w:szCs w:val="20"/>
              </w:rPr>
              <w:t xml:space="preserve"> (4.9)</w:t>
            </w:r>
          </w:p>
        </w:tc>
        <w:tc>
          <w:tcPr>
            <w:tcW w:w="1121" w:type="dxa"/>
            <w:tcBorders>
              <w:top w:val="single" w:sz="4" w:space="0" w:color="auto"/>
            </w:tcBorders>
            <w:vAlign w:val="center"/>
          </w:tcPr>
          <w:p w14:paraId="49621E5D"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06046" w:rsidRPr="00CE5088" w14:paraId="6EE554C8" w14:textId="77777777" w:rsidTr="0079393F">
        <w:trPr>
          <w:trHeight w:val="320"/>
        </w:trPr>
        <w:tc>
          <w:tcPr>
            <w:tcW w:w="2070" w:type="dxa"/>
            <w:shd w:val="clear" w:color="auto" w:fill="auto"/>
            <w:vAlign w:val="center"/>
            <w:hideMark/>
          </w:tcPr>
          <w:p w14:paraId="5D41862B" w14:textId="77777777" w:rsidR="00B06046" w:rsidRPr="00CE5088" w:rsidRDefault="00B06046" w:rsidP="0079393F">
            <w:pPr>
              <w:rPr>
                <w:rFonts w:ascii="Arial" w:hAnsi="Arial" w:cs="Arial"/>
                <w:noProof/>
                <w:color w:val="000000"/>
                <w:sz w:val="20"/>
                <w:szCs w:val="20"/>
              </w:rPr>
            </w:pPr>
            <w:r w:rsidRPr="00CE5088">
              <w:rPr>
                <w:rFonts w:ascii="Arial" w:hAnsi="Arial" w:cs="Arial"/>
                <w:noProof/>
                <w:color w:val="000000"/>
                <w:sz w:val="20"/>
                <w:szCs w:val="20"/>
              </w:rPr>
              <w:t>Fruits</w:t>
            </w:r>
          </w:p>
        </w:tc>
        <w:tc>
          <w:tcPr>
            <w:tcW w:w="1665" w:type="dxa"/>
            <w:shd w:val="clear" w:color="auto" w:fill="auto"/>
            <w:noWrap/>
            <w:vAlign w:val="center"/>
            <w:hideMark/>
          </w:tcPr>
          <w:p w14:paraId="35C4FDBB"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14.3 (8.9)</w:t>
            </w:r>
          </w:p>
        </w:tc>
        <w:tc>
          <w:tcPr>
            <w:tcW w:w="2070" w:type="dxa"/>
            <w:shd w:val="clear" w:color="auto" w:fill="auto"/>
            <w:noWrap/>
            <w:vAlign w:val="center"/>
            <w:hideMark/>
          </w:tcPr>
          <w:p w14:paraId="6146CE2A"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12.7 (7.7)</w:t>
            </w:r>
          </w:p>
        </w:tc>
        <w:tc>
          <w:tcPr>
            <w:tcW w:w="1710" w:type="dxa"/>
            <w:shd w:val="clear" w:color="auto" w:fill="auto"/>
            <w:noWrap/>
            <w:vAlign w:val="center"/>
            <w:hideMark/>
          </w:tcPr>
          <w:p w14:paraId="74601C4A"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11 (7.8)</w:t>
            </w:r>
          </w:p>
        </w:tc>
        <w:tc>
          <w:tcPr>
            <w:tcW w:w="1485" w:type="dxa"/>
            <w:shd w:val="clear" w:color="auto" w:fill="auto"/>
            <w:noWrap/>
            <w:vAlign w:val="center"/>
            <w:hideMark/>
          </w:tcPr>
          <w:p w14:paraId="262A2677"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8.8 (7.2)</w:t>
            </w:r>
          </w:p>
        </w:tc>
        <w:tc>
          <w:tcPr>
            <w:tcW w:w="1121" w:type="dxa"/>
            <w:vAlign w:val="center"/>
          </w:tcPr>
          <w:p w14:paraId="3A126624"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06046" w:rsidRPr="00CE5088" w14:paraId="26194769" w14:textId="77777777" w:rsidTr="0079393F">
        <w:trPr>
          <w:trHeight w:val="271"/>
        </w:trPr>
        <w:tc>
          <w:tcPr>
            <w:tcW w:w="2070" w:type="dxa"/>
            <w:shd w:val="clear" w:color="auto" w:fill="auto"/>
            <w:vAlign w:val="center"/>
            <w:hideMark/>
          </w:tcPr>
          <w:p w14:paraId="196EC70E" w14:textId="77777777" w:rsidR="00B06046" w:rsidRPr="00CE5088" w:rsidRDefault="00B06046" w:rsidP="0079393F">
            <w:pPr>
              <w:rPr>
                <w:rFonts w:ascii="Arial" w:hAnsi="Arial" w:cs="Arial"/>
                <w:noProof/>
                <w:color w:val="000000"/>
                <w:sz w:val="20"/>
                <w:szCs w:val="20"/>
              </w:rPr>
            </w:pPr>
            <w:r w:rsidRPr="00CE5088">
              <w:rPr>
                <w:rFonts w:ascii="Arial" w:hAnsi="Arial" w:cs="Arial"/>
                <w:noProof/>
                <w:color w:val="000000"/>
                <w:sz w:val="20"/>
                <w:szCs w:val="20"/>
              </w:rPr>
              <w:t>Fish and seafood</w:t>
            </w:r>
          </w:p>
        </w:tc>
        <w:tc>
          <w:tcPr>
            <w:tcW w:w="1665" w:type="dxa"/>
            <w:shd w:val="clear" w:color="auto" w:fill="auto"/>
            <w:noWrap/>
            <w:vAlign w:val="center"/>
            <w:hideMark/>
          </w:tcPr>
          <w:p w14:paraId="49D72EB7"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3.4 (2.8)</w:t>
            </w:r>
          </w:p>
        </w:tc>
        <w:tc>
          <w:tcPr>
            <w:tcW w:w="2070" w:type="dxa"/>
            <w:shd w:val="clear" w:color="auto" w:fill="auto"/>
            <w:noWrap/>
            <w:vAlign w:val="center"/>
            <w:hideMark/>
          </w:tcPr>
          <w:p w14:paraId="5F27F905"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2.9 (2.5)</w:t>
            </w:r>
          </w:p>
        </w:tc>
        <w:tc>
          <w:tcPr>
            <w:tcW w:w="1710" w:type="dxa"/>
            <w:shd w:val="clear" w:color="auto" w:fill="auto"/>
            <w:noWrap/>
            <w:vAlign w:val="center"/>
            <w:hideMark/>
          </w:tcPr>
          <w:p w14:paraId="1B892D27"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2.4 (1.9)</w:t>
            </w:r>
          </w:p>
        </w:tc>
        <w:tc>
          <w:tcPr>
            <w:tcW w:w="1485" w:type="dxa"/>
            <w:shd w:val="clear" w:color="auto" w:fill="auto"/>
            <w:noWrap/>
            <w:vAlign w:val="center"/>
            <w:hideMark/>
          </w:tcPr>
          <w:p w14:paraId="78960010"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2 (1.8)</w:t>
            </w:r>
          </w:p>
        </w:tc>
        <w:tc>
          <w:tcPr>
            <w:tcW w:w="1121" w:type="dxa"/>
            <w:vAlign w:val="center"/>
          </w:tcPr>
          <w:p w14:paraId="2D8D7048" w14:textId="77777777" w:rsidR="00B06046" w:rsidRPr="00CE5088" w:rsidRDefault="00B06046"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74F99" w:rsidRPr="00CE5088" w14:paraId="7C4D5A21" w14:textId="4DB8847B" w:rsidTr="0079393F">
        <w:trPr>
          <w:trHeight w:val="320"/>
        </w:trPr>
        <w:tc>
          <w:tcPr>
            <w:tcW w:w="2070" w:type="dxa"/>
            <w:shd w:val="clear" w:color="auto" w:fill="auto"/>
            <w:vAlign w:val="center"/>
            <w:hideMark/>
          </w:tcPr>
          <w:p w14:paraId="5E5D13B5"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Meat</w:t>
            </w:r>
          </w:p>
        </w:tc>
        <w:tc>
          <w:tcPr>
            <w:tcW w:w="1665" w:type="dxa"/>
            <w:shd w:val="clear" w:color="auto" w:fill="auto"/>
            <w:noWrap/>
            <w:vAlign w:val="center"/>
            <w:hideMark/>
          </w:tcPr>
          <w:p w14:paraId="33C9F86C" w14:textId="42566417"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7.3 (3.7)</w:t>
            </w:r>
          </w:p>
        </w:tc>
        <w:tc>
          <w:tcPr>
            <w:tcW w:w="2070" w:type="dxa"/>
            <w:shd w:val="clear" w:color="auto" w:fill="auto"/>
            <w:noWrap/>
            <w:vAlign w:val="center"/>
            <w:hideMark/>
          </w:tcPr>
          <w:p w14:paraId="664C0FC3" w14:textId="5729AD3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7.8 (4.1)</w:t>
            </w:r>
          </w:p>
        </w:tc>
        <w:tc>
          <w:tcPr>
            <w:tcW w:w="1710" w:type="dxa"/>
            <w:shd w:val="clear" w:color="auto" w:fill="auto"/>
            <w:noWrap/>
            <w:vAlign w:val="center"/>
            <w:hideMark/>
          </w:tcPr>
          <w:p w14:paraId="0F05A574" w14:textId="74767128"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8.1 (4.2)</w:t>
            </w:r>
          </w:p>
        </w:tc>
        <w:tc>
          <w:tcPr>
            <w:tcW w:w="1485" w:type="dxa"/>
            <w:shd w:val="clear" w:color="auto" w:fill="auto"/>
            <w:noWrap/>
            <w:vAlign w:val="center"/>
            <w:hideMark/>
          </w:tcPr>
          <w:p w14:paraId="66A8FF0C" w14:textId="710FE0FE"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8.6 (5.5)</w:t>
            </w:r>
          </w:p>
        </w:tc>
        <w:tc>
          <w:tcPr>
            <w:tcW w:w="1121" w:type="dxa"/>
            <w:vAlign w:val="center"/>
          </w:tcPr>
          <w:p w14:paraId="3ABF3C73" w14:textId="02367741"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0.03</w:t>
            </w:r>
          </w:p>
        </w:tc>
      </w:tr>
      <w:tr w:rsidR="00B74F99" w:rsidRPr="00CE5088" w14:paraId="355CDBCD" w14:textId="208A21AE" w:rsidTr="0079393F">
        <w:trPr>
          <w:trHeight w:val="320"/>
        </w:trPr>
        <w:tc>
          <w:tcPr>
            <w:tcW w:w="2070" w:type="dxa"/>
            <w:shd w:val="clear" w:color="auto" w:fill="auto"/>
            <w:vAlign w:val="center"/>
            <w:hideMark/>
          </w:tcPr>
          <w:p w14:paraId="37E756D9"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Dairy products</w:t>
            </w:r>
          </w:p>
        </w:tc>
        <w:tc>
          <w:tcPr>
            <w:tcW w:w="1665" w:type="dxa"/>
            <w:shd w:val="clear" w:color="auto" w:fill="auto"/>
            <w:noWrap/>
            <w:vAlign w:val="center"/>
            <w:hideMark/>
          </w:tcPr>
          <w:p w14:paraId="40FB87B1" w14:textId="6DDD8327"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22.6 (11.1)</w:t>
            </w:r>
          </w:p>
        </w:tc>
        <w:tc>
          <w:tcPr>
            <w:tcW w:w="2070" w:type="dxa"/>
            <w:shd w:val="clear" w:color="auto" w:fill="auto"/>
            <w:noWrap/>
            <w:vAlign w:val="center"/>
            <w:hideMark/>
          </w:tcPr>
          <w:p w14:paraId="0C91685F" w14:textId="450B53AD"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21.9 (12.2)</w:t>
            </w:r>
          </w:p>
        </w:tc>
        <w:tc>
          <w:tcPr>
            <w:tcW w:w="1710" w:type="dxa"/>
            <w:shd w:val="clear" w:color="auto" w:fill="auto"/>
            <w:noWrap/>
            <w:vAlign w:val="center"/>
            <w:hideMark/>
          </w:tcPr>
          <w:p w14:paraId="415DBA89" w14:textId="3ACED376"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20.4 (11)</w:t>
            </w:r>
          </w:p>
        </w:tc>
        <w:tc>
          <w:tcPr>
            <w:tcW w:w="1485" w:type="dxa"/>
            <w:shd w:val="clear" w:color="auto" w:fill="auto"/>
            <w:noWrap/>
            <w:vAlign w:val="center"/>
            <w:hideMark/>
          </w:tcPr>
          <w:p w14:paraId="43C9F22F" w14:textId="47387455"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19.6 (11.1)</w:t>
            </w:r>
          </w:p>
        </w:tc>
        <w:tc>
          <w:tcPr>
            <w:tcW w:w="1121" w:type="dxa"/>
            <w:vAlign w:val="center"/>
          </w:tcPr>
          <w:p w14:paraId="6E3AD644" w14:textId="559B6475"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0.004</w:t>
            </w:r>
          </w:p>
        </w:tc>
      </w:tr>
      <w:tr w:rsidR="00B74F99" w:rsidRPr="00CE5088" w14:paraId="738477A9" w14:textId="623AE889" w:rsidTr="0079393F">
        <w:trPr>
          <w:trHeight w:val="320"/>
        </w:trPr>
        <w:tc>
          <w:tcPr>
            <w:tcW w:w="2070" w:type="dxa"/>
            <w:shd w:val="clear" w:color="auto" w:fill="auto"/>
            <w:vAlign w:val="center"/>
            <w:hideMark/>
          </w:tcPr>
          <w:p w14:paraId="4669226F"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Pulses</w:t>
            </w:r>
          </w:p>
        </w:tc>
        <w:tc>
          <w:tcPr>
            <w:tcW w:w="1665" w:type="dxa"/>
            <w:shd w:val="clear" w:color="auto" w:fill="auto"/>
            <w:noWrap/>
            <w:vAlign w:val="center"/>
            <w:hideMark/>
          </w:tcPr>
          <w:p w14:paraId="4A5AE9CB" w14:textId="65D70931"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1.3 (1.2)</w:t>
            </w:r>
          </w:p>
        </w:tc>
        <w:tc>
          <w:tcPr>
            <w:tcW w:w="2070" w:type="dxa"/>
            <w:shd w:val="clear" w:color="auto" w:fill="auto"/>
            <w:noWrap/>
            <w:vAlign w:val="center"/>
            <w:hideMark/>
          </w:tcPr>
          <w:p w14:paraId="1CC7F90C" w14:textId="648BE614"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1.3 (1.1)</w:t>
            </w:r>
          </w:p>
        </w:tc>
        <w:tc>
          <w:tcPr>
            <w:tcW w:w="1710" w:type="dxa"/>
            <w:shd w:val="clear" w:color="auto" w:fill="auto"/>
            <w:noWrap/>
            <w:vAlign w:val="center"/>
            <w:hideMark/>
          </w:tcPr>
          <w:p w14:paraId="3EAA1534" w14:textId="1FB3DCB7"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1.4 (1.2)</w:t>
            </w:r>
          </w:p>
        </w:tc>
        <w:tc>
          <w:tcPr>
            <w:tcW w:w="1485" w:type="dxa"/>
            <w:shd w:val="clear" w:color="auto" w:fill="auto"/>
            <w:noWrap/>
            <w:vAlign w:val="center"/>
            <w:hideMark/>
          </w:tcPr>
          <w:p w14:paraId="1DFC4F8C" w14:textId="403BD994"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1.2 (1.3)</w:t>
            </w:r>
          </w:p>
        </w:tc>
        <w:tc>
          <w:tcPr>
            <w:tcW w:w="1121" w:type="dxa"/>
            <w:vAlign w:val="center"/>
          </w:tcPr>
          <w:p w14:paraId="08F7B719" w14:textId="6C2ABC77"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0.03</w:t>
            </w:r>
          </w:p>
        </w:tc>
      </w:tr>
      <w:tr w:rsidR="00B74F99" w:rsidRPr="00CE5088" w14:paraId="3F38EB74" w14:textId="22380011" w:rsidTr="0079393F">
        <w:trPr>
          <w:trHeight w:val="262"/>
        </w:trPr>
        <w:tc>
          <w:tcPr>
            <w:tcW w:w="2070" w:type="dxa"/>
            <w:shd w:val="clear" w:color="auto" w:fill="auto"/>
            <w:vAlign w:val="center"/>
            <w:hideMark/>
          </w:tcPr>
          <w:p w14:paraId="3BEF8B60"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Bread &amp; Cereals</w:t>
            </w:r>
          </w:p>
        </w:tc>
        <w:tc>
          <w:tcPr>
            <w:tcW w:w="1665" w:type="dxa"/>
            <w:shd w:val="clear" w:color="auto" w:fill="auto"/>
            <w:noWrap/>
            <w:vAlign w:val="center"/>
            <w:hideMark/>
          </w:tcPr>
          <w:p w14:paraId="6FC2BAD0" w14:textId="30B5057D"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13.2 (7.9)</w:t>
            </w:r>
          </w:p>
        </w:tc>
        <w:tc>
          <w:tcPr>
            <w:tcW w:w="2070" w:type="dxa"/>
            <w:shd w:val="clear" w:color="auto" w:fill="auto"/>
            <w:noWrap/>
            <w:vAlign w:val="center"/>
            <w:hideMark/>
          </w:tcPr>
          <w:p w14:paraId="1C85AEB5" w14:textId="415A6FA0"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11.8 (7.3)</w:t>
            </w:r>
          </w:p>
        </w:tc>
        <w:tc>
          <w:tcPr>
            <w:tcW w:w="1710" w:type="dxa"/>
            <w:shd w:val="clear" w:color="auto" w:fill="auto"/>
            <w:noWrap/>
            <w:vAlign w:val="center"/>
            <w:hideMark/>
          </w:tcPr>
          <w:p w14:paraId="4F8C1405" w14:textId="5101641F"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10.4 (7)</w:t>
            </w:r>
          </w:p>
        </w:tc>
        <w:tc>
          <w:tcPr>
            <w:tcW w:w="1485" w:type="dxa"/>
            <w:shd w:val="clear" w:color="auto" w:fill="auto"/>
            <w:noWrap/>
            <w:vAlign w:val="center"/>
            <w:hideMark/>
          </w:tcPr>
          <w:p w14:paraId="4BE8DB7B" w14:textId="4725B320"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9.6 (7.1)</w:t>
            </w:r>
          </w:p>
        </w:tc>
        <w:tc>
          <w:tcPr>
            <w:tcW w:w="1121" w:type="dxa"/>
            <w:vAlign w:val="center"/>
          </w:tcPr>
          <w:p w14:paraId="596758AD" w14:textId="5D35E1D5"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74F99" w:rsidRPr="00CE5088" w14:paraId="08377134" w14:textId="6CC1D024" w:rsidTr="0079393F">
        <w:trPr>
          <w:trHeight w:val="320"/>
        </w:trPr>
        <w:tc>
          <w:tcPr>
            <w:tcW w:w="2070" w:type="dxa"/>
            <w:shd w:val="clear" w:color="auto" w:fill="auto"/>
            <w:vAlign w:val="center"/>
            <w:hideMark/>
          </w:tcPr>
          <w:p w14:paraId="05AD9EF4"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Eggs</w:t>
            </w:r>
          </w:p>
        </w:tc>
        <w:tc>
          <w:tcPr>
            <w:tcW w:w="1665" w:type="dxa"/>
            <w:shd w:val="clear" w:color="auto" w:fill="auto"/>
            <w:noWrap/>
            <w:vAlign w:val="center"/>
            <w:hideMark/>
          </w:tcPr>
          <w:p w14:paraId="70B7BA00" w14:textId="4CF44C58"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 (1.9)</w:t>
            </w:r>
          </w:p>
        </w:tc>
        <w:tc>
          <w:tcPr>
            <w:tcW w:w="2070" w:type="dxa"/>
            <w:shd w:val="clear" w:color="auto" w:fill="auto"/>
            <w:noWrap/>
            <w:vAlign w:val="center"/>
            <w:hideMark/>
          </w:tcPr>
          <w:p w14:paraId="53677727" w14:textId="4BE8B31F"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1.9 (1.6)</w:t>
            </w:r>
          </w:p>
        </w:tc>
        <w:tc>
          <w:tcPr>
            <w:tcW w:w="1710" w:type="dxa"/>
            <w:shd w:val="clear" w:color="auto" w:fill="auto"/>
            <w:noWrap/>
            <w:vAlign w:val="center"/>
            <w:hideMark/>
          </w:tcPr>
          <w:p w14:paraId="4352F566" w14:textId="7E0CEF00"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1.9 (1.3)</w:t>
            </w:r>
          </w:p>
        </w:tc>
        <w:tc>
          <w:tcPr>
            <w:tcW w:w="1485" w:type="dxa"/>
            <w:shd w:val="clear" w:color="auto" w:fill="auto"/>
            <w:noWrap/>
            <w:vAlign w:val="center"/>
            <w:hideMark/>
          </w:tcPr>
          <w:p w14:paraId="609D28EA" w14:textId="3037BCC8"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1.5 (1.7)</w:t>
            </w:r>
          </w:p>
        </w:tc>
        <w:tc>
          <w:tcPr>
            <w:tcW w:w="1121" w:type="dxa"/>
            <w:vAlign w:val="center"/>
          </w:tcPr>
          <w:p w14:paraId="625AF97A" w14:textId="7876C82E"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74F99" w:rsidRPr="00CE5088" w14:paraId="09820C0B" w14:textId="572195A9" w:rsidTr="0079393F">
        <w:trPr>
          <w:trHeight w:val="320"/>
        </w:trPr>
        <w:tc>
          <w:tcPr>
            <w:tcW w:w="2070" w:type="dxa"/>
            <w:shd w:val="clear" w:color="auto" w:fill="auto"/>
            <w:vAlign w:val="center"/>
            <w:hideMark/>
          </w:tcPr>
          <w:p w14:paraId="51FE8359"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Nuts</w:t>
            </w:r>
          </w:p>
        </w:tc>
        <w:tc>
          <w:tcPr>
            <w:tcW w:w="1665" w:type="dxa"/>
            <w:shd w:val="clear" w:color="auto" w:fill="auto"/>
            <w:noWrap/>
            <w:vAlign w:val="center"/>
            <w:hideMark/>
          </w:tcPr>
          <w:p w14:paraId="2C01D4A9" w14:textId="1A09E414"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1.1 (1.8)</w:t>
            </w:r>
          </w:p>
        </w:tc>
        <w:tc>
          <w:tcPr>
            <w:tcW w:w="2070" w:type="dxa"/>
            <w:shd w:val="clear" w:color="auto" w:fill="auto"/>
            <w:noWrap/>
            <w:vAlign w:val="center"/>
            <w:hideMark/>
          </w:tcPr>
          <w:p w14:paraId="5D481D60" w14:textId="2271B564"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0.8 (1.2)</w:t>
            </w:r>
          </w:p>
        </w:tc>
        <w:tc>
          <w:tcPr>
            <w:tcW w:w="1710" w:type="dxa"/>
            <w:shd w:val="clear" w:color="auto" w:fill="auto"/>
            <w:noWrap/>
            <w:vAlign w:val="center"/>
            <w:hideMark/>
          </w:tcPr>
          <w:p w14:paraId="329BDEBE" w14:textId="1CEAD4A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0.7 (1.2)</w:t>
            </w:r>
          </w:p>
        </w:tc>
        <w:tc>
          <w:tcPr>
            <w:tcW w:w="1485" w:type="dxa"/>
            <w:shd w:val="clear" w:color="auto" w:fill="auto"/>
            <w:noWrap/>
            <w:vAlign w:val="center"/>
            <w:hideMark/>
          </w:tcPr>
          <w:p w14:paraId="20BCE3F6" w14:textId="6A93743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0.7 (1.5)</w:t>
            </w:r>
          </w:p>
        </w:tc>
        <w:tc>
          <w:tcPr>
            <w:tcW w:w="1121" w:type="dxa"/>
            <w:vAlign w:val="center"/>
          </w:tcPr>
          <w:p w14:paraId="3E775427" w14:textId="63A2C4F6"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74F99" w:rsidRPr="00CE5088" w14:paraId="5FAA34DC" w14:textId="02E43B42" w:rsidTr="0079393F">
        <w:trPr>
          <w:trHeight w:val="320"/>
        </w:trPr>
        <w:tc>
          <w:tcPr>
            <w:tcW w:w="2070" w:type="dxa"/>
            <w:shd w:val="clear" w:color="auto" w:fill="auto"/>
            <w:vAlign w:val="center"/>
            <w:hideMark/>
          </w:tcPr>
          <w:p w14:paraId="5D14B3E6"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Potatoes</w:t>
            </w:r>
          </w:p>
        </w:tc>
        <w:tc>
          <w:tcPr>
            <w:tcW w:w="1665" w:type="dxa"/>
            <w:shd w:val="clear" w:color="auto" w:fill="auto"/>
            <w:noWrap/>
            <w:vAlign w:val="center"/>
            <w:hideMark/>
          </w:tcPr>
          <w:p w14:paraId="7E465757" w14:textId="42FE9534"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3.4 (2.5)</w:t>
            </w:r>
          </w:p>
        </w:tc>
        <w:tc>
          <w:tcPr>
            <w:tcW w:w="2070" w:type="dxa"/>
            <w:shd w:val="clear" w:color="auto" w:fill="auto"/>
            <w:noWrap/>
            <w:vAlign w:val="center"/>
            <w:hideMark/>
          </w:tcPr>
          <w:p w14:paraId="6B91AE2C" w14:textId="38D94025"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3.6 (2.8)</w:t>
            </w:r>
          </w:p>
        </w:tc>
        <w:tc>
          <w:tcPr>
            <w:tcW w:w="1710" w:type="dxa"/>
            <w:shd w:val="clear" w:color="auto" w:fill="auto"/>
            <w:noWrap/>
            <w:vAlign w:val="center"/>
            <w:hideMark/>
          </w:tcPr>
          <w:p w14:paraId="4ED3BAB4" w14:textId="6FF12B59"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3.9 (3.1)</w:t>
            </w:r>
          </w:p>
        </w:tc>
        <w:tc>
          <w:tcPr>
            <w:tcW w:w="1485" w:type="dxa"/>
            <w:shd w:val="clear" w:color="auto" w:fill="auto"/>
            <w:noWrap/>
            <w:vAlign w:val="center"/>
            <w:hideMark/>
          </w:tcPr>
          <w:p w14:paraId="2BAE7AD0" w14:textId="5EC4D1C4"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3.8 (2.4)</w:t>
            </w:r>
          </w:p>
        </w:tc>
        <w:tc>
          <w:tcPr>
            <w:tcW w:w="1121" w:type="dxa"/>
            <w:vAlign w:val="center"/>
          </w:tcPr>
          <w:p w14:paraId="08C1F359" w14:textId="0DF1790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0.02</w:t>
            </w:r>
          </w:p>
        </w:tc>
      </w:tr>
      <w:tr w:rsidR="00B74F99" w:rsidRPr="00CE5088" w14:paraId="429E3A19" w14:textId="13A162CC" w:rsidTr="0079393F">
        <w:trPr>
          <w:trHeight w:val="145"/>
        </w:trPr>
        <w:tc>
          <w:tcPr>
            <w:tcW w:w="2070" w:type="dxa"/>
            <w:shd w:val="clear" w:color="auto" w:fill="auto"/>
            <w:vAlign w:val="center"/>
            <w:hideMark/>
          </w:tcPr>
          <w:p w14:paraId="1FBAB7B6"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Bakery products</w:t>
            </w:r>
          </w:p>
        </w:tc>
        <w:tc>
          <w:tcPr>
            <w:tcW w:w="1665" w:type="dxa"/>
            <w:shd w:val="clear" w:color="auto" w:fill="auto"/>
            <w:noWrap/>
            <w:vAlign w:val="center"/>
            <w:hideMark/>
          </w:tcPr>
          <w:p w14:paraId="59268826" w14:textId="664847C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2.9 (2.6)</w:t>
            </w:r>
          </w:p>
        </w:tc>
        <w:tc>
          <w:tcPr>
            <w:tcW w:w="2070" w:type="dxa"/>
            <w:shd w:val="clear" w:color="auto" w:fill="auto"/>
            <w:noWrap/>
            <w:vAlign w:val="center"/>
            <w:hideMark/>
          </w:tcPr>
          <w:p w14:paraId="3641FB23" w14:textId="0B43F0A8"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4.3 (3.3)</w:t>
            </w:r>
          </w:p>
        </w:tc>
        <w:tc>
          <w:tcPr>
            <w:tcW w:w="1710" w:type="dxa"/>
            <w:shd w:val="clear" w:color="auto" w:fill="auto"/>
            <w:noWrap/>
            <w:vAlign w:val="center"/>
            <w:hideMark/>
          </w:tcPr>
          <w:p w14:paraId="1C4C45AF" w14:textId="2A228073"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5.5 (4.1)</w:t>
            </w:r>
          </w:p>
        </w:tc>
        <w:tc>
          <w:tcPr>
            <w:tcW w:w="1485" w:type="dxa"/>
            <w:shd w:val="clear" w:color="auto" w:fill="auto"/>
            <w:noWrap/>
            <w:vAlign w:val="center"/>
            <w:hideMark/>
          </w:tcPr>
          <w:p w14:paraId="351A077E" w14:textId="76120ABF"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7.8 (6.9)</w:t>
            </w:r>
          </w:p>
        </w:tc>
        <w:tc>
          <w:tcPr>
            <w:tcW w:w="1121" w:type="dxa"/>
            <w:vAlign w:val="center"/>
          </w:tcPr>
          <w:p w14:paraId="3157DED4" w14:textId="3422F746"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74F99" w:rsidRPr="00CE5088" w14:paraId="47AF23C8" w14:textId="130C347C" w:rsidTr="0079393F">
        <w:trPr>
          <w:trHeight w:val="199"/>
        </w:trPr>
        <w:tc>
          <w:tcPr>
            <w:tcW w:w="2070" w:type="dxa"/>
            <w:shd w:val="clear" w:color="auto" w:fill="auto"/>
            <w:vAlign w:val="center"/>
            <w:hideMark/>
          </w:tcPr>
          <w:p w14:paraId="4B27BC4E"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Added fats &amp; oils</w:t>
            </w:r>
          </w:p>
        </w:tc>
        <w:tc>
          <w:tcPr>
            <w:tcW w:w="1665" w:type="dxa"/>
            <w:shd w:val="clear" w:color="auto" w:fill="auto"/>
            <w:noWrap/>
            <w:vAlign w:val="center"/>
            <w:hideMark/>
          </w:tcPr>
          <w:p w14:paraId="4E6FD367" w14:textId="1F2C34DA"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1.7 (3.1)</w:t>
            </w:r>
          </w:p>
        </w:tc>
        <w:tc>
          <w:tcPr>
            <w:tcW w:w="2070" w:type="dxa"/>
            <w:shd w:val="clear" w:color="auto" w:fill="auto"/>
            <w:noWrap/>
            <w:vAlign w:val="center"/>
            <w:hideMark/>
          </w:tcPr>
          <w:p w14:paraId="330DF2CE" w14:textId="1F4CAB0C"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1.7 (2.7)</w:t>
            </w:r>
          </w:p>
        </w:tc>
        <w:tc>
          <w:tcPr>
            <w:tcW w:w="1710" w:type="dxa"/>
            <w:shd w:val="clear" w:color="auto" w:fill="auto"/>
            <w:noWrap/>
            <w:vAlign w:val="center"/>
            <w:hideMark/>
          </w:tcPr>
          <w:p w14:paraId="3928A141" w14:textId="593503F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1.7 (2.5)</w:t>
            </w:r>
          </w:p>
        </w:tc>
        <w:tc>
          <w:tcPr>
            <w:tcW w:w="1485" w:type="dxa"/>
            <w:shd w:val="clear" w:color="auto" w:fill="auto"/>
            <w:noWrap/>
            <w:vAlign w:val="center"/>
            <w:hideMark/>
          </w:tcPr>
          <w:p w14:paraId="66BEFAFA" w14:textId="67A0AE4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 (3)</w:t>
            </w:r>
          </w:p>
        </w:tc>
        <w:tc>
          <w:tcPr>
            <w:tcW w:w="1121" w:type="dxa"/>
            <w:vAlign w:val="center"/>
          </w:tcPr>
          <w:p w14:paraId="5646437D" w14:textId="0E5EC1D1"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0.01</w:t>
            </w:r>
          </w:p>
        </w:tc>
      </w:tr>
      <w:tr w:rsidR="00B74F99" w:rsidRPr="00CE5088" w14:paraId="5C1AFD11" w14:textId="6097EAB6" w:rsidTr="0079393F">
        <w:trPr>
          <w:trHeight w:val="320"/>
        </w:trPr>
        <w:tc>
          <w:tcPr>
            <w:tcW w:w="2070" w:type="dxa"/>
            <w:shd w:val="clear" w:color="auto" w:fill="auto"/>
            <w:vAlign w:val="center"/>
            <w:hideMark/>
          </w:tcPr>
          <w:p w14:paraId="24FC9D21"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Salty snacks</w:t>
            </w:r>
          </w:p>
        </w:tc>
        <w:tc>
          <w:tcPr>
            <w:tcW w:w="1665" w:type="dxa"/>
            <w:shd w:val="clear" w:color="auto" w:fill="auto"/>
            <w:noWrap/>
            <w:vAlign w:val="center"/>
            <w:hideMark/>
          </w:tcPr>
          <w:p w14:paraId="0A24BCEE" w14:textId="5A512331"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0.8 (0.9)</w:t>
            </w:r>
          </w:p>
        </w:tc>
        <w:tc>
          <w:tcPr>
            <w:tcW w:w="2070" w:type="dxa"/>
            <w:shd w:val="clear" w:color="auto" w:fill="auto"/>
            <w:noWrap/>
            <w:vAlign w:val="center"/>
            <w:hideMark/>
          </w:tcPr>
          <w:p w14:paraId="3E70A3F1" w14:textId="5FA59DB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1.1 (1.3)</w:t>
            </w:r>
          </w:p>
        </w:tc>
        <w:tc>
          <w:tcPr>
            <w:tcW w:w="1710" w:type="dxa"/>
            <w:shd w:val="clear" w:color="auto" w:fill="auto"/>
            <w:noWrap/>
            <w:vAlign w:val="center"/>
            <w:hideMark/>
          </w:tcPr>
          <w:p w14:paraId="024E3836" w14:textId="0BA43EE1"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1.4 (1.9)</w:t>
            </w:r>
          </w:p>
        </w:tc>
        <w:tc>
          <w:tcPr>
            <w:tcW w:w="1485" w:type="dxa"/>
            <w:shd w:val="clear" w:color="auto" w:fill="auto"/>
            <w:noWrap/>
            <w:vAlign w:val="center"/>
            <w:hideMark/>
          </w:tcPr>
          <w:p w14:paraId="0DCF1310" w14:textId="08E481C2"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2.3 (2.8)</w:t>
            </w:r>
          </w:p>
        </w:tc>
        <w:tc>
          <w:tcPr>
            <w:tcW w:w="1121" w:type="dxa"/>
            <w:vAlign w:val="center"/>
          </w:tcPr>
          <w:p w14:paraId="3F14379C" w14:textId="72EBAB7E"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74F99" w:rsidRPr="00CE5088" w14:paraId="5F4A251B" w14:textId="05A6404E" w:rsidTr="0079393F">
        <w:trPr>
          <w:trHeight w:val="320"/>
        </w:trPr>
        <w:tc>
          <w:tcPr>
            <w:tcW w:w="2070" w:type="dxa"/>
            <w:shd w:val="clear" w:color="auto" w:fill="auto"/>
            <w:vAlign w:val="center"/>
            <w:hideMark/>
          </w:tcPr>
          <w:p w14:paraId="126B651F"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Sweets</w:t>
            </w:r>
          </w:p>
        </w:tc>
        <w:tc>
          <w:tcPr>
            <w:tcW w:w="1665" w:type="dxa"/>
            <w:shd w:val="clear" w:color="auto" w:fill="auto"/>
            <w:noWrap/>
            <w:vAlign w:val="center"/>
            <w:hideMark/>
          </w:tcPr>
          <w:p w14:paraId="3D1317F9" w14:textId="183713DA"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5.9 (5)</w:t>
            </w:r>
          </w:p>
        </w:tc>
        <w:tc>
          <w:tcPr>
            <w:tcW w:w="2070" w:type="dxa"/>
            <w:shd w:val="clear" w:color="auto" w:fill="auto"/>
            <w:noWrap/>
            <w:vAlign w:val="center"/>
            <w:hideMark/>
          </w:tcPr>
          <w:p w14:paraId="208B90C3" w14:textId="12F40577"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7 (5.1)</w:t>
            </w:r>
          </w:p>
        </w:tc>
        <w:tc>
          <w:tcPr>
            <w:tcW w:w="1710" w:type="dxa"/>
            <w:shd w:val="clear" w:color="auto" w:fill="auto"/>
            <w:noWrap/>
            <w:vAlign w:val="center"/>
            <w:hideMark/>
          </w:tcPr>
          <w:p w14:paraId="253D527F" w14:textId="43AC6FEC"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7.7 (5.7)</w:t>
            </w:r>
          </w:p>
        </w:tc>
        <w:tc>
          <w:tcPr>
            <w:tcW w:w="1485" w:type="dxa"/>
            <w:shd w:val="clear" w:color="auto" w:fill="auto"/>
            <w:noWrap/>
            <w:vAlign w:val="center"/>
            <w:hideMark/>
          </w:tcPr>
          <w:p w14:paraId="3C929AD1" w14:textId="66DBE76A"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10.3 (7.7)</w:t>
            </w:r>
          </w:p>
        </w:tc>
        <w:tc>
          <w:tcPr>
            <w:tcW w:w="1121" w:type="dxa"/>
            <w:vAlign w:val="center"/>
          </w:tcPr>
          <w:p w14:paraId="55FDA1A3" w14:textId="7E4D0A60"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74F99" w:rsidRPr="00CE5088" w14:paraId="7704BF85" w14:textId="7E2ED7FB" w:rsidTr="0079393F">
        <w:trPr>
          <w:trHeight w:val="320"/>
        </w:trPr>
        <w:tc>
          <w:tcPr>
            <w:tcW w:w="2070" w:type="dxa"/>
            <w:shd w:val="clear" w:color="auto" w:fill="auto"/>
            <w:vAlign w:val="center"/>
            <w:hideMark/>
          </w:tcPr>
          <w:p w14:paraId="3A7E6D34"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Beverages</w:t>
            </w:r>
          </w:p>
        </w:tc>
        <w:tc>
          <w:tcPr>
            <w:tcW w:w="1665" w:type="dxa"/>
            <w:shd w:val="clear" w:color="auto" w:fill="auto"/>
            <w:noWrap/>
            <w:vAlign w:val="center"/>
            <w:hideMark/>
          </w:tcPr>
          <w:p w14:paraId="1F30290D" w14:textId="3171674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0.5 (0.9)</w:t>
            </w:r>
          </w:p>
        </w:tc>
        <w:tc>
          <w:tcPr>
            <w:tcW w:w="2070" w:type="dxa"/>
            <w:shd w:val="clear" w:color="auto" w:fill="auto"/>
            <w:noWrap/>
            <w:vAlign w:val="center"/>
            <w:hideMark/>
          </w:tcPr>
          <w:p w14:paraId="15A3A44D" w14:textId="6877ECDF"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0.9 (1.5)</w:t>
            </w:r>
          </w:p>
        </w:tc>
        <w:tc>
          <w:tcPr>
            <w:tcW w:w="1710" w:type="dxa"/>
            <w:shd w:val="clear" w:color="auto" w:fill="auto"/>
            <w:noWrap/>
            <w:vAlign w:val="center"/>
            <w:hideMark/>
          </w:tcPr>
          <w:p w14:paraId="41E2E9E0" w14:textId="7FF394C6"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1.1 (2)</w:t>
            </w:r>
          </w:p>
        </w:tc>
        <w:tc>
          <w:tcPr>
            <w:tcW w:w="1485" w:type="dxa"/>
            <w:shd w:val="clear" w:color="auto" w:fill="auto"/>
            <w:noWrap/>
            <w:vAlign w:val="center"/>
            <w:hideMark/>
          </w:tcPr>
          <w:p w14:paraId="3933104A" w14:textId="03D1AECB"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2.8 (5.8)</w:t>
            </w:r>
          </w:p>
        </w:tc>
        <w:tc>
          <w:tcPr>
            <w:tcW w:w="1121" w:type="dxa"/>
            <w:vAlign w:val="center"/>
          </w:tcPr>
          <w:p w14:paraId="6620BC5B" w14:textId="03B3978A"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r w:rsidR="00B74F99" w:rsidRPr="00CE5088" w14:paraId="0FF2D695" w14:textId="10E6D8C9" w:rsidTr="0079393F">
        <w:trPr>
          <w:trHeight w:val="340"/>
        </w:trPr>
        <w:tc>
          <w:tcPr>
            <w:tcW w:w="2070" w:type="dxa"/>
            <w:tcBorders>
              <w:bottom w:val="single" w:sz="4" w:space="0" w:color="auto"/>
            </w:tcBorders>
            <w:shd w:val="clear" w:color="auto" w:fill="auto"/>
            <w:vAlign w:val="center"/>
            <w:hideMark/>
          </w:tcPr>
          <w:p w14:paraId="0C344CF4" w14:textId="77777777" w:rsidR="00B74F99" w:rsidRPr="00CE5088" w:rsidRDefault="00B74F99" w:rsidP="0079393F">
            <w:pPr>
              <w:rPr>
                <w:rFonts w:ascii="Arial" w:hAnsi="Arial" w:cs="Arial"/>
                <w:noProof/>
                <w:color w:val="000000"/>
                <w:sz w:val="20"/>
                <w:szCs w:val="20"/>
              </w:rPr>
            </w:pPr>
            <w:r w:rsidRPr="00CE5088">
              <w:rPr>
                <w:rFonts w:ascii="Arial" w:hAnsi="Arial" w:cs="Arial"/>
                <w:noProof/>
                <w:color w:val="000000"/>
                <w:sz w:val="20"/>
                <w:szCs w:val="20"/>
              </w:rPr>
              <w:t>Dressings</w:t>
            </w:r>
          </w:p>
        </w:tc>
        <w:tc>
          <w:tcPr>
            <w:tcW w:w="1665" w:type="dxa"/>
            <w:tcBorders>
              <w:bottom w:val="single" w:sz="4" w:space="0" w:color="auto"/>
            </w:tcBorders>
            <w:shd w:val="clear" w:color="auto" w:fill="auto"/>
            <w:noWrap/>
            <w:vAlign w:val="center"/>
            <w:hideMark/>
          </w:tcPr>
          <w:p w14:paraId="4D78D507" w14:textId="017F45B7"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1.3 (1.5)</w:t>
            </w:r>
          </w:p>
        </w:tc>
        <w:tc>
          <w:tcPr>
            <w:tcW w:w="2070" w:type="dxa"/>
            <w:tcBorders>
              <w:bottom w:val="single" w:sz="4" w:space="0" w:color="auto"/>
            </w:tcBorders>
            <w:shd w:val="clear" w:color="auto" w:fill="auto"/>
            <w:noWrap/>
            <w:vAlign w:val="center"/>
            <w:hideMark/>
          </w:tcPr>
          <w:p w14:paraId="2F9143B6" w14:textId="0D22C2D3"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1.9 (2.3)</w:t>
            </w:r>
          </w:p>
        </w:tc>
        <w:tc>
          <w:tcPr>
            <w:tcW w:w="1710" w:type="dxa"/>
            <w:tcBorders>
              <w:bottom w:val="single" w:sz="4" w:space="0" w:color="auto"/>
            </w:tcBorders>
            <w:shd w:val="clear" w:color="auto" w:fill="auto"/>
            <w:noWrap/>
            <w:vAlign w:val="center"/>
            <w:hideMark/>
          </w:tcPr>
          <w:p w14:paraId="72DF729C" w14:textId="46A0C6CD"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2.2 (2.5)</w:t>
            </w:r>
          </w:p>
        </w:tc>
        <w:tc>
          <w:tcPr>
            <w:tcW w:w="1485" w:type="dxa"/>
            <w:tcBorders>
              <w:bottom w:val="single" w:sz="4" w:space="0" w:color="auto"/>
            </w:tcBorders>
            <w:shd w:val="clear" w:color="auto" w:fill="auto"/>
            <w:noWrap/>
            <w:vAlign w:val="center"/>
            <w:hideMark/>
          </w:tcPr>
          <w:p w14:paraId="013CAE2E" w14:textId="52C17619"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3.1 (3.5)</w:t>
            </w:r>
          </w:p>
        </w:tc>
        <w:tc>
          <w:tcPr>
            <w:tcW w:w="1121" w:type="dxa"/>
            <w:tcBorders>
              <w:bottom w:val="single" w:sz="4" w:space="0" w:color="auto"/>
            </w:tcBorders>
            <w:vAlign w:val="center"/>
          </w:tcPr>
          <w:p w14:paraId="031755D0" w14:textId="11BF8301" w:rsidR="00B74F99" w:rsidRPr="00CE5088" w:rsidRDefault="00B74F99" w:rsidP="0079393F">
            <w:pPr>
              <w:jc w:val="center"/>
              <w:rPr>
                <w:rFonts w:ascii="Arial" w:hAnsi="Arial" w:cs="Arial"/>
                <w:noProof/>
                <w:color w:val="000000"/>
                <w:sz w:val="20"/>
                <w:szCs w:val="20"/>
              </w:rPr>
            </w:pPr>
            <w:r w:rsidRPr="00CE5088">
              <w:rPr>
                <w:rFonts w:ascii="Arial" w:hAnsi="Arial" w:cs="Arial"/>
                <w:noProof/>
                <w:color w:val="000000"/>
                <w:sz w:val="20"/>
                <w:szCs w:val="20"/>
              </w:rPr>
              <w:t>&lt;0.001</w:t>
            </w:r>
          </w:p>
        </w:tc>
      </w:tr>
    </w:tbl>
    <w:p w14:paraId="721ECAA0" w14:textId="5F444985" w:rsidR="00B74F99" w:rsidRPr="00CE5088" w:rsidRDefault="00B74F99" w:rsidP="0045690A">
      <w:pPr>
        <w:ind w:left="-360" w:right="-726"/>
        <w:jc w:val="both"/>
        <w:textAlignment w:val="baseline"/>
        <w:rPr>
          <w:rFonts w:ascii="Arial" w:hAnsi="Arial" w:cs="Arial"/>
          <w:noProof/>
          <w:sz w:val="20"/>
          <w:szCs w:val="20"/>
        </w:rPr>
      </w:pPr>
      <w:r w:rsidRPr="00CE5088">
        <w:rPr>
          <w:rFonts w:ascii="Arial" w:hAnsi="Arial" w:cs="Arial"/>
          <w:noProof/>
          <w:sz w:val="20"/>
          <w:szCs w:val="20"/>
          <w:vertAlign w:val="superscript"/>
        </w:rPr>
        <w:t>1</w:t>
      </w:r>
      <w:r w:rsidRPr="00CE5088">
        <w:rPr>
          <w:rFonts w:ascii="Arial" w:hAnsi="Arial" w:cs="Arial"/>
          <w:noProof/>
          <w:sz w:val="20"/>
          <w:szCs w:val="20"/>
        </w:rPr>
        <w:t xml:space="preserve"> Values are mean (SD)</w:t>
      </w:r>
      <w:r w:rsidR="00D24260" w:rsidRPr="00CE5088">
        <w:rPr>
          <w:rFonts w:ascii="Arial" w:hAnsi="Arial" w:cs="Arial"/>
          <w:noProof/>
          <w:sz w:val="20"/>
          <w:szCs w:val="20"/>
        </w:rPr>
        <w:t>.</w:t>
      </w:r>
    </w:p>
    <w:p w14:paraId="0BC40D1D" w14:textId="6C5B3D9B" w:rsidR="00D24260" w:rsidRPr="00CE5088" w:rsidRDefault="00B74F99" w:rsidP="0045690A">
      <w:pPr>
        <w:ind w:left="-360" w:right="-726"/>
        <w:jc w:val="both"/>
        <w:textAlignment w:val="baseline"/>
        <w:rPr>
          <w:rFonts w:ascii="Arial" w:hAnsi="Arial" w:cs="Arial"/>
          <w:noProof/>
          <w:sz w:val="20"/>
          <w:szCs w:val="20"/>
        </w:rPr>
      </w:pPr>
      <w:r w:rsidRPr="00CE5088">
        <w:rPr>
          <w:rFonts w:ascii="Arial" w:hAnsi="Arial" w:cs="Arial"/>
          <w:noProof/>
          <w:sz w:val="20"/>
          <w:szCs w:val="20"/>
          <w:vertAlign w:val="superscript"/>
        </w:rPr>
        <w:t>2</w:t>
      </w:r>
      <w:r w:rsidR="0045690A" w:rsidRPr="00CE5088">
        <w:rPr>
          <w:rFonts w:ascii="Arial" w:hAnsi="Arial" w:cs="Arial"/>
          <w:noProof/>
          <w:sz w:val="20"/>
          <w:szCs w:val="20"/>
        </w:rPr>
        <w:t xml:space="preserve"> </w:t>
      </w:r>
      <w:r w:rsidRPr="00CE5088">
        <w:rPr>
          <w:rFonts w:ascii="Arial" w:hAnsi="Arial" w:cs="Arial"/>
          <w:noProof/>
          <w:sz w:val="20"/>
          <w:szCs w:val="20"/>
        </w:rPr>
        <w:t xml:space="preserve">Quartiles of ultra-processed food intake </w:t>
      </w:r>
      <w:r w:rsidR="00D24260" w:rsidRPr="00CE5088">
        <w:rPr>
          <w:rFonts w:ascii="Arial" w:hAnsi="Arial" w:cs="Arial"/>
          <w:noProof/>
          <w:sz w:val="20"/>
          <w:szCs w:val="20"/>
        </w:rPr>
        <w:t>(expressed as % of total</w:t>
      </w:r>
      <w:r w:rsidR="008D661F" w:rsidRPr="00CE5088">
        <w:rPr>
          <w:rFonts w:ascii="Arial" w:hAnsi="Arial" w:cs="Arial"/>
          <w:noProof/>
          <w:sz w:val="20"/>
          <w:szCs w:val="20"/>
        </w:rPr>
        <w:t xml:space="preserve"> daily</w:t>
      </w:r>
      <w:r w:rsidR="00D24260" w:rsidRPr="00CE5088">
        <w:rPr>
          <w:rFonts w:ascii="Arial" w:hAnsi="Arial" w:cs="Arial"/>
          <w:noProof/>
          <w:sz w:val="20"/>
          <w:szCs w:val="20"/>
        </w:rPr>
        <w:t xml:space="preserve"> food intake) </w:t>
      </w:r>
      <w:r w:rsidRPr="00CE5088">
        <w:rPr>
          <w:rFonts w:ascii="Arial" w:hAnsi="Arial" w:cs="Arial"/>
          <w:noProof/>
          <w:sz w:val="20"/>
          <w:szCs w:val="20"/>
        </w:rPr>
        <w:t>were as follows: Q1</w:t>
      </w:r>
      <w:r w:rsidR="00D24260" w:rsidRPr="00CE5088">
        <w:rPr>
          <w:rFonts w:ascii="Arial" w:hAnsi="Arial" w:cs="Arial"/>
          <w:noProof/>
          <w:sz w:val="20"/>
          <w:szCs w:val="20"/>
        </w:rPr>
        <w:t>,</w:t>
      </w:r>
      <w:r w:rsidRPr="00CE5088">
        <w:rPr>
          <w:rFonts w:ascii="Arial" w:hAnsi="Arial" w:cs="Arial"/>
          <w:noProof/>
          <w:sz w:val="20"/>
          <w:szCs w:val="20"/>
        </w:rPr>
        <w:t xml:space="preserve"> ≤18</w:t>
      </w:r>
      <w:r w:rsidR="00F1328E" w:rsidRPr="00CE5088">
        <w:rPr>
          <w:rFonts w:ascii="Arial" w:hAnsi="Arial" w:cs="Arial"/>
          <w:noProof/>
          <w:sz w:val="20"/>
          <w:szCs w:val="20"/>
        </w:rPr>
        <w:t>%</w:t>
      </w:r>
      <w:r w:rsidRPr="00CE5088">
        <w:rPr>
          <w:rFonts w:ascii="Arial" w:hAnsi="Arial" w:cs="Arial"/>
          <w:noProof/>
          <w:sz w:val="20"/>
          <w:szCs w:val="20"/>
        </w:rPr>
        <w:t>; Q2</w:t>
      </w:r>
      <w:r w:rsidR="00D24260" w:rsidRPr="00CE5088">
        <w:rPr>
          <w:rFonts w:ascii="Arial" w:hAnsi="Arial" w:cs="Arial"/>
          <w:noProof/>
          <w:sz w:val="20"/>
          <w:szCs w:val="20"/>
        </w:rPr>
        <w:t>, &gt;18</w:t>
      </w:r>
      <w:r w:rsidR="00F1328E" w:rsidRPr="00CE5088">
        <w:rPr>
          <w:rFonts w:ascii="Arial" w:hAnsi="Arial" w:cs="Arial"/>
          <w:noProof/>
          <w:sz w:val="20"/>
          <w:szCs w:val="20"/>
        </w:rPr>
        <w:t>%</w:t>
      </w:r>
      <w:r w:rsidR="00D24260" w:rsidRPr="00CE5088">
        <w:rPr>
          <w:rFonts w:ascii="Arial" w:hAnsi="Arial" w:cs="Arial"/>
          <w:noProof/>
          <w:sz w:val="20"/>
          <w:szCs w:val="20"/>
        </w:rPr>
        <w:t xml:space="preserve"> but &lt;23%; Q3, ≥23% but &lt;29%; and Q4, ≥29%.</w:t>
      </w:r>
    </w:p>
    <w:p w14:paraId="7BAD1581" w14:textId="69775E30" w:rsidR="00B74F99" w:rsidRPr="00CE5088" w:rsidRDefault="00B74F99" w:rsidP="0045690A">
      <w:pPr>
        <w:ind w:left="-360" w:right="-726"/>
        <w:jc w:val="both"/>
        <w:textAlignment w:val="baseline"/>
        <w:rPr>
          <w:rFonts w:ascii="Arial" w:hAnsi="Arial" w:cs="Arial"/>
          <w:noProof/>
          <w:sz w:val="20"/>
          <w:szCs w:val="20"/>
          <w:vertAlign w:val="superscript"/>
        </w:rPr>
      </w:pPr>
      <w:r w:rsidRPr="00CE5088">
        <w:rPr>
          <w:rFonts w:ascii="Arial" w:hAnsi="Arial" w:cs="Arial"/>
          <w:noProof/>
          <w:sz w:val="20"/>
          <w:szCs w:val="20"/>
          <w:vertAlign w:val="superscript"/>
        </w:rPr>
        <w:t>3</w:t>
      </w:r>
      <w:r w:rsidR="0045690A" w:rsidRPr="00CE5088">
        <w:rPr>
          <w:rFonts w:ascii="Arial" w:hAnsi="Arial" w:cs="Arial"/>
          <w:noProof/>
          <w:sz w:val="20"/>
          <w:szCs w:val="20"/>
          <w:vertAlign w:val="superscript"/>
        </w:rPr>
        <w:t xml:space="preserve"> </w:t>
      </w:r>
      <w:r w:rsidRPr="00CE5088">
        <w:rPr>
          <w:rFonts w:ascii="Arial" w:hAnsi="Arial" w:cs="Arial"/>
          <w:noProof/>
          <w:sz w:val="20"/>
          <w:szCs w:val="20"/>
        </w:rPr>
        <w:t xml:space="preserve">P-value for differences across </w:t>
      </w:r>
      <w:r w:rsidR="00D24260" w:rsidRPr="00CE5088">
        <w:rPr>
          <w:rFonts w:ascii="Arial" w:hAnsi="Arial" w:cs="Arial"/>
          <w:noProof/>
          <w:sz w:val="20"/>
          <w:szCs w:val="20"/>
        </w:rPr>
        <w:t xml:space="preserve">quartiles of ultra-processed food intake </w:t>
      </w:r>
      <w:r w:rsidRPr="00CE5088">
        <w:rPr>
          <w:rFonts w:ascii="Arial" w:hAnsi="Arial" w:cs="Arial"/>
          <w:noProof/>
          <w:sz w:val="20"/>
          <w:szCs w:val="20"/>
        </w:rPr>
        <w:t>were derived using Kruskal-Wallis test</w:t>
      </w:r>
      <w:r w:rsidR="00D24260" w:rsidRPr="00CE5088">
        <w:rPr>
          <w:rFonts w:ascii="Arial" w:hAnsi="Arial" w:cs="Arial"/>
          <w:noProof/>
          <w:sz w:val="20"/>
          <w:szCs w:val="20"/>
        </w:rPr>
        <w:t>.</w:t>
      </w:r>
    </w:p>
    <w:p w14:paraId="240B634C" w14:textId="63ED1BB8" w:rsidR="000B0908" w:rsidRPr="00CE5088" w:rsidRDefault="000B0908">
      <w:pPr>
        <w:rPr>
          <w:rFonts w:ascii="Arial" w:hAnsi="Arial" w:cs="Arial"/>
          <w:noProof/>
          <w:sz w:val="20"/>
          <w:szCs w:val="20"/>
        </w:rPr>
      </w:pPr>
    </w:p>
    <w:p w14:paraId="44802C75" w14:textId="77777777" w:rsidR="005702A7" w:rsidRPr="00CE5088" w:rsidRDefault="005702A7" w:rsidP="00A467C4">
      <w:pPr>
        <w:rPr>
          <w:rFonts w:ascii="Arial" w:hAnsi="Arial" w:cs="Arial"/>
          <w:noProof/>
          <w:sz w:val="20"/>
          <w:szCs w:val="20"/>
        </w:rPr>
      </w:pPr>
    </w:p>
    <w:p w14:paraId="7BBE4EB1" w14:textId="77777777" w:rsidR="00A57B68" w:rsidRPr="00CE5088" w:rsidRDefault="00A57B68" w:rsidP="00A467C4">
      <w:pPr>
        <w:rPr>
          <w:rFonts w:ascii="Arial" w:hAnsi="Arial" w:cs="Arial"/>
          <w:noProof/>
          <w:sz w:val="20"/>
          <w:szCs w:val="20"/>
        </w:rPr>
      </w:pPr>
    </w:p>
    <w:p w14:paraId="318C0529" w14:textId="77777777" w:rsidR="00A57B68" w:rsidRPr="00CE5088" w:rsidRDefault="00A57B68" w:rsidP="00A467C4">
      <w:pPr>
        <w:rPr>
          <w:rFonts w:ascii="Arial" w:hAnsi="Arial" w:cs="Arial"/>
          <w:noProof/>
          <w:sz w:val="20"/>
          <w:szCs w:val="20"/>
        </w:rPr>
      </w:pPr>
    </w:p>
    <w:p w14:paraId="44615119" w14:textId="77777777" w:rsidR="00A57B68" w:rsidRPr="00CE5088" w:rsidRDefault="00A57B68" w:rsidP="00A467C4">
      <w:pPr>
        <w:rPr>
          <w:rFonts w:ascii="Arial" w:hAnsi="Arial" w:cs="Arial"/>
          <w:noProof/>
          <w:sz w:val="20"/>
          <w:szCs w:val="20"/>
        </w:rPr>
      </w:pPr>
    </w:p>
    <w:p w14:paraId="530797E2" w14:textId="673D2EB3" w:rsidR="005B56EA" w:rsidRPr="00C606E5" w:rsidRDefault="005B56EA" w:rsidP="00AD3371">
      <w:pPr>
        <w:tabs>
          <w:tab w:val="left" w:pos="1669"/>
        </w:tabs>
        <w:ind w:left="-360"/>
        <w:rPr>
          <w:noProof/>
          <w:sz w:val="20"/>
          <w:szCs w:val="20"/>
        </w:rPr>
        <w:sectPr w:rsidR="005B56EA" w:rsidRPr="00C606E5" w:rsidSect="002D4E91">
          <w:pgSz w:w="11906" w:h="16838"/>
          <w:pgMar w:top="1411" w:right="1411" w:bottom="1411" w:left="1411" w:header="706" w:footer="706" w:gutter="0"/>
          <w:cols w:space="708"/>
          <w:titlePg/>
          <w:docGrid w:linePitch="360"/>
        </w:sectPr>
      </w:pPr>
    </w:p>
    <w:p w14:paraId="01D37DA4" w14:textId="4F346C6E" w:rsidR="00CE5088" w:rsidRPr="00CE5088" w:rsidRDefault="00277FC4" w:rsidP="00CE5088">
      <w:pPr>
        <w:pStyle w:val="Heading"/>
        <w:spacing w:after="0"/>
        <w:ind w:left="-360"/>
        <w:jc w:val="both"/>
        <w:rPr>
          <w:rFonts w:cs="Arial"/>
          <w:i w:val="0"/>
          <w:iCs w:val="0"/>
          <w:noProof/>
          <w:sz w:val="20"/>
          <w:szCs w:val="20"/>
          <w:vertAlign w:val="superscript"/>
        </w:rPr>
      </w:pPr>
      <w:bookmarkStart w:id="16" w:name="_Toc34331630"/>
      <w:bookmarkStart w:id="17" w:name="_Toc34332767"/>
      <w:bookmarkStart w:id="18" w:name="_Toc34332775"/>
      <w:bookmarkStart w:id="19" w:name="_Toc34333028"/>
      <w:bookmarkStart w:id="20" w:name="_Toc34333128"/>
      <w:bookmarkStart w:id="21" w:name="_Toc88665539"/>
      <w:r w:rsidRPr="00277FC4">
        <w:rPr>
          <w:rStyle w:val="Heading1Char"/>
          <w:rFonts w:cs="Arial"/>
          <w:i w:val="0"/>
          <w:iCs w:val="0"/>
          <w:sz w:val="20"/>
          <w:szCs w:val="20"/>
        </w:rPr>
        <w:lastRenderedPageBreak/>
        <w:t>Supplementary file 1</w:t>
      </w:r>
      <w:r>
        <w:rPr>
          <w:rStyle w:val="Heading1Char"/>
          <w:rFonts w:cs="Arial"/>
          <w:i w:val="0"/>
          <w:iCs w:val="0"/>
          <w:sz w:val="20"/>
          <w:szCs w:val="20"/>
        </w:rPr>
        <w:t>e</w:t>
      </w:r>
      <w:r w:rsidR="004A1F20" w:rsidRPr="00CE5088">
        <w:rPr>
          <w:rStyle w:val="Heading1Char"/>
          <w:rFonts w:cs="Arial"/>
          <w:i w:val="0"/>
          <w:iCs w:val="0"/>
          <w:sz w:val="20"/>
          <w:szCs w:val="20"/>
        </w:rPr>
        <w:t xml:space="preserve">. </w:t>
      </w:r>
      <w:r w:rsidR="005702A7" w:rsidRPr="00CE5088">
        <w:rPr>
          <w:rStyle w:val="Heading1Char"/>
          <w:rFonts w:cs="Arial"/>
          <w:i w:val="0"/>
          <w:iCs w:val="0"/>
          <w:sz w:val="20"/>
          <w:szCs w:val="20"/>
        </w:rPr>
        <w:t>Associations of KIDMED score with urinary metabolites in childhood</w:t>
      </w:r>
      <w:bookmarkEnd w:id="21"/>
      <w:r w:rsidR="00D650EF" w:rsidRPr="00CE5088">
        <w:rPr>
          <w:rFonts w:cs="Arial"/>
          <w:i w:val="0"/>
          <w:iCs w:val="0"/>
          <w:noProof/>
          <w:sz w:val="20"/>
          <w:szCs w:val="20"/>
          <w:vertAlign w:val="superscript"/>
        </w:rPr>
        <w:t>1</w:t>
      </w:r>
      <w:bookmarkEnd w:id="16"/>
      <w:bookmarkEnd w:id="17"/>
      <w:bookmarkEnd w:id="18"/>
      <w:bookmarkEnd w:id="19"/>
      <w:bookmarkEnd w:id="20"/>
    </w:p>
    <w:tbl>
      <w:tblPr>
        <w:tblW w:w="104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880"/>
        <w:gridCol w:w="1980"/>
        <w:gridCol w:w="1460"/>
        <w:gridCol w:w="1500"/>
      </w:tblGrid>
      <w:tr w:rsidR="00CE5088" w:rsidRPr="00CE5088" w14:paraId="74AA5DA1" w14:textId="77777777" w:rsidTr="00CE5088">
        <w:trPr>
          <w:trHeight w:val="320"/>
        </w:trPr>
        <w:tc>
          <w:tcPr>
            <w:tcW w:w="2610" w:type="dxa"/>
            <w:shd w:val="clear" w:color="auto" w:fill="auto"/>
            <w:noWrap/>
            <w:vAlign w:val="center"/>
            <w:hideMark/>
          </w:tcPr>
          <w:p w14:paraId="01D10899" w14:textId="77777777" w:rsidR="00CE5088" w:rsidRPr="00CE5088" w:rsidRDefault="00CE5088" w:rsidP="00CE5088">
            <w:pPr>
              <w:rPr>
                <w:rFonts w:ascii="Arial" w:hAnsi="Arial" w:cs="Arial"/>
                <w:b/>
                <w:bCs/>
                <w:color w:val="000000"/>
                <w:sz w:val="20"/>
                <w:szCs w:val="20"/>
              </w:rPr>
            </w:pPr>
            <w:r w:rsidRPr="00CE5088">
              <w:rPr>
                <w:rFonts w:ascii="Arial" w:hAnsi="Arial" w:cs="Arial"/>
                <w:b/>
                <w:bCs/>
                <w:color w:val="000000"/>
                <w:sz w:val="20"/>
                <w:szCs w:val="20"/>
              </w:rPr>
              <w:t>Urinary metabolite</w:t>
            </w:r>
          </w:p>
        </w:tc>
        <w:tc>
          <w:tcPr>
            <w:tcW w:w="2880" w:type="dxa"/>
            <w:shd w:val="clear" w:color="auto" w:fill="auto"/>
            <w:noWrap/>
            <w:vAlign w:val="center"/>
            <w:hideMark/>
          </w:tcPr>
          <w:p w14:paraId="1B3A0356" w14:textId="2A6CA21A" w:rsidR="00CC790D" w:rsidRDefault="00CC790D" w:rsidP="00CE5088">
            <w:pPr>
              <w:jc w:val="center"/>
              <w:rPr>
                <w:rFonts w:ascii="Arial" w:hAnsi="Arial" w:cs="Arial"/>
                <w:b/>
                <w:bCs/>
                <w:color w:val="000000"/>
                <w:sz w:val="20"/>
                <w:szCs w:val="20"/>
              </w:rPr>
            </w:pPr>
          </w:p>
          <w:p w14:paraId="4B437A4C" w14:textId="0E7AE1ED" w:rsidR="00CC790D" w:rsidRPr="00CE5088" w:rsidRDefault="00CC790D" w:rsidP="00CE5088">
            <w:pPr>
              <w:jc w:val="center"/>
              <w:rPr>
                <w:rFonts w:ascii="Arial" w:hAnsi="Arial" w:cs="Arial"/>
                <w:b/>
                <w:bCs/>
                <w:color w:val="000000"/>
                <w:sz w:val="20"/>
                <w:szCs w:val="20"/>
              </w:rPr>
            </w:pPr>
            <w:r>
              <w:rPr>
                <w:rFonts w:ascii="Arial" w:hAnsi="Arial" w:cs="Arial"/>
                <w:b/>
                <w:bCs/>
                <w:color w:val="000000"/>
                <w:sz w:val="20"/>
                <w:szCs w:val="20"/>
              </w:rPr>
              <w:t>Compound Class</w:t>
            </w:r>
          </w:p>
        </w:tc>
        <w:tc>
          <w:tcPr>
            <w:tcW w:w="1980" w:type="dxa"/>
            <w:shd w:val="clear" w:color="auto" w:fill="auto"/>
            <w:noWrap/>
            <w:vAlign w:val="center"/>
            <w:hideMark/>
          </w:tcPr>
          <w:p w14:paraId="76B78F99" w14:textId="25BCFDBC" w:rsidR="00CE5088" w:rsidRPr="00CE5088" w:rsidRDefault="00CE5088" w:rsidP="00CE5088">
            <w:pPr>
              <w:jc w:val="center"/>
              <w:rPr>
                <w:rFonts w:ascii="Arial" w:hAnsi="Arial" w:cs="Arial"/>
                <w:b/>
                <w:bCs/>
                <w:color w:val="000000"/>
                <w:sz w:val="20"/>
                <w:szCs w:val="20"/>
              </w:rPr>
            </w:pPr>
            <w:r w:rsidRPr="00CE5088">
              <w:rPr>
                <w:rFonts w:ascii="Arial" w:hAnsi="Arial" w:cs="Arial"/>
                <w:b/>
                <w:bCs/>
                <w:color w:val="000000"/>
                <w:sz w:val="20"/>
                <w:szCs w:val="20"/>
              </w:rPr>
              <w:t>Per</w:t>
            </w:r>
            <w:r>
              <w:rPr>
                <w:rFonts w:ascii="Arial" w:hAnsi="Arial" w:cs="Arial"/>
                <w:b/>
                <w:bCs/>
                <w:color w:val="000000"/>
                <w:sz w:val="20"/>
                <w:szCs w:val="20"/>
              </w:rPr>
              <w:t>c</w:t>
            </w:r>
            <w:r w:rsidRPr="00CE5088">
              <w:rPr>
                <w:rFonts w:ascii="Arial" w:hAnsi="Arial" w:cs="Arial"/>
                <w:b/>
                <w:bCs/>
                <w:color w:val="000000"/>
                <w:sz w:val="20"/>
                <w:szCs w:val="20"/>
              </w:rPr>
              <w:t>ent change (95% CI)</w:t>
            </w:r>
          </w:p>
        </w:tc>
        <w:tc>
          <w:tcPr>
            <w:tcW w:w="1460" w:type="dxa"/>
            <w:shd w:val="clear" w:color="auto" w:fill="auto"/>
            <w:noWrap/>
            <w:vAlign w:val="center"/>
            <w:hideMark/>
          </w:tcPr>
          <w:p w14:paraId="7B0CD731" w14:textId="73B26216" w:rsidR="00CE5088" w:rsidRPr="00CE5088" w:rsidRDefault="00CE5088" w:rsidP="00CE5088">
            <w:pPr>
              <w:jc w:val="center"/>
              <w:rPr>
                <w:rFonts w:ascii="Arial" w:hAnsi="Arial" w:cs="Arial"/>
                <w:b/>
                <w:bCs/>
                <w:color w:val="000000"/>
                <w:sz w:val="20"/>
                <w:szCs w:val="20"/>
              </w:rPr>
            </w:pPr>
            <w:r w:rsidRPr="00CE5088">
              <w:rPr>
                <w:rFonts w:ascii="Arial" w:hAnsi="Arial" w:cs="Arial"/>
                <w:b/>
                <w:bCs/>
                <w:color w:val="000000"/>
                <w:sz w:val="20"/>
                <w:szCs w:val="20"/>
              </w:rPr>
              <w:t>P</w:t>
            </w:r>
            <w:r w:rsidR="00630349">
              <w:rPr>
                <w:rFonts w:ascii="Arial" w:hAnsi="Arial" w:cs="Arial"/>
                <w:b/>
                <w:bCs/>
                <w:color w:val="000000"/>
                <w:sz w:val="20"/>
                <w:szCs w:val="20"/>
              </w:rPr>
              <w:t>-</w:t>
            </w:r>
            <w:r w:rsidRPr="00CE5088">
              <w:rPr>
                <w:rFonts w:ascii="Arial" w:hAnsi="Arial" w:cs="Arial"/>
                <w:b/>
                <w:bCs/>
                <w:color w:val="000000"/>
                <w:sz w:val="20"/>
                <w:szCs w:val="20"/>
              </w:rPr>
              <w:t>value</w:t>
            </w:r>
          </w:p>
        </w:tc>
        <w:tc>
          <w:tcPr>
            <w:tcW w:w="1500" w:type="dxa"/>
            <w:shd w:val="clear" w:color="auto" w:fill="auto"/>
            <w:noWrap/>
            <w:vAlign w:val="center"/>
            <w:hideMark/>
          </w:tcPr>
          <w:p w14:paraId="36A86152" w14:textId="7F750327" w:rsidR="00CE5088" w:rsidRPr="00CE5088" w:rsidRDefault="00CE5088" w:rsidP="00CE5088">
            <w:pPr>
              <w:jc w:val="center"/>
              <w:rPr>
                <w:rFonts w:ascii="Arial" w:hAnsi="Arial" w:cs="Arial"/>
                <w:b/>
                <w:bCs/>
                <w:color w:val="000000"/>
                <w:sz w:val="20"/>
                <w:szCs w:val="20"/>
              </w:rPr>
            </w:pPr>
            <w:r w:rsidRPr="00CE5088">
              <w:rPr>
                <w:rFonts w:ascii="Arial" w:hAnsi="Arial" w:cs="Arial"/>
                <w:b/>
                <w:bCs/>
                <w:color w:val="000000"/>
                <w:sz w:val="20"/>
                <w:szCs w:val="20"/>
              </w:rPr>
              <w:t>Q</w:t>
            </w:r>
            <w:r w:rsidR="00630349">
              <w:rPr>
                <w:rFonts w:ascii="Arial" w:hAnsi="Arial" w:cs="Arial"/>
                <w:b/>
                <w:bCs/>
                <w:color w:val="000000"/>
                <w:sz w:val="20"/>
                <w:szCs w:val="20"/>
              </w:rPr>
              <w:t>-</w:t>
            </w:r>
            <w:r w:rsidRPr="00CE5088">
              <w:rPr>
                <w:rFonts w:ascii="Arial" w:hAnsi="Arial" w:cs="Arial"/>
                <w:b/>
                <w:bCs/>
                <w:color w:val="000000"/>
                <w:sz w:val="20"/>
                <w:szCs w:val="20"/>
              </w:rPr>
              <w:t>value</w:t>
            </w:r>
          </w:p>
        </w:tc>
      </w:tr>
      <w:tr w:rsidR="005B56EA" w:rsidRPr="00CE5088" w14:paraId="50A1F087" w14:textId="77777777" w:rsidTr="00CE5088">
        <w:trPr>
          <w:trHeight w:val="320"/>
        </w:trPr>
        <w:tc>
          <w:tcPr>
            <w:tcW w:w="2610" w:type="dxa"/>
            <w:shd w:val="clear" w:color="auto" w:fill="auto"/>
            <w:noWrap/>
            <w:vAlign w:val="center"/>
            <w:hideMark/>
          </w:tcPr>
          <w:p w14:paraId="46D6D755" w14:textId="24938462" w:rsidR="005B56EA" w:rsidRPr="00CE5088" w:rsidRDefault="005C013B" w:rsidP="005B56EA">
            <w:pPr>
              <w:rPr>
                <w:rFonts w:ascii="Arial" w:hAnsi="Arial" w:cs="Arial"/>
                <w:color w:val="000000"/>
                <w:sz w:val="20"/>
                <w:szCs w:val="20"/>
              </w:rPr>
            </w:pPr>
            <w:r w:rsidRPr="003A51CF">
              <w:rPr>
                <w:rFonts w:ascii="Arial" w:hAnsi="Arial" w:cs="Arial"/>
                <w:i/>
                <w:iCs/>
                <w:color w:val="000000"/>
                <w:sz w:val="20"/>
                <w:szCs w:val="20"/>
              </w:rPr>
              <w:t>s</w:t>
            </w:r>
            <w:r w:rsidR="005B56EA" w:rsidRPr="003A51CF">
              <w:rPr>
                <w:rFonts w:ascii="Arial" w:hAnsi="Arial" w:cs="Arial"/>
                <w:i/>
                <w:iCs/>
                <w:color w:val="000000"/>
                <w:sz w:val="20"/>
                <w:szCs w:val="20"/>
              </w:rPr>
              <w:t>cyllo</w:t>
            </w:r>
            <w:r w:rsidR="005B56EA" w:rsidRPr="00CE5088">
              <w:rPr>
                <w:rFonts w:ascii="Arial" w:hAnsi="Arial" w:cs="Arial"/>
                <w:color w:val="000000"/>
                <w:sz w:val="20"/>
                <w:szCs w:val="20"/>
              </w:rPr>
              <w:t>-inositol</w:t>
            </w:r>
          </w:p>
        </w:tc>
        <w:tc>
          <w:tcPr>
            <w:tcW w:w="2880" w:type="dxa"/>
            <w:shd w:val="clear" w:color="auto" w:fill="auto"/>
            <w:noWrap/>
            <w:vAlign w:val="center"/>
            <w:hideMark/>
          </w:tcPr>
          <w:p w14:paraId="3B0FBCC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Alcohols and polyols</w:t>
            </w:r>
          </w:p>
        </w:tc>
        <w:tc>
          <w:tcPr>
            <w:tcW w:w="1980" w:type="dxa"/>
            <w:shd w:val="clear" w:color="auto" w:fill="auto"/>
            <w:noWrap/>
            <w:vAlign w:val="center"/>
            <w:hideMark/>
          </w:tcPr>
          <w:p w14:paraId="65CB1E60" w14:textId="0B5B5D8C"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0.23 (-4.98, 5.64)</w:t>
            </w:r>
          </w:p>
        </w:tc>
        <w:tc>
          <w:tcPr>
            <w:tcW w:w="1460" w:type="dxa"/>
            <w:shd w:val="clear" w:color="auto" w:fill="auto"/>
            <w:noWrap/>
            <w:vAlign w:val="center"/>
            <w:hideMark/>
          </w:tcPr>
          <w:p w14:paraId="3C59262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0.95</w:t>
            </w:r>
          </w:p>
        </w:tc>
        <w:tc>
          <w:tcPr>
            <w:tcW w:w="1500" w:type="dxa"/>
            <w:shd w:val="clear" w:color="auto" w:fill="auto"/>
            <w:noWrap/>
            <w:vAlign w:val="center"/>
            <w:hideMark/>
          </w:tcPr>
          <w:p w14:paraId="4319D23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0.95</w:t>
            </w:r>
          </w:p>
        </w:tc>
      </w:tr>
      <w:tr w:rsidR="005B56EA" w:rsidRPr="00CE5088" w14:paraId="36009C7E" w14:textId="77777777" w:rsidTr="00CE5088">
        <w:trPr>
          <w:trHeight w:val="320"/>
        </w:trPr>
        <w:tc>
          <w:tcPr>
            <w:tcW w:w="2610" w:type="dxa"/>
            <w:shd w:val="clear" w:color="auto" w:fill="auto"/>
            <w:noWrap/>
            <w:vAlign w:val="center"/>
            <w:hideMark/>
          </w:tcPr>
          <w:p w14:paraId="6F954A80" w14:textId="77777777" w:rsidR="005B56EA" w:rsidRPr="00CE5088" w:rsidRDefault="005B56EA" w:rsidP="005B56EA">
            <w:pPr>
              <w:rPr>
                <w:rFonts w:ascii="Arial" w:hAnsi="Arial" w:cs="Arial"/>
                <w:color w:val="000000"/>
                <w:sz w:val="20"/>
                <w:szCs w:val="20"/>
              </w:rPr>
            </w:pPr>
            <w:r w:rsidRPr="003A51CF">
              <w:rPr>
                <w:rFonts w:ascii="Arial" w:hAnsi="Arial" w:cs="Arial"/>
                <w:i/>
                <w:iCs/>
                <w:color w:val="000000"/>
                <w:sz w:val="20"/>
                <w:szCs w:val="20"/>
              </w:rPr>
              <w:t>N</w:t>
            </w:r>
            <w:r w:rsidRPr="00CE5088">
              <w:rPr>
                <w:rFonts w:ascii="Arial" w:hAnsi="Arial" w:cs="Arial"/>
                <w:color w:val="000000"/>
                <w:sz w:val="20"/>
                <w:szCs w:val="20"/>
              </w:rPr>
              <w:t>-methylnicotinic acid</w:t>
            </w:r>
          </w:p>
        </w:tc>
        <w:tc>
          <w:tcPr>
            <w:tcW w:w="2880" w:type="dxa"/>
            <w:shd w:val="clear" w:color="auto" w:fill="auto"/>
            <w:noWrap/>
            <w:vAlign w:val="center"/>
            <w:hideMark/>
          </w:tcPr>
          <w:p w14:paraId="4D57FA13"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Alkaloids and derivatives</w:t>
            </w:r>
          </w:p>
        </w:tc>
        <w:tc>
          <w:tcPr>
            <w:tcW w:w="1980" w:type="dxa"/>
            <w:shd w:val="clear" w:color="auto" w:fill="auto"/>
            <w:noWrap/>
            <w:vAlign w:val="center"/>
            <w:hideMark/>
          </w:tcPr>
          <w:p w14:paraId="43218232" w14:textId="3AD64A27"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4.71 (1.67, 7.65)</w:t>
            </w:r>
          </w:p>
        </w:tc>
        <w:tc>
          <w:tcPr>
            <w:tcW w:w="1460" w:type="dxa"/>
            <w:shd w:val="clear" w:color="auto" w:fill="auto"/>
            <w:noWrap/>
            <w:vAlign w:val="center"/>
            <w:hideMark/>
          </w:tcPr>
          <w:p w14:paraId="778C8317" w14:textId="1A42F41B" w:rsidR="005B56EA" w:rsidRPr="00CE5088" w:rsidRDefault="005B56EA" w:rsidP="005B56EA">
            <w:pPr>
              <w:jc w:val="center"/>
              <w:rPr>
                <w:rFonts w:ascii="Arial" w:hAnsi="Arial" w:cs="Arial"/>
                <w:color w:val="000000"/>
                <w:sz w:val="20"/>
                <w:szCs w:val="20"/>
              </w:rPr>
            </w:pPr>
            <w:r>
              <w:rPr>
                <w:rFonts w:ascii="Arial" w:hAnsi="Arial" w:cs="Arial"/>
                <w:color w:val="000000"/>
                <w:sz w:val="20"/>
                <w:szCs w:val="20"/>
              </w:rPr>
              <w:t>&lt;0.01</w:t>
            </w:r>
          </w:p>
        </w:tc>
        <w:tc>
          <w:tcPr>
            <w:tcW w:w="1500" w:type="dxa"/>
            <w:shd w:val="clear" w:color="auto" w:fill="auto"/>
            <w:noWrap/>
            <w:vAlign w:val="center"/>
            <w:hideMark/>
          </w:tcPr>
          <w:p w14:paraId="648DFBC5"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0.03</w:t>
            </w:r>
          </w:p>
        </w:tc>
      </w:tr>
      <w:tr w:rsidR="005B56EA" w:rsidRPr="00CE5088" w14:paraId="24DD6D50" w14:textId="77777777" w:rsidTr="00CE5088">
        <w:trPr>
          <w:trHeight w:val="320"/>
        </w:trPr>
        <w:tc>
          <w:tcPr>
            <w:tcW w:w="2610" w:type="dxa"/>
            <w:shd w:val="clear" w:color="auto" w:fill="auto"/>
            <w:noWrap/>
            <w:vAlign w:val="center"/>
            <w:hideMark/>
          </w:tcPr>
          <w:p w14:paraId="50806524" w14:textId="77777777" w:rsidR="005B56EA" w:rsidRPr="00CE5088" w:rsidRDefault="005B56EA" w:rsidP="005B56EA">
            <w:pPr>
              <w:rPr>
                <w:rFonts w:ascii="Arial" w:hAnsi="Arial" w:cs="Arial"/>
                <w:color w:val="000000"/>
                <w:sz w:val="20"/>
                <w:szCs w:val="20"/>
              </w:rPr>
            </w:pPr>
            <w:r w:rsidRPr="003A51CF">
              <w:rPr>
                <w:rFonts w:ascii="Arial" w:hAnsi="Arial" w:cs="Arial"/>
                <w:i/>
                <w:iCs/>
                <w:color w:val="000000"/>
                <w:sz w:val="20"/>
                <w:szCs w:val="20"/>
              </w:rPr>
              <w:t>N</w:t>
            </w:r>
            <w:r w:rsidRPr="00CE5088">
              <w:rPr>
                <w:rFonts w:ascii="Arial" w:hAnsi="Arial" w:cs="Arial"/>
                <w:color w:val="000000"/>
                <w:sz w:val="20"/>
                <w:szCs w:val="20"/>
              </w:rPr>
              <w:t>-methylpicolinic acid</w:t>
            </w:r>
          </w:p>
        </w:tc>
        <w:tc>
          <w:tcPr>
            <w:tcW w:w="2880" w:type="dxa"/>
            <w:shd w:val="clear" w:color="auto" w:fill="auto"/>
            <w:noWrap/>
            <w:vAlign w:val="center"/>
            <w:hideMark/>
          </w:tcPr>
          <w:p w14:paraId="68B4E7F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Alkaloids and derivatives</w:t>
            </w:r>
          </w:p>
        </w:tc>
        <w:tc>
          <w:tcPr>
            <w:tcW w:w="1980" w:type="dxa"/>
            <w:shd w:val="clear" w:color="auto" w:fill="auto"/>
            <w:noWrap/>
            <w:vAlign w:val="center"/>
            <w:hideMark/>
          </w:tcPr>
          <w:p w14:paraId="7F3429BF" w14:textId="51F83B7D"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3.99 (-2.44, 10.71)</w:t>
            </w:r>
          </w:p>
        </w:tc>
        <w:tc>
          <w:tcPr>
            <w:tcW w:w="1460" w:type="dxa"/>
            <w:shd w:val="clear" w:color="auto" w:fill="auto"/>
            <w:noWrap/>
            <w:vAlign w:val="center"/>
            <w:hideMark/>
          </w:tcPr>
          <w:p w14:paraId="0F3292FB"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0.23</w:t>
            </w:r>
          </w:p>
        </w:tc>
        <w:tc>
          <w:tcPr>
            <w:tcW w:w="1500" w:type="dxa"/>
            <w:shd w:val="clear" w:color="auto" w:fill="auto"/>
            <w:noWrap/>
            <w:vAlign w:val="center"/>
            <w:hideMark/>
          </w:tcPr>
          <w:p w14:paraId="223D4DC6"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0.48</w:t>
            </w:r>
          </w:p>
        </w:tc>
      </w:tr>
      <w:tr w:rsidR="005B56EA" w:rsidRPr="00CE5088" w14:paraId="0EEA9580" w14:textId="77777777" w:rsidTr="00CE5088">
        <w:trPr>
          <w:trHeight w:val="320"/>
        </w:trPr>
        <w:tc>
          <w:tcPr>
            <w:tcW w:w="2610" w:type="dxa"/>
            <w:shd w:val="clear" w:color="auto" w:fill="auto"/>
            <w:noWrap/>
            <w:vAlign w:val="center"/>
            <w:hideMark/>
          </w:tcPr>
          <w:p w14:paraId="5DB75B5F"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2-hydroxyisobutyrate</w:t>
            </w:r>
          </w:p>
        </w:tc>
        <w:tc>
          <w:tcPr>
            <w:tcW w:w="2880" w:type="dxa"/>
            <w:shd w:val="clear" w:color="auto" w:fill="auto"/>
            <w:noWrap/>
            <w:vAlign w:val="center"/>
            <w:hideMark/>
          </w:tcPr>
          <w:p w14:paraId="5E392606"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Alpha hydroxy acids and derivatives</w:t>
            </w:r>
          </w:p>
        </w:tc>
        <w:tc>
          <w:tcPr>
            <w:tcW w:w="1980" w:type="dxa"/>
            <w:shd w:val="clear" w:color="auto" w:fill="auto"/>
            <w:noWrap/>
            <w:vAlign w:val="center"/>
            <w:hideMark/>
          </w:tcPr>
          <w:p w14:paraId="51749E34" w14:textId="4925E84D"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1.16 (-0.15, 2.28)</w:t>
            </w:r>
          </w:p>
        </w:tc>
        <w:tc>
          <w:tcPr>
            <w:tcW w:w="1460" w:type="dxa"/>
            <w:shd w:val="clear" w:color="auto" w:fill="auto"/>
            <w:noWrap/>
            <w:vAlign w:val="center"/>
            <w:hideMark/>
          </w:tcPr>
          <w:p w14:paraId="01E60B8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0.09</w:t>
            </w:r>
          </w:p>
        </w:tc>
        <w:tc>
          <w:tcPr>
            <w:tcW w:w="1500" w:type="dxa"/>
            <w:shd w:val="clear" w:color="auto" w:fill="auto"/>
            <w:noWrap/>
            <w:vAlign w:val="center"/>
            <w:hideMark/>
          </w:tcPr>
          <w:p w14:paraId="7156182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0.29</w:t>
            </w:r>
          </w:p>
        </w:tc>
      </w:tr>
      <w:tr w:rsidR="005B56EA" w:rsidRPr="00CE5088" w14:paraId="3FCEAAFD" w14:textId="77777777" w:rsidTr="00CE5088">
        <w:trPr>
          <w:trHeight w:val="320"/>
        </w:trPr>
        <w:tc>
          <w:tcPr>
            <w:tcW w:w="2610" w:type="dxa"/>
            <w:shd w:val="clear" w:color="auto" w:fill="auto"/>
            <w:noWrap/>
            <w:vAlign w:val="center"/>
            <w:hideMark/>
          </w:tcPr>
          <w:p w14:paraId="5876128F" w14:textId="235A7921"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Lactate</w:t>
            </w:r>
            <w:r w:rsidR="00F74A68" w:rsidRPr="00F74A68">
              <w:rPr>
                <w:rFonts w:ascii="Arial" w:hAnsi="Arial" w:cs="Arial"/>
                <w:color w:val="000000"/>
                <w:sz w:val="20"/>
                <w:szCs w:val="20"/>
                <w:vertAlign w:val="superscript"/>
              </w:rPr>
              <w:t>2</w:t>
            </w:r>
          </w:p>
        </w:tc>
        <w:tc>
          <w:tcPr>
            <w:tcW w:w="2880" w:type="dxa"/>
            <w:shd w:val="clear" w:color="auto" w:fill="auto"/>
            <w:noWrap/>
            <w:vAlign w:val="center"/>
            <w:hideMark/>
          </w:tcPr>
          <w:p w14:paraId="44B2E798"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Alpha hydroxy acids and derivatives</w:t>
            </w:r>
          </w:p>
        </w:tc>
        <w:tc>
          <w:tcPr>
            <w:tcW w:w="1980" w:type="dxa"/>
            <w:shd w:val="clear" w:color="auto" w:fill="auto"/>
            <w:noWrap/>
            <w:vAlign w:val="center"/>
            <w:hideMark/>
          </w:tcPr>
          <w:p w14:paraId="1E6B7E6C" w14:textId="174EBF02"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-0.92 (-2.96, 1.15)</w:t>
            </w:r>
          </w:p>
        </w:tc>
        <w:tc>
          <w:tcPr>
            <w:tcW w:w="1460" w:type="dxa"/>
            <w:shd w:val="clear" w:color="auto" w:fill="auto"/>
            <w:noWrap/>
            <w:vAlign w:val="center"/>
            <w:hideMark/>
          </w:tcPr>
          <w:p w14:paraId="1CDDC4A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0.38</w:t>
            </w:r>
          </w:p>
        </w:tc>
        <w:tc>
          <w:tcPr>
            <w:tcW w:w="1500" w:type="dxa"/>
            <w:shd w:val="clear" w:color="auto" w:fill="auto"/>
            <w:noWrap/>
            <w:vAlign w:val="center"/>
            <w:hideMark/>
          </w:tcPr>
          <w:p w14:paraId="02CE4F8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0.63</w:t>
            </w:r>
          </w:p>
        </w:tc>
      </w:tr>
      <w:tr w:rsidR="005B56EA" w:rsidRPr="00CE5088" w14:paraId="429AD7F6" w14:textId="77777777" w:rsidTr="00CE5088">
        <w:trPr>
          <w:trHeight w:val="320"/>
        </w:trPr>
        <w:tc>
          <w:tcPr>
            <w:tcW w:w="2610" w:type="dxa"/>
            <w:shd w:val="clear" w:color="auto" w:fill="auto"/>
            <w:noWrap/>
            <w:vAlign w:val="center"/>
            <w:hideMark/>
          </w:tcPr>
          <w:p w14:paraId="768292C9"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Dimethylamine</w:t>
            </w:r>
          </w:p>
        </w:tc>
        <w:tc>
          <w:tcPr>
            <w:tcW w:w="2880" w:type="dxa"/>
            <w:shd w:val="clear" w:color="auto" w:fill="auto"/>
            <w:noWrap/>
            <w:vAlign w:val="center"/>
            <w:hideMark/>
          </w:tcPr>
          <w:p w14:paraId="0A4628ED"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Amines</w:t>
            </w:r>
          </w:p>
        </w:tc>
        <w:tc>
          <w:tcPr>
            <w:tcW w:w="1980" w:type="dxa"/>
            <w:shd w:val="clear" w:color="auto" w:fill="auto"/>
            <w:noWrap/>
            <w:vAlign w:val="center"/>
            <w:hideMark/>
          </w:tcPr>
          <w:p w14:paraId="409CC1F9" w14:textId="51BAE47D"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1.86 (-0.91, 4.55)</w:t>
            </w:r>
          </w:p>
        </w:tc>
        <w:tc>
          <w:tcPr>
            <w:tcW w:w="1460" w:type="dxa"/>
            <w:shd w:val="clear" w:color="auto" w:fill="auto"/>
            <w:noWrap/>
            <w:vAlign w:val="center"/>
            <w:hideMark/>
          </w:tcPr>
          <w:p w14:paraId="58CA37E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w:t>
            </w:r>
          </w:p>
        </w:tc>
        <w:tc>
          <w:tcPr>
            <w:tcW w:w="1500" w:type="dxa"/>
            <w:shd w:val="clear" w:color="auto" w:fill="auto"/>
            <w:noWrap/>
            <w:vAlign w:val="center"/>
            <w:hideMark/>
          </w:tcPr>
          <w:p w14:paraId="60D0BACB"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0.44</w:t>
            </w:r>
          </w:p>
        </w:tc>
      </w:tr>
      <w:tr w:rsidR="005B56EA" w:rsidRPr="00CE5088" w14:paraId="6C71B6AA" w14:textId="77777777" w:rsidTr="00CE5088">
        <w:trPr>
          <w:trHeight w:val="320"/>
        </w:trPr>
        <w:tc>
          <w:tcPr>
            <w:tcW w:w="2610" w:type="dxa"/>
            <w:shd w:val="clear" w:color="auto" w:fill="auto"/>
            <w:noWrap/>
            <w:vAlign w:val="center"/>
            <w:hideMark/>
          </w:tcPr>
          <w:p w14:paraId="495BC684"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Trimethylamine</w:t>
            </w:r>
          </w:p>
        </w:tc>
        <w:tc>
          <w:tcPr>
            <w:tcW w:w="2880" w:type="dxa"/>
            <w:shd w:val="clear" w:color="auto" w:fill="auto"/>
            <w:noWrap/>
            <w:vAlign w:val="center"/>
            <w:hideMark/>
          </w:tcPr>
          <w:p w14:paraId="60DBA11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Amines</w:t>
            </w:r>
          </w:p>
        </w:tc>
        <w:tc>
          <w:tcPr>
            <w:tcW w:w="1980" w:type="dxa"/>
            <w:shd w:val="clear" w:color="auto" w:fill="auto"/>
            <w:noWrap/>
            <w:vAlign w:val="center"/>
            <w:hideMark/>
          </w:tcPr>
          <w:p w14:paraId="64C0328B" w14:textId="6717D56C"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2.09 (0.33, 3.67)</w:t>
            </w:r>
          </w:p>
        </w:tc>
        <w:tc>
          <w:tcPr>
            <w:tcW w:w="1460" w:type="dxa"/>
            <w:shd w:val="clear" w:color="auto" w:fill="auto"/>
            <w:noWrap/>
            <w:vAlign w:val="center"/>
            <w:hideMark/>
          </w:tcPr>
          <w:p w14:paraId="3C5FDF0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0.02</w:t>
            </w:r>
          </w:p>
        </w:tc>
        <w:tc>
          <w:tcPr>
            <w:tcW w:w="1500" w:type="dxa"/>
            <w:shd w:val="clear" w:color="auto" w:fill="auto"/>
            <w:noWrap/>
            <w:vAlign w:val="center"/>
            <w:hideMark/>
          </w:tcPr>
          <w:p w14:paraId="44FB0167"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0.11</w:t>
            </w:r>
          </w:p>
        </w:tc>
      </w:tr>
      <w:tr w:rsidR="005B56EA" w:rsidRPr="00CE5088" w14:paraId="63AD1DE2" w14:textId="77777777" w:rsidTr="00CE5088">
        <w:trPr>
          <w:trHeight w:val="320"/>
        </w:trPr>
        <w:tc>
          <w:tcPr>
            <w:tcW w:w="2610" w:type="dxa"/>
            <w:shd w:val="clear" w:color="auto" w:fill="auto"/>
            <w:noWrap/>
            <w:vAlign w:val="center"/>
            <w:hideMark/>
          </w:tcPr>
          <w:p w14:paraId="61798753"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3-aminoisobutyrate</w:t>
            </w:r>
          </w:p>
        </w:tc>
        <w:tc>
          <w:tcPr>
            <w:tcW w:w="2880" w:type="dxa"/>
            <w:shd w:val="clear" w:color="auto" w:fill="auto"/>
            <w:noWrap/>
            <w:vAlign w:val="center"/>
            <w:hideMark/>
          </w:tcPr>
          <w:p w14:paraId="0E4966D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30FA872B" w14:textId="3A2B1E17"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1.39 (-2.1, 4.85)</w:t>
            </w:r>
          </w:p>
        </w:tc>
        <w:tc>
          <w:tcPr>
            <w:tcW w:w="1460" w:type="dxa"/>
            <w:shd w:val="clear" w:color="auto" w:fill="auto"/>
            <w:noWrap/>
            <w:vAlign w:val="center"/>
            <w:hideMark/>
          </w:tcPr>
          <w:p w14:paraId="1620404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0.45</w:t>
            </w:r>
          </w:p>
        </w:tc>
        <w:tc>
          <w:tcPr>
            <w:tcW w:w="1500" w:type="dxa"/>
            <w:shd w:val="clear" w:color="auto" w:fill="auto"/>
            <w:noWrap/>
            <w:vAlign w:val="center"/>
            <w:hideMark/>
          </w:tcPr>
          <w:p w14:paraId="6E4EE4D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0.67</w:t>
            </w:r>
          </w:p>
        </w:tc>
      </w:tr>
      <w:tr w:rsidR="005B56EA" w:rsidRPr="00CE5088" w14:paraId="17574363" w14:textId="77777777" w:rsidTr="00CE5088">
        <w:trPr>
          <w:trHeight w:val="320"/>
        </w:trPr>
        <w:tc>
          <w:tcPr>
            <w:tcW w:w="2610" w:type="dxa"/>
            <w:shd w:val="clear" w:color="auto" w:fill="auto"/>
            <w:noWrap/>
            <w:vAlign w:val="center"/>
            <w:hideMark/>
          </w:tcPr>
          <w:p w14:paraId="03605FF7"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5-oxoproline</w:t>
            </w:r>
          </w:p>
        </w:tc>
        <w:tc>
          <w:tcPr>
            <w:tcW w:w="2880" w:type="dxa"/>
            <w:shd w:val="clear" w:color="auto" w:fill="auto"/>
            <w:noWrap/>
            <w:vAlign w:val="center"/>
            <w:hideMark/>
          </w:tcPr>
          <w:p w14:paraId="234E39A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0B07B5D6" w14:textId="3E093CAE"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0.23 (-2.12, 2.72)</w:t>
            </w:r>
          </w:p>
        </w:tc>
        <w:tc>
          <w:tcPr>
            <w:tcW w:w="1460" w:type="dxa"/>
            <w:shd w:val="clear" w:color="auto" w:fill="auto"/>
            <w:noWrap/>
            <w:vAlign w:val="center"/>
            <w:hideMark/>
          </w:tcPr>
          <w:p w14:paraId="41D77C4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0.83</w:t>
            </w:r>
          </w:p>
        </w:tc>
        <w:tc>
          <w:tcPr>
            <w:tcW w:w="1500" w:type="dxa"/>
            <w:shd w:val="clear" w:color="auto" w:fill="auto"/>
            <w:noWrap/>
            <w:vAlign w:val="center"/>
            <w:hideMark/>
          </w:tcPr>
          <w:p w14:paraId="02C69538"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0.89</w:t>
            </w:r>
          </w:p>
        </w:tc>
      </w:tr>
      <w:tr w:rsidR="005B56EA" w:rsidRPr="00CE5088" w14:paraId="6BEF30AF" w14:textId="77777777" w:rsidTr="00CE5088">
        <w:trPr>
          <w:trHeight w:val="320"/>
        </w:trPr>
        <w:tc>
          <w:tcPr>
            <w:tcW w:w="2610" w:type="dxa"/>
            <w:shd w:val="clear" w:color="auto" w:fill="auto"/>
            <w:noWrap/>
            <w:vAlign w:val="center"/>
            <w:hideMark/>
          </w:tcPr>
          <w:p w14:paraId="09C0EFBB"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Alanine</w:t>
            </w:r>
          </w:p>
        </w:tc>
        <w:tc>
          <w:tcPr>
            <w:tcW w:w="2880" w:type="dxa"/>
            <w:shd w:val="clear" w:color="auto" w:fill="auto"/>
            <w:noWrap/>
            <w:vAlign w:val="center"/>
            <w:hideMark/>
          </w:tcPr>
          <w:p w14:paraId="49B99D58"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70D60C96" w14:textId="0BF2621F"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-1.37 (-2.86, 0.23)</w:t>
            </w:r>
          </w:p>
        </w:tc>
        <w:tc>
          <w:tcPr>
            <w:tcW w:w="1460" w:type="dxa"/>
            <w:shd w:val="clear" w:color="auto" w:fill="auto"/>
            <w:noWrap/>
            <w:vAlign w:val="center"/>
            <w:hideMark/>
          </w:tcPr>
          <w:p w14:paraId="5EADCB9B"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0.1</w:t>
            </w:r>
          </w:p>
        </w:tc>
        <w:tc>
          <w:tcPr>
            <w:tcW w:w="1500" w:type="dxa"/>
            <w:shd w:val="clear" w:color="auto" w:fill="auto"/>
            <w:noWrap/>
            <w:vAlign w:val="center"/>
            <w:hideMark/>
          </w:tcPr>
          <w:p w14:paraId="4C68CF8D"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0.29</w:t>
            </w:r>
          </w:p>
        </w:tc>
      </w:tr>
      <w:tr w:rsidR="005B56EA" w:rsidRPr="00CE5088" w14:paraId="14658475" w14:textId="77777777" w:rsidTr="00CE5088">
        <w:trPr>
          <w:trHeight w:val="320"/>
        </w:trPr>
        <w:tc>
          <w:tcPr>
            <w:tcW w:w="2610" w:type="dxa"/>
            <w:shd w:val="clear" w:color="auto" w:fill="auto"/>
            <w:noWrap/>
            <w:vAlign w:val="center"/>
            <w:hideMark/>
          </w:tcPr>
          <w:p w14:paraId="522B88F5"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Creatine</w:t>
            </w:r>
          </w:p>
        </w:tc>
        <w:tc>
          <w:tcPr>
            <w:tcW w:w="2880" w:type="dxa"/>
            <w:shd w:val="clear" w:color="auto" w:fill="auto"/>
            <w:noWrap/>
            <w:vAlign w:val="center"/>
            <w:hideMark/>
          </w:tcPr>
          <w:p w14:paraId="6B3201A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787778E1" w14:textId="732F6559"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0.93 (-3.03, 5.08)</w:t>
            </w:r>
          </w:p>
        </w:tc>
        <w:tc>
          <w:tcPr>
            <w:tcW w:w="1460" w:type="dxa"/>
            <w:shd w:val="clear" w:color="auto" w:fill="auto"/>
            <w:noWrap/>
            <w:vAlign w:val="center"/>
            <w:hideMark/>
          </w:tcPr>
          <w:p w14:paraId="1A653592"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0.65</w:t>
            </w:r>
          </w:p>
        </w:tc>
        <w:tc>
          <w:tcPr>
            <w:tcW w:w="1500" w:type="dxa"/>
            <w:shd w:val="clear" w:color="auto" w:fill="auto"/>
            <w:noWrap/>
            <w:vAlign w:val="center"/>
            <w:hideMark/>
          </w:tcPr>
          <w:p w14:paraId="37C4CFD2"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0.84</w:t>
            </w:r>
          </w:p>
        </w:tc>
      </w:tr>
      <w:tr w:rsidR="005B56EA" w:rsidRPr="00CE5088" w14:paraId="48521714" w14:textId="77777777" w:rsidTr="00CE5088">
        <w:trPr>
          <w:trHeight w:val="320"/>
        </w:trPr>
        <w:tc>
          <w:tcPr>
            <w:tcW w:w="2610" w:type="dxa"/>
            <w:shd w:val="clear" w:color="auto" w:fill="auto"/>
            <w:noWrap/>
            <w:vAlign w:val="center"/>
            <w:hideMark/>
          </w:tcPr>
          <w:p w14:paraId="159735D4"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Glutamine</w:t>
            </w:r>
          </w:p>
        </w:tc>
        <w:tc>
          <w:tcPr>
            <w:tcW w:w="2880" w:type="dxa"/>
            <w:shd w:val="clear" w:color="auto" w:fill="auto"/>
            <w:noWrap/>
            <w:vAlign w:val="center"/>
            <w:hideMark/>
          </w:tcPr>
          <w:p w14:paraId="64F8B7C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34AECB6C" w14:textId="25DEDD47"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-0.92 (-4.15, 2.27)</w:t>
            </w:r>
          </w:p>
        </w:tc>
        <w:tc>
          <w:tcPr>
            <w:tcW w:w="1460" w:type="dxa"/>
            <w:shd w:val="clear" w:color="auto" w:fill="auto"/>
            <w:noWrap/>
            <w:vAlign w:val="center"/>
            <w:hideMark/>
          </w:tcPr>
          <w:p w14:paraId="30BEB352"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0.55</w:t>
            </w:r>
          </w:p>
        </w:tc>
        <w:tc>
          <w:tcPr>
            <w:tcW w:w="1500" w:type="dxa"/>
            <w:shd w:val="clear" w:color="auto" w:fill="auto"/>
            <w:noWrap/>
            <w:vAlign w:val="center"/>
            <w:hideMark/>
          </w:tcPr>
          <w:p w14:paraId="1EF21666"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0.73</w:t>
            </w:r>
          </w:p>
        </w:tc>
      </w:tr>
      <w:tr w:rsidR="005B56EA" w:rsidRPr="00CE5088" w14:paraId="0DECFA61" w14:textId="77777777" w:rsidTr="00CE5088">
        <w:trPr>
          <w:trHeight w:val="320"/>
        </w:trPr>
        <w:tc>
          <w:tcPr>
            <w:tcW w:w="2610" w:type="dxa"/>
            <w:shd w:val="clear" w:color="auto" w:fill="auto"/>
            <w:noWrap/>
            <w:vAlign w:val="center"/>
            <w:hideMark/>
          </w:tcPr>
          <w:p w14:paraId="104C33CF"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Glycine</w:t>
            </w:r>
          </w:p>
        </w:tc>
        <w:tc>
          <w:tcPr>
            <w:tcW w:w="2880" w:type="dxa"/>
            <w:shd w:val="clear" w:color="auto" w:fill="auto"/>
            <w:noWrap/>
            <w:vAlign w:val="center"/>
            <w:hideMark/>
          </w:tcPr>
          <w:p w14:paraId="566C41F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122CBD83" w14:textId="12863E65"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-1.14 (-2.93, 0.71)</w:t>
            </w:r>
          </w:p>
        </w:tc>
        <w:tc>
          <w:tcPr>
            <w:tcW w:w="1460" w:type="dxa"/>
            <w:shd w:val="clear" w:color="auto" w:fill="auto"/>
            <w:noWrap/>
            <w:vAlign w:val="center"/>
            <w:hideMark/>
          </w:tcPr>
          <w:p w14:paraId="596F175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0.23</w:t>
            </w:r>
          </w:p>
        </w:tc>
        <w:tc>
          <w:tcPr>
            <w:tcW w:w="1500" w:type="dxa"/>
            <w:shd w:val="clear" w:color="auto" w:fill="auto"/>
            <w:noWrap/>
            <w:vAlign w:val="center"/>
            <w:hideMark/>
          </w:tcPr>
          <w:p w14:paraId="15DE5845"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0.48</w:t>
            </w:r>
          </w:p>
        </w:tc>
      </w:tr>
      <w:tr w:rsidR="005B56EA" w:rsidRPr="00CE5088" w14:paraId="487026BA" w14:textId="77777777" w:rsidTr="00CE5088">
        <w:trPr>
          <w:trHeight w:val="320"/>
        </w:trPr>
        <w:tc>
          <w:tcPr>
            <w:tcW w:w="2610" w:type="dxa"/>
            <w:shd w:val="clear" w:color="auto" w:fill="auto"/>
            <w:noWrap/>
            <w:vAlign w:val="center"/>
            <w:hideMark/>
          </w:tcPr>
          <w:p w14:paraId="574E0E43"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Isoleucine</w:t>
            </w:r>
          </w:p>
        </w:tc>
        <w:tc>
          <w:tcPr>
            <w:tcW w:w="2880" w:type="dxa"/>
            <w:shd w:val="clear" w:color="auto" w:fill="auto"/>
            <w:noWrap/>
            <w:vAlign w:val="center"/>
            <w:hideMark/>
          </w:tcPr>
          <w:p w14:paraId="688614ED"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7ADDBA36" w14:textId="016B14EA"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2.09 (-0.86, 5.18)</w:t>
            </w:r>
          </w:p>
        </w:tc>
        <w:tc>
          <w:tcPr>
            <w:tcW w:w="1460" w:type="dxa"/>
            <w:shd w:val="clear" w:color="auto" w:fill="auto"/>
            <w:noWrap/>
            <w:vAlign w:val="center"/>
            <w:hideMark/>
          </w:tcPr>
          <w:p w14:paraId="273D9BF6"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0.17</w:t>
            </w:r>
          </w:p>
        </w:tc>
        <w:tc>
          <w:tcPr>
            <w:tcW w:w="1500" w:type="dxa"/>
            <w:shd w:val="clear" w:color="auto" w:fill="auto"/>
            <w:noWrap/>
            <w:vAlign w:val="center"/>
            <w:hideMark/>
          </w:tcPr>
          <w:p w14:paraId="0194E70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0.41</w:t>
            </w:r>
          </w:p>
        </w:tc>
      </w:tr>
      <w:tr w:rsidR="005B56EA" w:rsidRPr="00CE5088" w14:paraId="0C3EA213" w14:textId="77777777" w:rsidTr="00CE5088">
        <w:trPr>
          <w:trHeight w:val="320"/>
        </w:trPr>
        <w:tc>
          <w:tcPr>
            <w:tcW w:w="2610" w:type="dxa"/>
            <w:shd w:val="clear" w:color="auto" w:fill="auto"/>
            <w:noWrap/>
            <w:vAlign w:val="center"/>
            <w:hideMark/>
          </w:tcPr>
          <w:p w14:paraId="118A7AFA"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Leucine</w:t>
            </w:r>
          </w:p>
        </w:tc>
        <w:tc>
          <w:tcPr>
            <w:tcW w:w="2880" w:type="dxa"/>
            <w:shd w:val="clear" w:color="auto" w:fill="auto"/>
            <w:noWrap/>
            <w:vAlign w:val="center"/>
            <w:hideMark/>
          </w:tcPr>
          <w:p w14:paraId="089C79C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75F785AD" w14:textId="29D589CF"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0.23 (-0.93, 1.47)</w:t>
            </w:r>
          </w:p>
        </w:tc>
        <w:tc>
          <w:tcPr>
            <w:tcW w:w="1460" w:type="dxa"/>
            <w:shd w:val="clear" w:color="auto" w:fill="auto"/>
            <w:noWrap/>
            <w:vAlign w:val="center"/>
            <w:hideMark/>
          </w:tcPr>
          <w:p w14:paraId="33D0304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0.67</w:t>
            </w:r>
          </w:p>
        </w:tc>
        <w:tc>
          <w:tcPr>
            <w:tcW w:w="1500" w:type="dxa"/>
            <w:shd w:val="clear" w:color="auto" w:fill="auto"/>
            <w:noWrap/>
            <w:vAlign w:val="center"/>
            <w:hideMark/>
          </w:tcPr>
          <w:p w14:paraId="54D8624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0.84</w:t>
            </w:r>
          </w:p>
        </w:tc>
      </w:tr>
      <w:tr w:rsidR="005B56EA" w:rsidRPr="00CE5088" w14:paraId="1472AE9E" w14:textId="77777777" w:rsidTr="00CE5088">
        <w:trPr>
          <w:trHeight w:val="320"/>
        </w:trPr>
        <w:tc>
          <w:tcPr>
            <w:tcW w:w="2610" w:type="dxa"/>
            <w:shd w:val="clear" w:color="auto" w:fill="auto"/>
            <w:noWrap/>
            <w:vAlign w:val="center"/>
            <w:hideMark/>
          </w:tcPr>
          <w:p w14:paraId="59DC5E6F"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Lysine</w:t>
            </w:r>
          </w:p>
        </w:tc>
        <w:tc>
          <w:tcPr>
            <w:tcW w:w="2880" w:type="dxa"/>
            <w:shd w:val="clear" w:color="auto" w:fill="auto"/>
            <w:noWrap/>
            <w:vAlign w:val="center"/>
            <w:hideMark/>
          </w:tcPr>
          <w:p w14:paraId="761FB69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39ADB3A0" w14:textId="2E553BDF"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-0.23 (-2.59, 2.06)</w:t>
            </w:r>
          </w:p>
        </w:tc>
        <w:tc>
          <w:tcPr>
            <w:tcW w:w="1460" w:type="dxa"/>
            <w:shd w:val="clear" w:color="auto" w:fill="auto"/>
            <w:noWrap/>
            <w:vAlign w:val="center"/>
            <w:hideMark/>
          </w:tcPr>
          <w:p w14:paraId="57D0CE13"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0.81</w:t>
            </w:r>
          </w:p>
        </w:tc>
        <w:tc>
          <w:tcPr>
            <w:tcW w:w="1500" w:type="dxa"/>
            <w:shd w:val="clear" w:color="auto" w:fill="auto"/>
            <w:noWrap/>
            <w:vAlign w:val="center"/>
            <w:hideMark/>
          </w:tcPr>
          <w:p w14:paraId="007E9DA7"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0.89</w:t>
            </w:r>
          </w:p>
        </w:tc>
      </w:tr>
      <w:tr w:rsidR="005B56EA" w:rsidRPr="00CE5088" w14:paraId="4DED2A8D" w14:textId="77777777" w:rsidTr="00CE5088">
        <w:trPr>
          <w:trHeight w:val="320"/>
        </w:trPr>
        <w:tc>
          <w:tcPr>
            <w:tcW w:w="2610" w:type="dxa"/>
            <w:shd w:val="clear" w:color="auto" w:fill="auto"/>
            <w:noWrap/>
            <w:vAlign w:val="center"/>
            <w:hideMark/>
          </w:tcPr>
          <w:p w14:paraId="0EA1978E"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Proline betaine</w:t>
            </w:r>
          </w:p>
        </w:tc>
        <w:tc>
          <w:tcPr>
            <w:tcW w:w="2880" w:type="dxa"/>
            <w:shd w:val="clear" w:color="auto" w:fill="auto"/>
            <w:noWrap/>
            <w:vAlign w:val="center"/>
            <w:hideMark/>
          </w:tcPr>
          <w:p w14:paraId="683FCB62"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726A57E9" w14:textId="296AFA24"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6.66 (-2.04, 16.05)</w:t>
            </w:r>
          </w:p>
        </w:tc>
        <w:tc>
          <w:tcPr>
            <w:tcW w:w="1460" w:type="dxa"/>
            <w:shd w:val="clear" w:color="auto" w:fill="auto"/>
            <w:noWrap/>
            <w:vAlign w:val="center"/>
            <w:hideMark/>
          </w:tcPr>
          <w:p w14:paraId="74BB7DF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0.14</w:t>
            </w:r>
          </w:p>
        </w:tc>
        <w:tc>
          <w:tcPr>
            <w:tcW w:w="1500" w:type="dxa"/>
            <w:shd w:val="clear" w:color="auto" w:fill="auto"/>
            <w:noWrap/>
            <w:vAlign w:val="center"/>
            <w:hideMark/>
          </w:tcPr>
          <w:p w14:paraId="57DCD53B"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0.37</w:t>
            </w:r>
          </w:p>
        </w:tc>
      </w:tr>
      <w:tr w:rsidR="005B56EA" w:rsidRPr="00CE5088" w14:paraId="7373E320" w14:textId="77777777" w:rsidTr="00CE5088">
        <w:trPr>
          <w:trHeight w:val="320"/>
        </w:trPr>
        <w:tc>
          <w:tcPr>
            <w:tcW w:w="2610" w:type="dxa"/>
            <w:shd w:val="clear" w:color="auto" w:fill="auto"/>
            <w:noWrap/>
            <w:vAlign w:val="center"/>
            <w:hideMark/>
          </w:tcPr>
          <w:p w14:paraId="1E862F34"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Tyrosine</w:t>
            </w:r>
          </w:p>
        </w:tc>
        <w:tc>
          <w:tcPr>
            <w:tcW w:w="2880" w:type="dxa"/>
            <w:shd w:val="clear" w:color="auto" w:fill="auto"/>
            <w:noWrap/>
            <w:vAlign w:val="center"/>
            <w:hideMark/>
          </w:tcPr>
          <w:p w14:paraId="1CCD986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165CC8AB" w14:textId="2BA4A855"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2.33 (0.29, 4.2)</w:t>
            </w:r>
          </w:p>
        </w:tc>
        <w:tc>
          <w:tcPr>
            <w:tcW w:w="1460" w:type="dxa"/>
            <w:shd w:val="clear" w:color="auto" w:fill="auto"/>
            <w:noWrap/>
            <w:vAlign w:val="center"/>
            <w:hideMark/>
          </w:tcPr>
          <w:p w14:paraId="008AF768"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0.02</w:t>
            </w:r>
          </w:p>
        </w:tc>
        <w:tc>
          <w:tcPr>
            <w:tcW w:w="1500" w:type="dxa"/>
            <w:shd w:val="clear" w:color="auto" w:fill="auto"/>
            <w:noWrap/>
            <w:vAlign w:val="center"/>
            <w:hideMark/>
          </w:tcPr>
          <w:p w14:paraId="6E41F57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0.13</w:t>
            </w:r>
          </w:p>
        </w:tc>
      </w:tr>
      <w:tr w:rsidR="005B56EA" w:rsidRPr="00CE5088" w14:paraId="11262CD7" w14:textId="77777777" w:rsidTr="00CE5088">
        <w:trPr>
          <w:trHeight w:val="320"/>
        </w:trPr>
        <w:tc>
          <w:tcPr>
            <w:tcW w:w="2610" w:type="dxa"/>
            <w:shd w:val="clear" w:color="auto" w:fill="auto"/>
            <w:noWrap/>
            <w:vAlign w:val="center"/>
            <w:hideMark/>
          </w:tcPr>
          <w:p w14:paraId="3FDD2DD9"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Valine</w:t>
            </w:r>
          </w:p>
        </w:tc>
        <w:tc>
          <w:tcPr>
            <w:tcW w:w="2880" w:type="dxa"/>
            <w:shd w:val="clear" w:color="auto" w:fill="auto"/>
            <w:noWrap/>
            <w:vAlign w:val="center"/>
            <w:hideMark/>
          </w:tcPr>
          <w:p w14:paraId="2334B4F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380F97D0" w14:textId="6B70E14E"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0.69 (-0.48, 1.72)</w:t>
            </w:r>
          </w:p>
        </w:tc>
        <w:tc>
          <w:tcPr>
            <w:tcW w:w="1460" w:type="dxa"/>
            <w:shd w:val="clear" w:color="auto" w:fill="auto"/>
            <w:noWrap/>
            <w:vAlign w:val="center"/>
            <w:hideMark/>
          </w:tcPr>
          <w:p w14:paraId="493FDADB"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0.27</w:t>
            </w:r>
          </w:p>
        </w:tc>
        <w:tc>
          <w:tcPr>
            <w:tcW w:w="1500" w:type="dxa"/>
            <w:shd w:val="clear" w:color="auto" w:fill="auto"/>
            <w:noWrap/>
            <w:vAlign w:val="center"/>
            <w:hideMark/>
          </w:tcPr>
          <w:p w14:paraId="31BBEAA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0.51</w:t>
            </w:r>
          </w:p>
        </w:tc>
      </w:tr>
      <w:tr w:rsidR="005B56EA" w:rsidRPr="00CE5088" w14:paraId="75BC4E50" w14:textId="77777777" w:rsidTr="00CE5088">
        <w:trPr>
          <w:trHeight w:val="320"/>
        </w:trPr>
        <w:tc>
          <w:tcPr>
            <w:tcW w:w="2610" w:type="dxa"/>
            <w:shd w:val="clear" w:color="auto" w:fill="auto"/>
            <w:noWrap/>
            <w:vAlign w:val="center"/>
            <w:hideMark/>
          </w:tcPr>
          <w:p w14:paraId="0092E69D" w14:textId="64A58A6A"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3-hydroxybutyrate/3-aminoisobutyrate</w:t>
            </w:r>
            <w:r w:rsidR="00F74A68" w:rsidRPr="00F74A68">
              <w:rPr>
                <w:rFonts w:ascii="Arial" w:hAnsi="Arial" w:cs="Arial"/>
                <w:color w:val="000000"/>
                <w:sz w:val="20"/>
                <w:szCs w:val="20"/>
                <w:vertAlign w:val="superscript"/>
              </w:rPr>
              <w:t>3</w:t>
            </w:r>
          </w:p>
        </w:tc>
        <w:tc>
          <w:tcPr>
            <w:tcW w:w="2880" w:type="dxa"/>
            <w:shd w:val="clear" w:color="auto" w:fill="auto"/>
            <w:noWrap/>
            <w:vAlign w:val="center"/>
            <w:hideMark/>
          </w:tcPr>
          <w:p w14:paraId="1EA5B27C"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 acids, peptides, and analogues</w:t>
            </w:r>
          </w:p>
        </w:tc>
        <w:tc>
          <w:tcPr>
            <w:tcW w:w="1980" w:type="dxa"/>
            <w:shd w:val="clear" w:color="auto" w:fill="auto"/>
            <w:noWrap/>
            <w:vAlign w:val="center"/>
            <w:hideMark/>
          </w:tcPr>
          <w:p w14:paraId="55BD0149" w14:textId="28F2329D"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0.93 (-4.14, 6.16)</w:t>
            </w:r>
          </w:p>
        </w:tc>
        <w:tc>
          <w:tcPr>
            <w:tcW w:w="1460" w:type="dxa"/>
            <w:shd w:val="clear" w:color="auto" w:fill="auto"/>
            <w:noWrap/>
            <w:vAlign w:val="center"/>
            <w:hideMark/>
          </w:tcPr>
          <w:p w14:paraId="4EE72260"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0.74</w:t>
            </w:r>
          </w:p>
        </w:tc>
        <w:tc>
          <w:tcPr>
            <w:tcW w:w="1500" w:type="dxa"/>
            <w:shd w:val="clear" w:color="auto" w:fill="auto"/>
            <w:noWrap/>
            <w:vAlign w:val="center"/>
            <w:hideMark/>
          </w:tcPr>
          <w:p w14:paraId="141E9EBC"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0.88</w:t>
            </w:r>
          </w:p>
        </w:tc>
      </w:tr>
      <w:tr w:rsidR="005B56EA" w:rsidRPr="00CE5088" w14:paraId="7B052A0F" w14:textId="77777777" w:rsidTr="00CE5088">
        <w:trPr>
          <w:trHeight w:val="320"/>
        </w:trPr>
        <w:tc>
          <w:tcPr>
            <w:tcW w:w="2610" w:type="dxa"/>
            <w:shd w:val="clear" w:color="auto" w:fill="auto"/>
            <w:noWrap/>
            <w:vAlign w:val="center"/>
            <w:hideMark/>
          </w:tcPr>
          <w:p w14:paraId="54153FDC"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 xml:space="preserve">Trimethylamine </w:t>
            </w:r>
            <w:r w:rsidRPr="00D956DD">
              <w:rPr>
                <w:rFonts w:ascii="Arial" w:hAnsi="Arial" w:cs="Arial"/>
                <w:i/>
                <w:iCs/>
                <w:color w:val="000000"/>
                <w:sz w:val="20"/>
                <w:szCs w:val="20"/>
              </w:rPr>
              <w:t>N</w:t>
            </w:r>
            <w:r w:rsidRPr="00CE5088">
              <w:rPr>
                <w:rFonts w:ascii="Arial" w:hAnsi="Arial" w:cs="Arial"/>
                <w:color w:val="000000"/>
                <w:sz w:val="20"/>
                <w:szCs w:val="20"/>
              </w:rPr>
              <w:t>-oxide</w:t>
            </w:r>
          </w:p>
        </w:tc>
        <w:tc>
          <w:tcPr>
            <w:tcW w:w="2880" w:type="dxa"/>
            <w:shd w:val="clear" w:color="auto" w:fill="auto"/>
            <w:noWrap/>
            <w:vAlign w:val="center"/>
            <w:hideMark/>
          </w:tcPr>
          <w:p w14:paraId="4E3FAAD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Aminoxides</w:t>
            </w:r>
          </w:p>
        </w:tc>
        <w:tc>
          <w:tcPr>
            <w:tcW w:w="1980" w:type="dxa"/>
            <w:shd w:val="clear" w:color="auto" w:fill="auto"/>
            <w:noWrap/>
            <w:vAlign w:val="center"/>
            <w:hideMark/>
          </w:tcPr>
          <w:p w14:paraId="7B8AFF94" w14:textId="20C124A9"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5.44 (-0.31, 11.66)</w:t>
            </w:r>
          </w:p>
        </w:tc>
        <w:tc>
          <w:tcPr>
            <w:tcW w:w="1460" w:type="dxa"/>
            <w:shd w:val="clear" w:color="auto" w:fill="auto"/>
            <w:noWrap/>
            <w:vAlign w:val="center"/>
            <w:hideMark/>
          </w:tcPr>
          <w:p w14:paraId="1E7BD76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0.06</w:t>
            </w:r>
          </w:p>
        </w:tc>
        <w:tc>
          <w:tcPr>
            <w:tcW w:w="1500" w:type="dxa"/>
            <w:shd w:val="clear" w:color="auto" w:fill="auto"/>
            <w:noWrap/>
            <w:vAlign w:val="center"/>
            <w:hideMark/>
          </w:tcPr>
          <w:p w14:paraId="1003C0B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0.23</w:t>
            </w:r>
          </w:p>
        </w:tc>
      </w:tr>
      <w:tr w:rsidR="005B56EA" w:rsidRPr="00CE5088" w14:paraId="1DE4FB15" w14:textId="77777777" w:rsidTr="00CE5088">
        <w:trPr>
          <w:trHeight w:val="320"/>
        </w:trPr>
        <w:tc>
          <w:tcPr>
            <w:tcW w:w="2610" w:type="dxa"/>
            <w:shd w:val="clear" w:color="auto" w:fill="auto"/>
            <w:noWrap/>
            <w:vAlign w:val="center"/>
            <w:hideMark/>
          </w:tcPr>
          <w:p w14:paraId="102B6BC7"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3-Indoxylsulfate</w:t>
            </w:r>
          </w:p>
        </w:tc>
        <w:tc>
          <w:tcPr>
            <w:tcW w:w="2880" w:type="dxa"/>
            <w:shd w:val="clear" w:color="auto" w:fill="auto"/>
            <w:noWrap/>
            <w:vAlign w:val="center"/>
            <w:hideMark/>
          </w:tcPr>
          <w:p w14:paraId="6CD25B2D"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Arylsulfates</w:t>
            </w:r>
          </w:p>
        </w:tc>
        <w:tc>
          <w:tcPr>
            <w:tcW w:w="1980" w:type="dxa"/>
            <w:shd w:val="clear" w:color="auto" w:fill="auto"/>
            <w:noWrap/>
            <w:vAlign w:val="center"/>
            <w:hideMark/>
          </w:tcPr>
          <w:p w14:paraId="5D00BBCA" w14:textId="4BF2C274"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3.51 (-0.07, 7.07)</w:t>
            </w:r>
          </w:p>
        </w:tc>
        <w:tc>
          <w:tcPr>
            <w:tcW w:w="1460" w:type="dxa"/>
            <w:shd w:val="clear" w:color="auto" w:fill="auto"/>
            <w:noWrap/>
            <w:vAlign w:val="center"/>
            <w:hideMark/>
          </w:tcPr>
          <w:p w14:paraId="00312AB3"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0.06</w:t>
            </w:r>
          </w:p>
        </w:tc>
        <w:tc>
          <w:tcPr>
            <w:tcW w:w="1500" w:type="dxa"/>
            <w:shd w:val="clear" w:color="auto" w:fill="auto"/>
            <w:noWrap/>
            <w:vAlign w:val="center"/>
            <w:hideMark/>
          </w:tcPr>
          <w:p w14:paraId="793FC13B"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0.21</w:t>
            </w:r>
          </w:p>
        </w:tc>
      </w:tr>
      <w:tr w:rsidR="005B56EA" w:rsidRPr="00CE5088" w14:paraId="08B35A65" w14:textId="77777777" w:rsidTr="00CE5088">
        <w:trPr>
          <w:trHeight w:val="320"/>
        </w:trPr>
        <w:tc>
          <w:tcPr>
            <w:tcW w:w="2610" w:type="dxa"/>
            <w:shd w:val="clear" w:color="auto" w:fill="auto"/>
            <w:noWrap/>
            <w:vAlign w:val="center"/>
            <w:hideMark/>
          </w:tcPr>
          <w:p w14:paraId="74812639" w14:textId="77777777" w:rsidR="005B56EA" w:rsidRPr="00CE5088" w:rsidRDefault="005B56EA" w:rsidP="005B56EA">
            <w:pPr>
              <w:rPr>
                <w:rFonts w:ascii="Arial" w:hAnsi="Arial" w:cs="Arial"/>
                <w:color w:val="000000"/>
                <w:sz w:val="20"/>
                <w:szCs w:val="20"/>
              </w:rPr>
            </w:pPr>
            <w:r w:rsidRPr="003A51CF">
              <w:rPr>
                <w:rFonts w:ascii="Arial" w:hAnsi="Arial" w:cs="Arial"/>
                <w:i/>
                <w:iCs/>
                <w:color w:val="000000"/>
                <w:sz w:val="20"/>
                <w:szCs w:val="20"/>
              </w:rPr>
              <w:t>p</w:t>
            </w:r>
            <w:r w:rsidRPr="00CE5088">
              <w:rPr>
                <w:rFonts w:ascii="Arial" w:hAnsi="Arial" w:cs="Arial"/>
                <w:color w:val="000000"/>
                <w:sz w:val="20"/>
                <w:szCs w:val="20"/>
              </w:rPr>
              <w:t>-cresol sulfate</w:t>
            </w:r>
          </w:p>
        </w:tc>
        <w:tc>
          <w:tcPr>
            <w:tcW w:w="2880" w:type="dxa"/>
            <w:shd w:val="clear" w:color="auto" w:fill="auto"/>
            <w:noWrap/>
            <w:vAlign w:val="center"/>
            <w:hideMark/>
          </w:tcPr>
          <w:p w14:paraId="19A4517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Arylsulfates</w:t>
            </w:r>
          </w:p>
        </w:tc>
        <w:tc>
          <w:tcPr>
            <w:tcW w:w="1980" w:type="dxa"/>
            <w:shd w:val="clear" w:color="auto" w:fill="auto"/>
            <w:noWrap/>
            <w:vAlign w:val="center"/>
            <w:hideMark/>
          </w:tcPr>
          <w:p w14:paraId="4FD7211E" w14:textId="0C341F4E"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3.28 (0.04, 6.83)</w:t>
            </w:r>
          </w:p>
        </w:tc>
        <w:tc>
          <w:tcPr>
            <w:tcW w:w="1460" w:type="dxa"/>
            <w:shd w:val="clear" w:color="auto" w:fill="auto"/>
            <w:noWrap/>
            <w:vAlign w:val="center"/>
            <w:hideMark/>
          </w:tcPr>
          <w:p w14:paraId="0B1E6DA5"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0.05</w:t>
            </w:r>
          </w:p>
        </w:tc>
        <w:tc>
          <w:tcPr>
            <w:tcW w:w="1500" w:type="dxa"/>
            <w:shd w:val="clear" w:color="auto" w:fill="auto"/>
            <w:noWrap/>
            <w:vAlign w:val="center"/>
            <w:hideMark/>
          </w:tcPr>
          <w:p w14:paraId="2960FC1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0.21</w:t>
            </w:r>
          </w:p>
        </w:tc>
      </w:tr>
      <w:tr w:rsidR="005B56EA" w:rsidRPr="00CE5088" w14:paraId="0033EBB1" w14:textId="77777777" w:rsidTr="00CE5088">
        <w:trPr>
          <w:trHeight w:val="320"/>
        </w:trPr>
        <w:tc>
          <w:tcPr>
            <w:tcW w:w="2610" w:type="dxa"/>
            <w:shd w:val="clear" w:color="auto" w:fill="auto"/>
            <w:noWrap/>
            <w:vAlign w:val="center"/>
            <w:hideMark/>
          </w:tcPr>
          <w:p w14:paraId="639F80F9"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Hippurate</w:t>
            </w:r>
          </w:p>
        </w:tc>
        <w:tc>
          <w:tcPr>
            <w:tcW w:w="2880" w:type="dxa"/>
            <w:shd w:val="clear" w:color="auto" w:fill="auto"/>
            <w:noWrap/>
            <w:vAlign w:val="center"/>
            <w:hideMark/>
          </w:tcPr>
          <w:p w14:paraId="7923B7B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Benzoic acids and derivatives</w:t>
            </w:r>
          </w:p>
        </w:tc>
        <w:tc>
          <w:tcPr>
            <w:tcW w:w="1980" w:type="dxa"/>
            <w:shd w:val="clear" w:color="auto" w:fill="auto"/>
            <w:noWrap/>
            <w:vAlign w:val="center"/>
            <w:hideMark/>
          </w:tcPr>
          <w:p w14:paraId="6A4B8021" w14:textId="43E7FB75"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5.93 (3.39, 8.55)</w:t>
            </w:r>
          </w:p>
        </w:tc>
        <w:tc>
          <w:tcPr>
            <w:tcW w:w="1460" w:type="dxa"/>
            <w:shd w:val="clear" w:color="auto" w:fill="auto"/>
            <w:noWrap/>
            <w:vAlign w:val="center"/>
            <w:hideMark/>
          </w:tcPr>
          <w:p w14:paraId="6D7F690C" w14:textId="2C27D2F7" w:rsidR="005B56EA" w:rsidRPr="00CE5088" w:rsidRDefault="005B56EA" w:rsidP="005B56EA">
            <w:pPr>
              <w:jc w:val="center"/>
              <w:rPr>
                <w:rFonts w:ascii="Arial" w:hAnsi="Arial" w:cs="Arial"/>
                <w:color w:val="000000"/>
                <w:sz w:val="20"/>
                <w:szCs w:val="20"/>
              </w:rPr>
            </w:pPr>
            <w:r>
              <w:rPr>
                <w:rFonts w:ascii="Arial" w:hAnsi="Arial" w:cs="Arial"/>
                <w:color w:val="000000"/>
                <w:sz w:val="20"/>
                <w:szCs w:val="20"/>
              </w:rPr>
              <w:t>&lt;0.001</w:t>
            </w:r>
          </w:p>
        </w:tc>
        <w:tc>
          <w:tcPr>
            <w:tcW w:w="1500" w:type="dxa"/>
            <w:shd w:val="clear" w:color="auto" w:fill="auto"/>
            <w:noWrap/>
            <w:vAlign w:val="center"/>
            <w:hideMark/>
          </w:tcPr>
          <w:p w14:paraId="4BEDE340" w14:textId="5341571B" w:rsidR="005B56EA" w:rsidRPr="00CE5088" w:rsidRDefault="005B56EA" w:rsidP="005B56EA">
            <w:pPr>
              <w:jc w:val="center"/>
              <w:rPr>
                <w:rFonts w:ascii="Arial" w:hAnsi="Arial" w:cs="Arial"/>
                <w:color w:val="000000"/>
                <w:sz w:val="20"/>
                <w:szCs w:val="20"/>
              </w:rPr>
            </w:pPr>
            <w:r>
              <w:rPr>
                <w:rFonts w:ascii="Arial" w:hAnsi="Arial" w:cs="Arial"/>
                <w:color w:val="000000"/>
                <w:sz w:val="20"/>
                <w:szCs w:val="20"/>
              </w:rPr>
              <w:t>&lt;0.001</w:t>
            </w:r>
          </w:p>
        </w:tc>
      </w:tr>
      <w:tr w:rsidR="005B56EA" w:rsidRPr="00CE5088" w14:paraId="528A90D6" w14:textId="77777777" w:rsidTr="00CE5088">
        <w:trPr>
          <w:trHeight w:val="320"/>
        </w:trPr>
        <w:tc>
          <w:tcPr>
            <w:tcW w:w="2610" w:type="dxa"/>
            <w:shd w:val="clear" w:color="auto" w:fill="auto"/>
            <w:noWrap/>
            <w:vAlign w:val="center"/>
            <w:hideMark/>
          </w:tcPr>
          <w:p w14:paraId="62E585D1"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3-hydroxyisobutyrate</w:t>
            </w:r>
          </w:p>
        </w:tc>
        <w:tc>
          <w:tcPr>
            <w:tcW w:w="2880" w:type="dxa"/>
            <w:shd w:val="clear" w:color="auto" w:fill="auto"/>
            <w:noWrap/>
            <w:vAlign w:val="center"/>
            <w:hideMark/>
          </w:tcPr>
          <w:p w14:paraId="1A4B9CB0"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Beta hydroxy acids and derivatives</w:t>
            </w:r>
          </w:p>
        </w:tc>
        <w:tc>
          <w:tcPr>
            <w:tcW w:w="1980" w:type="dxa"/>
            <w:shd w:val="clear" w:color="auto" w:fill="auto"/>
            <w:noWrap/>
            <w:vAlign w:val="center"/>
            <w:hideMark/>
          </w:tcPr>
          <w:p w14:paraId="61C6D42B" w14:textId="51763666"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-0.46 (-2.24, 1.16)</w:t>
            </w:r>
          </w:p>
        </w:tc>
        <w:tc>
          <w:tcPr>
            <w:tcW w:w="1460" w:type="dxa"/>
            <w:shd w:val="clear" w:color="auto" w:fill="auto"/>
            <w:noWrap/>
            <w:vAlign w:val="center"/>
            <w:hideMark/>
          </w:tcPr>
          <w:p w14:paraId="23C6535C"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0.53</w:t>
            </w:r>
          </w:p>
        </w:tc>
        <w:tc>
          <w:tcPr>
            <w:tcW w:w="1500" w:type="dxa"/>
            <w:shd w:val="clear" w:color="auto" w:fill="auto"/>
            <w:noWrap/>
            <w:vAlign w:val="center"/>
            <w:hideMark/>
          </w:tcPr>
          <w:p w14:paraId="0A78ACD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0.73</w:t>
            </w:r>
          </w:p>
        </w:tc>
      </w:tr>
      <w:tr w:rsidR="005B56EA" w:rsidRPr="00CE5088" w14:paraId="1DB2FB20" w14:textId="77777777" w:rsidTr="00CE5088">
        <w:trPr>
          <w:trHeight w:val="320"/>
        </w:trPr>
        <w:tc>
          <w:tcPr>
            <w:tcW w:w="2610" w:type="dxa"/>
            <w:shd w:val="clear" w:color="auto" w:fill="auto"/>
            <w:noWrap/>
            <w:vAlign w:val="center"/>
            <w:hideMark/>
          </w:tcPr>
          <w:p w14:paraId="28E34373"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Glucose</w:t>
            </w:r>
          </w:p>
        </w:tc>
        <w:tc>
          <w:tcPr>
            <w:tcW w:w="2880" w:type="dxa"/>
            <w:shd w:val="clear" w:color="auto" w:fill="auto"/>
            <w:noWrap/>
            <w:vAlign w:val="center"/>
            <w:hideMark/>
          </w:tcPr>
          <w:p w14:paraId="319F673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Carbohydrates and carbohydrate conjugates</w:t>
            </w:r>
          </w:p>
        </w:tc>
        <w:tc>
          <w:tcPr>
            <w:tcW w:w="1980" w:type="dxa"/>
            <w:shd w:val="clear" w:color="auto" w:fill="auto"/>
            <w:noWrap/>
            <w:vAlign w:val="center"/>
            <w:hideMark/>
          </w:tcPr>
          <w:p w14:paraId="4B47C462" w14:textId="29A00628"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-0.23 (-1.94, 1.58)</w:t>
            </w:r>
          </w:p>
        </w:tc>
        <w:tc>
          <w:tcPr>
            <w:tcW w:w="1460" w:type="dxa"/>
            <w:shd w:val="clear" w:color="auto" w:fill="auto"/>
            <w:noWrap/>
            <w:vAlign w:val="center"/>
            <w:hideMark/>
          </w:tcPr>
          <w:p w14:paraId="1B45B2C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0.83</w:t>
            </w:r>
          </w:p>
        </w:tc>
        <w:tc>
          <w:tcPr>
            <w:tcW w:w="1500" w:type="dxa"/>
            <w:shd w:val="clear" w:color="auto" w:fill="auto"/>
            <w:noWrap/>
            <w:vAlign w:val="center"/>
            <w:hideMark/>
          </w:tcPr>
          <w:p w14:paraId="5BE93C16"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0.89</w:t>
            </w:r>
          </w:p>
        </w:tc>
      </w:tr>
      <w:tr w:rsidR="005B56EA" w:rsidRPr="00CE5088" w14:paraId="77CC1966" w14:textId="77777777" w:rsidTr="00CE5088">
        <w:trPr>
          <w:trHeight w:val="320"/>
        </w:trPr>
        <w:tc>
          <w:tcPr>
            <w:tcW w:w="2610" w:type="dxa"/>
            <w:shd w:val="clear" w:color="auto" w:fill="auto"/>
            <w:noWrap/>
            <w:vAlign w:val="center"/>
            <w:hideMark/>
          </w:tcPr>
          <w:p w14:paraId="7658BA03" w14:textId="77777777" w:rsidR="005B56EA" w:rsidRPr="00CE5088" w:rsidRDefault="005B56EA" w:rsidP="005B56EA">
            <w:pPr>
              <w:rPr>
                <w:rFonts w:ascii="Arial" w:hAnsi="Arial" w:cs="Arial"/>
                <w:color w:val="000000"/>
                <w:sz w:val="20"/>
                <w:szCs w:val="20"/>
              </w:rPr>
            </w:pPr>
            <w:r w:rsidRPr="00D108F6">
              <w:rPr>
                <w:rFonts w:ascii="Arial" w:hAnsi="Arial" w:cs="Arial"/>
                <w:i/>
                <w:iCs/>
                <w:color w:val="000000"/>
                <w:sz w:val="20"/>
                <w:szCs w:val="20"/>
              </w:rPr>
              <w:t>N</w:t>
            </w:r>
            <w:r w:rsidRPr="00CE5088">
              <w:rPr>
                <w:rFonts w:ascii="Arial" w:hAnsi="Arial" w:cs="Arial"/>
                <w:color w:val="000000"/>
                <w:sz w:val="20"/>
                <w:szCs w:val="20"/>
              </w:rPr>
              <w:t>-acetyl neuraminic acid</w:t>
            </w:r>
          </w:p>
        </w:tc>
        <w:tc>
          <w:tcPr>
            <w:tcW w:w="2880" w:type="dxa"/>
            <w:shd w:val="clear" w:color="auto" w:fill="auto"/>
            <w:noWrap/>
            <w:vAlign w:val="center"/>
            <w:hideMark/>
          </w:tcPr>
          <w:p w14:paraId="44E4F88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Carbohydrates and carbohydrate conjugates</w:t>
            </w:r>
          </w:p>
        </w:tc>
        <w:tc>
          <w:tcPr>
            <w:tcW w:w="1980" w:type="dxa"/>
            <w:shd w:val="clear" w:color="auto" w:fill="auto"/>
            <w:noWrap/>
            <w:vAlign w:val="center"/>
            <w:hideMark/>
          </w:tcPr>
          <w:p w14:paraId="1F2035FB" w14:textId="05257517"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0.46 (-2.68, 3.64)</w:t>
            </w:r>
          </w:p>
        </w:tc>
        <w:tc>
          <w:tcPr>
            <w:tcW w:w="1460" w:type="dxa"/>
            <w:shd w:val="clear" w:color="auto" w:fill="auto"/>
            <w:noWrap/>
            <w:vAlign w:val="center"/>
            <w:hideMark/>
          </w:tcPr>
          <w:p w14:paraId="31C3A238"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0.79</w:t>
            </w:r>
          </w:p>
        </w:tc>
        <w:tc>
          <w:tcPr>
            <w:tcW w:w="1500" w:type="dxa"/>
            <w:shd w:val="clear" w:color="auto" w:fill="auto"/>
            <w:noWrap/>
            <w:vAlign w:val="center"/>
            <w:hideMark/>
          </w:tcPr>
          <w:p w14:paraId="3933157C"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0.89</w:t>
            </w:r>
          </w:p>
        </w:tc>
      </w:tr>
      <w:tr w:rsidR="005B56EA" w:rsidRPr="00CE5088" w14:paraId="69D080AD" w14:textId="77777777" w:rsidTr="00CE5088">
        <w:trPr>
          <w:trHeight w:val="320"/>
        </w:trPr>
        <w:tc>
          <w:tcPr>
            <w:tcW w:w="2610" w:type="dxa"/>
            <w:shd w:val="clear" w:color="auto" w:fill="auto"/>
            <w:noWrap/>
            <w:vAlign w:val="center"/>
            <w:hideMark/>
          </w:tcPr>
          <w:p w14:paraId="6BF758B6"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Sucrose</w:t>
            </w:r>
          </w:p>
        </w:tc>
        <w:tc>
          <w:tcPr>
            <w:tcW w:w="2880" w:type="dxa"/>
            <w:shd w:val="clear" w:color="auto" w:fill="auto"/>
            <w:noWrap/>
            <w:vAlign w:val="center"/>
            <w:hideMark/>
          </w:tcPr>
          <w:p w14:paraId="0B13254C"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Carbohydrates and carbohydrate conjugates</w:t>
            </w:r>
          </w:p>
        </w:tc>
        <w:tc>
          <w:tcPr>
            <w:tcW w:w="1980" w:type="dxa"/>
            <w:shd w:val="clear" w:color="auto" w:fill="auto"/>
            <w:noWrap/>
            <w:vAlign w:val="center"/>
            <w:hideMark/>
          </w:tcPr>
          <w:p w14:paraId="788A8CBA" w14:textId="53CD79FB"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-5.81 (-9.87, -1.67)</w:t>
            </w:r>
          </w:p>
        </w:tc>
        <w:tc>
          <w:tcPr>
            <w:tcW w:w="1460" w:type="dxa"/>
            <w:shd w:val="clear" w:color="auto" w:fill="auto"/>
            <w:noWrap/>
            <w:vAlign w:val="center"/>
            <w:hideMark/>
          </w:tcPr>
          <w:p w14:paraId="7645BDA5"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0.01</w:t>
            </w:r>
          </w:p>
        </w:tc>
        <w:tc>
          <w:tcPr>
            <w:tcW w:w="1500" w:type="dxa"/>
            <w:shd w:val="clear" w:color="auto" w:fill="auto"/>
            <w:noWrap/>
            <w:vAlign w:val="center"/>
            <w:hideMark/>
          </w:tcPr>
          <w:p w14:paraId="6C89495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0.05</w:t>
            </w:r>
          </w:p>
        </w:tc>
      </w:tr>
      <w:tr w:rsidR="005B56EA" w:rsidRPr="00CE5088" w14:paraId="1356C01B" w14:textId="77777777" w:rsidTr="00CE5088">
        <w:trPr>
          <w:trHeight w:val="320"/>
        </w:trPr>
        <w:tc>
          <w:tcPr>
            <w:tcW w:w="2610" w:type="dxa"/>
            <w:shd w:val="clear" w:color="auto" w:fill="auto"/>
            <w:noWrap/>
            <w:vAlign w:val="center"/>
            <w:hideMark/>
          </w:tcPr>
          <w:p w14:paraId="7EE54B7B"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Acetate</w:t>
            </w:r>
          </w:p>
        </w:tc>
        <w:tc>
          <w:tcPr>
            <w:tcW w:w="2880" w:type="dxa"/>
            <w:shd w:val="clear" w:color="auto" w:fill="auto"/>
            <w:noWrap/>
            <w:vAlign w:val="center"/>
            <w:hideMark/>
          </w:tcPr>
          <w:p w14:paraId="3D8D9755"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Carboxylic acids</w:t>
            </w:r>
          </w:p>
        </w:tc>
        <w:tc>
          <w:tcPr>
            <w:tcW w:w="1980" w:type="dxa"/>
            <w:shd w:val="clear" w:color="auto" w:fill="auto"/>
            <w:noWrap/>
            <w:vAlign w:val="center"/>
            <w:hideMark/>
          </w:tcPr>
          <w:p w14:paraId="7BF37636" w14:textId="3E9C4087"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3.51 (0.95, 6.07)</w:t>
            </w:r>
          </w:p>
        </w:tc>
        <w:tc>
          <w:tcPr>
            <w:tcW w:w="1460" w:type="dxa"/>
            <w:shd w:val="clear" w:color="auto" w:fill="auto"/>
            <w:noWrap/>
            <w:vAlign w:val="center"/>
            <w:hideMark/>
          </w:tcPr>
          <w:p w14:paraId="460AE9C2"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0.01</w:t>
            </w:r>
          </w:p>
        </w:tc>
        <w:tc>
          <w:tcPr>
            <w:tcW w:w="1500" w:type="dxa"/>
            <w:shd w:val="clear" w:color="auto" w:fill="auto"/>
            <w:noWrap/>
            <w:vAlign w:val="center"/>
            <w:hideMark/>
          </w:tcPr>
          <w:p w14:paraId="2BB67FE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0.05</w:t>
            </w:r>
          </w:p>
        </w:tc>
      </w:tr>
      <w:tr w:rsidR="005B56EA" w:rsidRPr="00CE5088" w14:paraId="207E5E54" w14:textId="77777777" w:rsidTr="00CE5088">
        <w:trPr>
          <w:trHeight w:val="320"/>
        </w:trPr>
        <w:tc>
          <w:tcPr>
            <w:tcW w:w="2610" w:type="dxa"/>
            <w:shd w:val="clear" w:color="auto" w:fill="auto"/>
            <w:noWrap/>
            <w:vAlign w:val="center"/>
            <w:hideMark/>
          </w:tcPr>
          <w:p w14:paraId="02147BD7"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Formate</w:t>
            </w:r>
          </w:p>
        </w:tc>
        <w:tc>
          <w:tcPr>
            <w:tcW w:w="2880" w:type="dxa"/>
            <w:shd w:val="clear" w:color="auto" w:fill="auto"/>
            <w:noWrap/>
            <w:vAlign w:val="center"/>
            <w:hideMark/>
          </w:tcPr>
          <w:p w14:paraId="66DFAB23"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Carboxylic acids</w:t>
            </w:r>
          </w:p>
        </w:tc>
        <w:tc>
          <w:tcPr>
            <w:tcW w:w="1980" w:type="dxa"/>
            <w:shd w:val="clear" w:color="auto" w:fill="auto"/>
            <w:noWrap/>
            <w:vAlign w:val="center"/>
            <w:hideMark/>
          </w:tcPr>
          <w:p w14:paraId="2DB55B39" w14:textId="205053D9"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1.86 (-0.38, 3.94)</w:t>
            </w:r>
          </w:p>
        </w:tc>
        <w:tc>
          <w:tcPr>
            <w:tcW w:w="1460" w:type="dxa"/>
            <w:shd w:val="clear" w:color="auto" w:fill="auto"/>
            <w:noWrap/>
            <w:vAlign w:val="center"/>
            <w:hideMark/>
          </w:tcPr>
          <w:p w14:paraId="21796DB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0.11</w:t>
            </w:r>
          </w:p>
        </w:tc>
        <w:tc>
          <w:tcPr>
            <w:tcW w:w="1500" w:type="dxa"/>
            <w:shd w:val="clear" w:color="auto" w:fill="auto"/>
            <w:noWrap/>
            <w:vAlign w:val="center"/>
            <w:hideMark/>
          </w:tcPr>
          <w:p w14:paraId="4A725D9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0.31</w:t>
            </w:r>
          </w:p>
        </w:tc>
      </w:tr>
      <w:tr w:rsidR="005B56EA" w:rsidRPr="00CE5088" w14:paraId="28488B3E" w14:textId="77777777" w:rsidTr="00CE5088">
        <w:trPr>
          <w:trHeight w:val="320"/>
        </w:trPr>
        <w:tc>
          <w:tcPr>
            <w:tcW w:w="2610" w:type="dxa"/>
            <w:shd w:val="clear" w:color="auto" w:fill="auto"/>
            <w:noWrap/>
            <w:vAlign w:val="center"/>
            <w:hideMark/>
          </w:tcPr>
          <w:p w14:paraId="2AF56D85" w14:textId="70CE4EA2"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Carnitine</w:t>
            </w:r>
            <w:r w:rsidR="00F74A68" w:rsidRPr="00F74A68">
              <w:rPr>
                <w:rFonts w:ascii="Arial" w:hAnsi="Arial" w:cs="Arial"/>
                <w:color w:val="000000"/>
                <w:sz w:val="20"/>
                <w:szCs w:val="20"/>
                <w:vertAlign w:val="superscript"/>
              </w:rPr>
              <w:t>4</w:t>
            </w:r>
          </w:p>
        </w:tc>
        <w:tc>
          <w:tcPr>
            <w:tcW w:w="2880" w:type="dxa"/>
            <w:shd w:val="clear" w:color="auto" w:fill="auto"/>
            <w:noWrap/>
            <w:vAlign w:val="center"/>
            <w:hideMark/>
          </w:tcPr>
          <w:p w14:paraId="24775937"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Carnitines</w:t>
            </w:r>
          </w:p>
        </w:tc>
        <w:tc>
          <w:tcPr>
            <w:tcW w:w="1980" w:type="dxa"/>
            <w:shd w:val="clear" w:color="auto" w:fill="auto"/>
            <w:noWrap/>
            <w:vAlign w:val="center"/>
            <w:hideMark/>
          </w:tcPr>
          <w:p w14:paraId="11A65AEA" w14:textId="4DCBC1BA"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-2.28 (-6.45, 1.97)</w:t>
            </w:r>
          </w:p>
        </w:tc>
        <w:tc>
          <w:tcPr>
            <w:tcW w:w="1460" w:type="dxa"/>
            <w:shd w:val="clear" w:color="auto" w:fill="auto"/>
            <w:noWrap/>
            <w:vAlign w:val="center"/>
            <w:hideMark/>
          </w:tcPr>
          <w:p w14:paraId="35FA84D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0.28</w:t>
            </w:r>
          </w:p>
        </w:tc>
        <w:tc>
          <w:tcPr>
            <w:tcW w:w="1500" w:type="dxa"/>
            <w:shd w:val="clear" w:color="auto" w:fill="auto"/>
            <w:noWrap/>
            <w:vAlign w:val="center"/>
            <w:hideMark/>
          </w:tcPr>
          <w:p w14:paraId="66C82BE3"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0.51</w:t>
            </w:r>
          </w:p>
        </w:tc>
      </w:tr>
    </w:tbl>
    <w:p w14:paraId="5F774C8D" w14:textId="77777777" w:rsidR="00CE5088" w:rsidRDefault="00CE5088" w:rsidP="00AD3371">
      <w:pPr>
        <w:pStyle w:val="Heading"/>
        <w:spacing w:after="0"/>
        <w:ind w:left="-360"/>
        <w:jc w:val="both"/>
        <w:rPr>
          <w:rFonts w:ascii="Times New Roman" w:hAnsi="Times New Roman" w:cs="Times New Roman"/>
          <w:i w:val="0"/>
          <w:iCs w:val="0"/>
          <w:noProof/>
          <w:sz w:val="20"/>
          <w:szCs w:val="20"/>
        </w:rPr>
      </w:pPr>
    </w:p>
    <w:p w14:paraId="1CAE78BF" w14:textId="7BD91970" w:rsidR="008A48DD" w:rsidRPr="00630349" w:rsidRDefault="008A48DD" w:rsidP="008A48DD">
      <w:pPr>
        <w:ind w:left="-360" w:right="3211"/>
        <w:jc w:val="both"/>
        <w:rPr>
          <w:rFonts w:ascii="Arial" w:hAnsi="Arial" w:cs="Arial"/>
          <w:noProof/>
          <w:sz w:val="20"/>
          <w:szCs w:val="20"/>
        </w:rPr>
      </w:pPr>
      <w:r w:rsidRPr="00277FC4">
        <w:rPr>
          <w:rFonts w:ascii="Arial" w:hAnsi="Arial" w:cs="Arial"/>
          <w:b/>
          <w:bCs/>
          <w:noProof/>
          <w:sz w:val="20"/>
          <w:szCs w:val="20"/>
        </w:rPr>
        <w:lastRenderedPageBreak/>
        <w:t>Supplementary file 1</w:t>
      </w:r>
      <w:r>
        <w:rPr>
          <w:rFonts w:ascii="Arial" w:hAnsi="Arial" w:cs="Arial"/>
          <w:b/>
          <w:bCs/>
          <w:noProof/>
          <w:sz w:val="20"/>
          <w:szCs w:val="20"/>
        </w:rPr>
        <w:t>e</w:t>
      </w:r>
      <w:r w:rsidRPr="00277FC4">
        <w:rPr>
          <w:rFonts w:ascii="Arial" w:hAnsi="Arial" w:cs="Arial"/>
          <w:b/>
          <w:bCs/>
          <w:noProof/>
          <w:sz w:val="20"/>
          <w:szCs w:val="20"/>
        </w:rPr>
        <w:t xml:space="preserve"> </w:t>
      </w:r>
      <w:r w:rsidRPr="00630349">
        <w:rPr>
          <w:rFonts w:ascii="Arial" w:hAnsi="Arial" w:cs="Arial"/>
          <w:noProof/>
          <w:sz w:val="20"/>
          <w:szCs w:val="20"/>
        </w:rPr>
        <w:t>- Continued</w:t>
      </w:r>
    </w:p>
    <w:tbl>
      <w:tblPr>
        <w:tblW w:w="104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880"/>
        <w:gridCol w:w="1980"/>
        <w:gridCol w:w="1460"/>
        <w:gridCol w:w="1500"/>
      </w:tblGrid>
      <w:tr w:rsidR="00CE5088" w:rsidRPr="00CE5088" w14:paraId="318735E6" w14:textId="77777777" w:rsidTr="005B56EA">
        <w:trPr>
          <w:trHeight w:val="320"/>
        </w:trPr>
        <w:tc>
          <w:tcPr>
            <w:tcW w:w="2610" w:type="dxa"/>
            <w:shd w:val="clear" w:color="auto" w:fill="auto"/>
            <w:noWrap/>
            <w:vAlign w:val="center"/>
          </w:tcPr>
          <w:p w14:paraId="7B04FD28" w14:textId="4E499859" w:rsidR="00CE5088" w:rsidRPr="00CE5088" w:rsidRDefault="00CE5088" w:rsidP="00CE5088">
            <w:pPr>
              <w:rPr>
                <w:rFonts w:ascii="Arial" w:hAnsi="Arial" w:cs="Arial"/>
                <w:color w:val="000000"/>
                <w:sz w:val="20"/>
                <w:szCs w:val="20"/>
              </w:rPr>
            </w:pPr>
            <w:r w:rsidRPr="00CE5088">
              <w:rPr>
                <w:rFonts w:ascii="Arial" w:hAnsi="Arial" w:cs="Arial"/>
                <w:b/>
                <w:bCs/>
                <w:color w:val="000000"/>
                <w:sz w:val="20"/>
                <w:szCs w:val="20"/>
              </w:rPr>
              <w:t>Urinary metabolite</w:t>
            </w:r>
          </w:p>
        </w:tc>
        <w:tc>
          <w:tcPr>
            <w:tcW w:w="2880" w:type="dxa"/>
            <w:shd w:val="clear" w:color="auto" w:fill="auto"/>
            <w:noWrap/>
            <w:vAlign w:val="center"/>
          </w:tcPr>
          <w:p w14:paraId="2844926B" w14:textId="4A4A5B46" w:rsidR="00CE5088" w:rsidRDefault="00CE5088" w:rsidP="00CE5088">
            <w:pPr>
              <w:jc w:val="center"/>
              <w:rPr>
                <w:rFonts w:ascii="Arial" w:hAnsi="Arial" w:cs="Arial"/>
                <w:b/>
                <w:bCs/>
                <w:color w:val="000000"/>
                <w:sz w:val="20"/>
                <w:szCs w:val="20"/>
              </w:rPr>
            </w:pPr>
          </w:p>
          <w:p w14:paraId="0970DC0C" w14:textId="69B1DB66" w:rsidR="00CC790D" w:rsidRPr="00CE5088" w:rsidRDefault="00CC790D" w:rsidP="00CE5088">
            <w:pPr>
              <w:jc w:val="center"/>
              <w:rPr>
                <w:rFonts w:ascii="Arial" w:hAnsi="Arial" w:cs="Arial"/>
                <w:color w:val="000000"/>
                <w:sz w:val="20"/>
                <w:szCs w:val="20"/>
              </w:rPr>
            </w:pPr>
            <w:r>
              <w:rPr>
                <w:rFonts w:ascii="Arial" w:hAnsi="Arial" w:cs="Arial"/>
                <w:b/>
                <w:bCs/>
                <w:color w:val="000000"/>
                <w:sz w:val="20"/>
                <w:szCs w:val="20"/>
              </w:rPr>
              <w:t>Compound Class</w:t>
            </w:r>
          </w:p>
        </w:tc>
        <w:tc>
          <w:tcPr>
            <w:tcW w:w="1980" w:type="dxa"/>
            <w:shd w:val="clear" w:color="auto" w:fill="auto"/>
            <w:noWrap/>
            <w:vAlign w:val="center"/>
          </w:tcPr>
          <w:p w14:paraId="49B67D38" w14:textId="0B66B548" w:rsidR="00CE5088" w:rsidRPr="00CE5088" w:rsidRDefault="00CE5088" w:rsidP="00CE5088">
            <w:pPr>
              <w:jc w:val="center"/>
              <w:rPr>
                <w:rFonts w:ascii="Arial" w:hAnsi="Arial" w:cs="Arial"/>
                <w:color w:val="000000"/>
                <w:sz w:val="20"/>
                <w:szCs w:val="20"/>
              </w:rPr>
            </w:pPr>
            <w:r w:rsidRPr="00CE5088">
              <w:rPr>
                <w:rFonts w:ascii="Arial" w:hAnsi="Arial" w:cs="Arial"/>
                <w:b/>
                <w:bCs/>
                <w:color w:val="000000"/>
                <w:sz w:val="20"/>
                <w:szCs w:val="20"/>
              </w:rPr>
              <w:t>Per</w:t>
            </w:r>
            <w:r>
              <w:rPr>
                <w:rFonts w:ascii="Arial" w:hAnsi="Arial" w:cs="Arial"/>
                <w:b/>
                <w:bCs/>
                <w:color w:val="000000"/>
                <w:sz w:val="20"/>
                <w:szCs w:val="20"/>
              </w:rPr>
              <w:t>c</w:t>
            </w:r>
            <w:r w:rsidRPr="00CE5088">
              <w:rPr>
                <w:rFonts w:ascii="Arial" w:hAnsi="Arial" w:cs="Arial"/>
                <w:b/>
                <w:bCs/>
                <w:color w:val="000000"/>
                <w:sz w:val="20"/>
                <w:szCs w:val="20"/>
              </w:rPr>
              <w:t>ent change (95% CI)</w:t>
            </w:r>
          </w:p>
        </w:tc>
        <w:tc>
          <w:tcPr>
            <w:tcW w:w="1460" w:type="dxa"/>
            <w:shd w:val="clear" w:color="auto" w:fill="auto"/>
            <w:noWrap/>
            <w:vAlign w:val="center"/>
          </w:tcPr>
          <w:p w14:paraId="78EEA468" w14:textId="7E453EA1" w:rsidR="00CE5088" w:rsidRPr="00CE5088" w:rsidRDefault="00CE5088" w:rsidP="00CE5088">
            <w:pPr>
              <w:jc w:val="center"/>
              <w:rPr>
                <w:rFonts w:ascii="Arial" w:hAnsi="Arial" w:cs="Arial"/>
                <w:color w:val="000000"/>
                <w:sz w:val="20"/>
                <w:szCs w:val="20"/>
              </w:rPr>
            </w:pPr>
            <w:r w:rsidRPr="00CE5088">
              <w:rPr>
                <w:rFonts w:ascii="Arial" w:hAnsi="Arial" w:cs="Arial"/>
                <w:b/>
                <w:bCs/>
                <w:color w:val="000000"/>
                <w:sz w:val="20"/>
                <w:szCs w:val="20"/>
              </w:rPr>
              <w:t>P value</w:t>
            </w:r>
          </w:p>
        </w:tc>
        <w:tc>
          <w:tcPr>
            <w:tcW w:w="1500" w:type="dxa"/>
            <w:shd w:val="clear" w:color="auto" w:fill="auto"/>
            <w:noWrap/>
            <w:vAlign w:val="center"/>
          </w:tcPr>
          <w:p w14:paraId="76262C87" w14:textId="41809E86" w:rsidR="00CE5088" w:rsidRPr="00CE5088" w:rsidRDefault="00CE5088" w:rsidP="00CE5088">
            <w:pPr>
              <w:jc w:val="center"/>
              <w:rPr>
                <w:rFonts w:ascii="Arial" w:hAnsi="Arial" w:cs="Arial"/>
                <w:color w:val="000000"/>
                <w:sz w:val="20"/>
                <w:szCs w:val="20"/>
              </w:rPr>
            </w:pPr>
            <w:r w:rsidRPr="00CE5088">
              <w:rPr>
                <w:rFonts w:ascii="Arial" w:hAnsi="Arial" w:cs="Arial"/>
                <w:b/>
                <w:bCs/>
                <w:color w:val="000000"/>
                <w:sz w:val="20"/>
                <w:szCs w:val="20"/>
              </w:rPr>
              <w:t>Q value</w:t>
            </w:r>
          </w:p>
        </w:tc>
      </w:tr>
      <w:tr w:rsidR="005B56EA" w:rsidRPr="00CE5088" w14:paraId="4B622632" w14:textId="77777777" w:rsidTr="005B56EA">
        <w:trPr>
          <w:trHeight w:val="320"/>
        </w:trPr>
        <w:tc>
          <w:tcPr>
            <w:tcW w:w="2610" w:type="dxa"/>
            <w:shd w:val="clear" w:color="auto" w:fill="auto"/>
            <w:noWrap/>
            <w:vAlign w:val="center"/>
            <w:hideMark/>
          </w:tcPr>
          <w:p w14:paraId="1F8FF4DB"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Succinate</w:t>
            </w:r>
          </w:p>
        </w:tc>
        <w:tc>
          <w:tcPr>
            <w:tcW w:w="2880" w:type="dxa"/>
            <w:shd w:val="clear" w:color="auto" w:fill="auto"/>
            <w:noWrap/>
            <w:vAlign w:val="center"/>
            <w:hideMark/>
          </w:tcPr>
          <w:p w14:paraId="70B13D30"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Dicarboxylic acids and derivatives</w:t>
            </w:r>
          </w:p>
        </w:tc>
        <w:tc>
          <w:tcPr>
            <w:tcW w:w="1980" w:type="dxa"/>
            <w:shd w:val="clear" w:color="auto" w:fill="auto"/>
            <w:noWrap/>
            <w:vAlign w:val="center"/>
            <w:hideMark/>
          </w:tcPr>
          <w:p w14:paraId="5A854D27" w14:textId="68F908FB"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3.51 (-3.61, 11.28)</w:t>
            </w:r>
          </w:p>
        </w:tc>
        <w:tc>
          <w:tcPr>
            <w:tcW w:w="1460" w:type="dxa"/>
            <w:shd w:val="clear" w:color="auto" w:fill="auto"/>
            <w:noWrap/>
            <w:vAlign w:val="center"/>
            <w:hideMark/>
          </w:tcPr>
          <w:p w14:paraId="46EDAE9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0.34</w:t>
            </w:r>
          </w:p>
        </w:tc>
        <w:tc>
          <w:tcPr>
            <w:tcW w:w="1500" w:type="dxa"/>
            <w:shd w:val="clear" w:color="auto" w:fill="auto"/>
            <w:noWrap/>
            <w:vAlign w:val="center"/>
            <w:hideMark/>
          </w:tcPr>
          <w:p w14:paraId="2750373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0.58</w:t>
            </w:r>
          </w:p>
        </w:tc>
      </w:tr>
      <w:tr w:rsidR="005B56EA" w:rsidRPr="00CE5088" w14:paraId="3176EAC3" w14:textId="77777777" w:rsidTr="005B56EA">
        <w:trPr>
          <w:trHeight w:val="320"/>
        </w:trPr>
        <w:tc>
          <w:tcPr>
            <w:tcW w:w="2610" w:type="dxa"/>
            <w:shd w:val="clear" w:color="auto" w:fill="auto"/>
            <w:noWrap/>
            <w:vAlign w:val="center"/>
            <w:hideMark/>
          </w:tcPr>
          <w:p w14:paraId="0F602C60"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3-hydroxyisovalerate</w:t>
            </w:r>
          </w:p>
        </w:tc>
        <w:tc>
          <w:tcPr>
            <w:tcW w:w="2880" w:type="dxa"/>
            <w:shd w:val="clear" w:color="auto" w:fill="auto"/>
            <w:noWrap/>
            <w:vAlign w:val="center"/>
            <w:hideMark/>
          </w:tcPr>
          <w:p w14:paraId="77931B0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Hydroxy fatty acids</w:t>
            </w:r>
          </w:p>
        </w:tc>
        <w:tc>
          <w:tcPr>
            <w:tcW w:w="1980" w:type="dxa"/>
            <w:shd w:val="clear" w:color="auto" w:fill="auto"/>
            <w:noWrap/>
            <w:vAlign w:val="center"/>
            <w:hideMark/>
          </w:tcPr>
          <w:p w14:paraId="6181495D" w14:textId="3D8908B5"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0.23 (-1.2, 1.85)</w:t>
            </w:r>
          </w:p>
        </w:tc>
        <w:tc>
          <w:tcPr>
            <w:tcW w:w="1460" w:type="dxa"/>
            <w:shd w:val="clear" w:color="auto" w:fill="auto"/>
            <w:noWrap/>
            <w:vAlign w:val="center"/>
            <w:hideMark/>
          </w:tcPr>
          <w:p w14:paraId="37E8630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0.69</w:t>
            </w:r>
          </w:p>
        </w:tc>
        <w:tc>
          <w:tcPr>
            <w:tcW w:w="1500" w:type="dxa"/>
            <w:shd w:val="clear" w:color="auto" w:fill="auto"/>
            <w:noWrap/>
            <w:vAlign w:val="center"/>
            <w:hideMark/>
          </w:tcPr>
          <w:p w14:paraId="692AFE9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0.84</w:t>
            </w:r>
          </w:p>
        </w:tc>
      </w:tr>
      <w:tr w:rsidR="005B56EA" w:rsidRPr="00CE5088" w14:paraId="0E5C33D8" w14:textId="77777777" w:rsidTr="005B56EA">
        <w:trPr>
          <w:trHeight w:val="320"/>
        </w:trPr>
        <w:tc>
          <w:tcPr>
            <w:tcW w:w="2610" w:type="dxa"/>
            <w:shd w:val="clear" w:color="auto" w:fill="auto"/>
            <w:noWrap/>
            <w:vAlign w:val="center"/>
            <w:hideMark/>
          </w:tcPr>
          <w:p w14:paraId="3A18FBE1"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Acetone</w:t>
            </w:r>
          </w:p>
        </w:tc>
        <w:tc>
          <w:tcPr>
            <w:tcW w:w="2880" w:type="dxa"/>
            <w:shd w:val="clear" w:color="auto" w:fill="auto"/>
            <w:noWrap/>
            <w:vAlign w:val="center"/>
            <w:hideMark/>
          </w:tcPr>
          <w:p w14:paraId="6B83B3B0"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Ketones</w:t>
            </w:r>
          </w:p>
        </w:tc>
        <w:tc>
          <w:tcPr>
            <w:tcW w:w="1980" w:type="dxa"/>
            <w:shd w:val="clear" w:color="auto" w:fill="auto"/>
            <w:noWrap/>
            <w:vAlign w:val="center"/>
            <w:hideMark/>
          </w:tcPr>
          <w:p w14:paraId="369155AF" w14:textId="59834862"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2.33 (-0.98, 5.6)</w:t>
            </w:r>
          </w:p>
        </w:tc>
        <w:tc>
          <w:tcPr>
            <w:tcW w:w="1460" w:type="dxa"/>
            <w:shd w:val="clear" w:color="auto" w:fill="auto"/>
            <w:noWrap/>
            <w:vAlign w:val="center"/>
            <w:hideMark/>
          </w:tcPr>
          <w:p w14:paraId="0090E00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0.17</w:t>
            </w:r>
          </w:p>
        </w:tc>
        <w:tc>
          <w:tcPr>
            <w:tcW w:w="1500" w:type="dxa"/>
            <w:shd w:val="clear" w:color="auto" w:fill="auto"/>
            <w:noWrap/>
            <w:vAlign w:val="center"/>
            <w:hideMark/>
          </w:tcPr>
          <w:p w14:paraId="50EF7B5B"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0.41</w:t>
            </w:r>
          </w:p>
        </w:tc>
      </w:tr>
      <w:tr w:rsidR="005B56EA" w:rsidRPr="00CE5088" w14:paraId="0722BB34" w14:textId="77777777" w:rsidTr="005B56EA">
        <w:trPr>
          <w:trHeight w:val="320"/>
        </w:trPr>
        <w:tc>
          <w:tcPr>
            <w:tcW w:w="2610" w:type="dxa"/>
            <w:shd w:val="clear" w:color="auto" w:fill="auto"/>
            <w:noWrap/>
            <w:vAlign w:val="center"/>
            <w:hideMark/>
          </w:tcPr>
          <w:p w14:paraId="023DA5FC" w14:textId="77777777" w:rsidR="005B56EA" w:rsidRPr="00CE5088" w:rsidRDefault="005B56EA" w:rsidP="005B56EA">
            <w:pPr>
              <w:rPr>
                <w:rFonts w:ascii="Arial" w:hAnsi="Arial" w:cs="Arial"/>
                <w:color w:val="000000"/>
                <w:sz w:val="20"/>
                <w:szCs w:val="20"/>
              </w:rPr>
            </w:pPr>
            <w:r w:rsidRPr="003A51CF">
              <w:rPr>
                <w:rFonts w:ascii="Arial" w:hAnsi="Arial" w:cs="Arial"/>
                <w:i/>
                <w:iCs/>
                <w:color w:val="000000"/>
                <w:sz w:val="20"/>
                <w:szCs w:val="20"/>
              </w:rPr>
              <w:t>N</w:t>
            </w:r>
            <w:r w:rsidRPr="00CE5088">
              <w:rPr>
                <w:rFonts w:ascii="Arial" w:hAnsi="Arial" w:cs="Arial"/>
                <w:color w:val="000000"/>
                <w:sz w:val="20"/>
                <w:szCs w:val="20"/>
              </w:rPr>
              <w:t>1-methyl-nicotinamide</w:t>
            </w:r>
          </w:p>
        </w:tc>
        <w:tc>
          <w:tcPr>
            <w:tcW w:w="2880" w:type="dxa"/>
            <w:shd w:val="clear" w:color="auto" w:fill="auto"/>
            <w:noWrap/>
            <w:vAlign w:val="center"/>
            <w:hideMark/>
          </w:tcPr>
          <w:p w14:paraId="12157716"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Nicotinamide</w:t>
            </w:r>
          </w:p>
        </w:tc>
        <w:tc>
          <w:tcPr>
            <w:tcW w:w="1980" w:type="dxa"/>
            <w:shd w:val="clear" w:color="auto" w:fill="auto"/>
            <w:noWrap/>
            <w:vAlign w:val="center"/>
            <w:hideMark/>
          </w:tcPr>
          <w:p w14:paraId="5C8645DC" w14:textId="78B29692"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1.16 (-1.68, 4.23)</w:t>
            </w:r>
          </w:p>
        </w:tc>
        <w:tc>
          <w:tcPr>
            <w:tcW w:w="1460" w:type="dxa"/>
            <w:shd w:val="clear" w:color="auto" w:fill="auto"/>
            <w:noWrap/>
            <w:vAlign w:val="center"/>
            <w:hideMark/>
          </w:tcPr>
          <w:p w14:paraId="2632E29D"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0.41</w:t>
            </w:r>
          </w:p>
        </w:tc>
        <w:tc>
          <w:tcPr>
            <w:tcW w:w="1500" w:type="dxa"/>
            <w:shd w:val="clear" w:color="auto" w:fill="auto"/>
            <w:noWrap/>
            <w:vAlign w:val="center"/>
            <w:hideMark/>
          </w:tcPr>
          <w:p w14:paraId="092C64C6"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0.63</w:t>
            </w:r>
          </w:p>
        </w:tc>
      </w:tr>
      <w:tr w:rsidR="005B56EA" w:rsidRPr="00CE5088" w14:paraId="25711D9E" w14:textId="77777777" w:rsidTr="005B56EA">
        <w:trPr>
          <w:trHeight w:val="320"/>
        </w:trPr>
        <w:tc>
          <w:tcPr>
            <w:tcW w:w="2610" w:type="dxa"/>
            <w:shd w:val="clear" w:color="auto" w:fill="auto"/>
            <w:noWrap/>
            <w:vAlign w:val="center"/>
            <w:hideMark/>
          </w:tcPr>
          <w:p w14:paraId="5A746100" w14:textId="77777777" w:rsidR="005B56EA" w:rsidRPr="00CE5088" w:rsidRDefault="005B56EA" w:rsidP="005B56EA">
            <w:pPr>
              <w:rPr>
                <w:rFonts w:ascii="Arial" w:hAnsi="Arial" w:cs="Arial"/>
                <w:color w:val="000000"/>
                <w:sz w:val="20"/>
                <w:szCs w:val="20"/>
              </w:rPr>
            </w:pPr>
            <w:r w:rsidRPr="003A51CF">
              <w:rPr>
                <w:rFonts w:ascii="Arial" w:hAnsi="Arial" w:cs="Arial"/>
                <w:i/>
                <w:iCs/>
                <w:color w:val="000000"/>
                <w:sz w:val="20"/>
                <w:szCs w:val="20"/>
              </w:rPr>
              <w:t>N</w:t>
            </w:r>
            <w:r w:rsidRPr="00CE5088">
              <w:rPr>
                <w:rFonts w:ascii="Arial" w:hAnsi="Arial" w:cs="Arial"/>
                <w:color w:val="000000"/>
                <w:sz w:val="20"/>
                <w:szCs w:val="20"/>
              </w:rPr>
              <w:t>-methyl-2-pyridone-5-carboxamide</w:t>
            </w:r>
          </w:p>
        </w:tc>
        <w:tc>
          <w:tcPr>
            <w:tcW w:w="2880" w:type="dxa"/>
            <w:shd w:val="clear" w:color="auto" w:fill="auto"/>
            <w:noWrap/>
            <w:vAlign w:val="center"/>
            <w:hideMark/>
          </w:tcPr>
          <w:p w14:paraId="3DBA362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Nicotinamides</w:t>
            </w:r>
          </w:p>
        </w:tc>
        <w:tc>
          <w:tcPr>
            <w:tcW w:w="1980" w:type="dxa"/>
            <w:shd w:val="clear" w:color="auto" w:fill="auto"/>
            <w:noWrap/>
            <w:vAlign w:val="center"/>
            <w:hideMark/>
          </w:tcPr>
          <w:p w14:paraId="2BBC91B8" w14:textId="29BC0F1B"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0.46 (-4.73, 5.98)</w:t>
            </w:r>
          </w:p>
        </w:tc>
        <w:tc>
          <w:tcPr>
            <w:tcW w:w="1460" w:type="dxa"/>
            <w:shd w:val="clear" w:color="auto" w:fill="auto"/>
            <w:noWrap/>
            <w:vAlign w:val="center"/>
            <w:hideMark/>
          </w:tcPr>
          <w:p w14:paraId="7C2F1CF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0.86</w:t>
            </w:r>
          </w:p>
        </w:tc>
        <w:tc>
          <w:tcPr>
            <w:tcW w:w="1500" w:type="dxa"/>
            <w:shd w:val="clear" w:color="auto" w:fill="auto"/>
            <w:noWrap/>
            <w:vAlign w:val="center"/>
            <w:hideMark/>
          </w:tcPr>
          <w:p w14:paraId="36779A8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0.9</w:t>
            </w:r>
          </w:p>
        </w:tc>
      </w:tr>
      <w:tr w:rsidR="005B56EA" w:rsidRPr="00CE5088" w14:paraId="7BE04CFD" w14:textId="77777777" w:rsidTr="005B56EA">
        <w:trPr>
          <w:trHeight w:val="320"/>
        </w:trPr>
        <w:tc>
          <w:tcPr>
            <w:tcW w:w="2610" w:type="dxa"/>
            <w:shd w:val="clear" w:color="auto" w:fill="auto"/>
            <w:noWrap/>
            <w:vAlign w:val="center"/>
            <w:hideMark/>
          </w:tcPr>
          <w:p w14:paraId="7F89FCAD"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Urea</w:t>
            </w:r>
          </w:p>
        </w:tc>
        <w:tc>
          <w:tcPr>
            <w:tcW w:w="2880" w:type="dxa"/>
            <w:shd w:val="clear" w:color="auto" w:fill="auto"/>
            <w:noWrap/>
            <w:vAlign w:val="center"/>
            <w:hideMark/>
          </w:tcPr>
          <w:p w14:paraId="6BAF8795"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Organic carbonic acids and derivatives</w:t>
            </w:r>
          </w:p>
        </w:tc>
        <w:tc>
          <w:tcPr>
            <w:tcW w:w="1980" w:type="dxa"/>
            <w:shd w:val="clear" w:color="auto" w:fill="auto"/>
            <w:noWrap/>
            <w:vAlign w:val="center"/>
            <w:hideMark/>
          </w:tcPr>
          <w:p w14:paraId="47F16061" w14:textId="3A6CDEBE"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2.33 (1.04, 3.47)</w:t>
            </w:r>
          </w:p>
        </w:tc>
        <w:tc>
          <w:tcPr>
            <w:tcW w:w="1460" w:type="dxa"/>
            <w:shd w:val="clear" w:color="auto" w:fill="auto"/>
            <w:noWrap/>
            <w:vAlign w:val="center"/>
            <w:hideMark/>
          </w:tcPr>
          <w:p w14:paraId="120B4FD1" w14:textId="66F2D2D6" w:rsidR="005B56EA" w:rsidRPr="00CE5088" w:rsidRDefault="005B56EA" w:rsidP="005B56EA">
            <w:pPr>
              <w:jc w:val="center"/>
              <w:rPr>
                <w:rFonts w:ascii="Arial" w:hAnsi="Arial" w:cs="Arial"/>
                <w:color w:val="000000"/>
                <w:sz w:val="20"/>
                <w:szCs w:val="20"/>
              </w:rPr>
            </w:pPr>
            <w:r>
              <w:rPr>
                <w:rFonts w:ascii="Arial" w:hAnsi="Arial" w:cs="Arial"/>
                <w:color w:val="000000"/>
                <w:sz w:val="20"/>
                <w:szCs w:val="20"/>
              </w:rPr>
              <w:t>&lt;0.001</w:t>
            </w:r>
          </w:p>
        </w:tc>
        <w:tc>
          <w:tcPr>
            <w:tcW w:w="1500" w:type="dxa"/>
            <w:shd w:val="clear" w:color="auto" w:fill="auto"/>
            <w:noWrap/>
            <w:vAlign w:val="center"/>
            <w:hideMark/>
          </w:tcPr>
          <w:p w14:paraId="5701D1F3"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0.01</w:t>
            </w:r>
          </w:p>
        </w:tc>
      </w:tr>
      <w:tr w:rsidR="005B56EA" w:rsidRPr="00CE5088" w14:paraId="409F1C5F" w14:textId="77777777" w:rsidTr="005B56EA">
        <w:trPr>
          <w:trHeight w:val="320"/>
        </w:trPr>
        <w:tc>
          <w:tcPr>
            <w:tcW w:w="2610" w:type="dxa"/>
            <w:shd w:val="clear" w:color="auto" w:fill="auto"/>
            <w:noWrap/>
            <w:vAlign w:val="center"/>
            <w:hideMark/>
          </w:tcPr>
          <w:p w14:paraId="66F66D76"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Taurine</w:t>
            </w:r>
          </w:p>
        </w:tc>
        <w:tc>
          <w:tcPr>
            <w:tcW w:w="2880" w:type="dxa"/>
            <w:shd w:val="clear" w:color="auto" w:fill="auto"/>
            <w:noWrap/>
            <w:vAlign w:val="center"/>
            <w:hideMark/>
          </w:tcPr>
          <w:p w14:paraId="16D222E8"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Organosulfonic acids</w:t>
            </w:r>
          </w:p>
        </w:tc>
        <w:tc>
          <w:tcPr>
            <w:tcW w:w="1980" w:type="dxa"/>
            <w:shd w:val="clear" w:color="auto" w:fill="auto"/>
            <w:noWrap/>
            <w:vAlign w:val="center"/>
            <w:hideMark/>
          </w:tcPr>
          <w:p w14:paraId="1691EC5C" w14:textId="7BAED41C"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1.62 (-2.84, 6.51)</w:t>
            </w:r>
          </w:p>
        </w:tc>
        <w:tc>
          <w:tcPr>
            <w:tcW w:w="1460" w:type="dxa"/>
            <w:shd w:val="clear" w:color="auto" w:fill="auto"/>
            <w:noWrap/>
            <w:vAlign w:val="center"/>
            <w:hideMark/>
          </w:tcPr>
          <w:p w14:paraId="7725433C"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0.46</w:t>
            </w:r>
          </w:p>
        </w:tc>
        <w:tc>
          <w:tcPr>
            <w:tcW w:w="1500" w:type="dxa"/>
            <w:shd w:val="clear" w:color="auto" w:fill="auto"/>
            <w:noWrap/>
            <w:vAlign w:val="center"/>
            <w:hideMark/>
          </w:tcPr>
          <w:p w14:paraId="6B914F6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0.67</w:t>
            </w:r>
          </w:p>
        </w:tc>
      </w:tr>
      <w:tr w:rsidR="005B56EA" w:rsidRPr="00CE5088" w14:paraId="50E5C014" w14:textId="77777777" w:rsidTr="005B56EA">
        <w:trPr>
          <w:trHeight w:val="320"/>
        </w:trPr>
        <w:tc>
          <w:tcPr>
            <w:tcW w:w="2610" w:type="dxa"/>
            <w:shd w:val="clear" w:color="auto" w:fill="auto"/>
            <w:noWrap/>
            <w:vAlign w:val="center"/>
            <w:hideMark/>
          </w:tcPr>
          <w:p w14:paraId="33104426" w14:textId="77777777" w:rsidR="005B56EA" w:rsidRPr="00CE5088" w:rsidRDefault="005B56EA" w:rsidP="005B56EA">
            <w:pPr>
              <w:rPr>
                <w:rFonts w:ascii="Arial" w:hAnsi="Arial" w:cs="Arial"/>
                <w:color w:val="000000"/>
                <w:sz w:val="20"/>
                <w:szCs w:val="20"/>
              </w:rPr>
            </w:pPr>
            <w:r w:rsidRPr="003A51CF">
              <w:rPr>
                <w:rFonts w:ascii="Arial" w:hAnsi="Arial" w:cs="Arial"/>
                <w:i/>
                <w:iCs/>
                <w:color w:val="000000"/>
                <w:sz w:val="20"/>
                <w:szCs w:val="20"/>
              </w:rPr>
              <w:t>p</w:t>
            </w:r>
            <w:r w:rsidRPr="00CE5088">
              <w:rPr>
                <w:rFonts w:ascii="Arial" w:hAnsi="Arial" w:cs="Arial"/>
                <w:color w:val="000000"/>
                <w:sz w:val="20"/>
                <w:szCs w:val="20"/>
              </w:rPr>
              <w:t>-hydroxyphenylacetate</w:t>
            </w:r>
          </w:p>
        </w:tc>
        <w:tc>
          <w:tcPr>
            <w:tcW w:w="2880" w:type="dxa"/>
            <w:shd w:val="clear" w:color="auto" w:fill="auto"/>
            <w:noWrap/>
            <w:vAlign w:val="center"/>
            <w:hideMark/>
          </w:tcPr>
          <w:p w14:paraId="12134544"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Phenols</w:t>
            </w:r>
          </w:p>
        </w:tc>
        <w:tc>
          <w:tcPr>
            <w:tcW w:w="1980" w:type="dxa"/>
            <w:shd w:val="clear" w:color="auto" w:fill="auto"/>
            <w:noWrap/>
            <w:vAlign w:val="center"/>
            <w:hideMark/>
          </w:tcPr>
          <w:p w14:paraId="085504EB" w14:textId="590D4CEE"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1.62 (0, 3.07)</w:t>
            </w:r>
          </w:p>
        </w:tc>
        <w:tc>
          <w:tcPr>
            <w:tcW w:w="1460" w:type="dxa"/>
            <w:shd w:val="clear" w:color="auto" w:fill="auto"/>
            <w:noWrap/>
            <w:vAlign w:val="center"/>
            <w:hideMark/>
          </w:tcPr>
          <w:p w14:paraId="40AA5C3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0.05</w:t>
            </w:r>
          </w:p>
        </w:tc>
        <w:tc>
          <w:tcPr>
            <w:tcW w:w="1500" w:type="dxa"/>
            <w:shd w:val="clear" w:color="auto" w:fill="auto"/>
            <w:noWrap/>
            <w:vAlign w:val="center"/>
            <w:hideMark/>
          </w:tcPr>
          <w:p w14:paraId="62A0E107"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0.21</w:t>
            </w:r>
          </w:p>
        </w:tc>
      </w:tr>
      <w:tr w:rsidR="005B56EA" w:rsidRPr="00CE5088" w14:paraId="44F52EFA" w14:textId="77777777" w:rsidTr="005B56EA">
        <w:trPr>
          <w:trHeight w:val="320"/>
        </w:trPr>
        <w:tc>
          <w:tcPr>
            <w:tcW w:w="2610" w:type="dxa"/>
            <w:shd w:val="clear" w:color="auto" w:fill="auto"/>
            <w:noWrap/>
            <w:vAlign w:val="center"/>
            <w:hideMark/>
          </w:tcPr>
          <w:p w14:paraId="1906A6BF"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Pantothenic acid</w:t>
            </w:r>
          </w:p>
        </w:tc>
        <w:tc>
          <w:tcPr>
            <w:tcW w:w="2880" w:type="dxa"/>
            <w:shd w:val="clear" w:color="auto" w:fill="auto"/>
            <w:noWrap/>
            <w:vAlign w:val="center"/>
            <w:hideMark/>
          </w:tcPr>
          <w:p w14:paraId="2F379AF2"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Polyols</w:t>
            </w:r>
          </w:p>
        </w:tc>
        <w:tc>
          <w:tcPr>
            <w:tcW w:w="1980" w:type="dxa"/>
            <w:shd w:val="clear" w:color="auto" w:fill="auto"/>
            <w:noWrap/>
            <w:vAlign w:val="center"/>
            <w:hideMark/>
          </w:tcPr>
          <w:p w14:paraId="033FFA2E" w14:textId="226C5E29"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1.62 (0.55, 2.55)</w:t>
            </w:r>
          </w:p>
        </w:tc>
        <w:tc>
          <w:tcPr>
            <w:tcW w:w="1460" w:type="dxa"/>
            <w:shd w:val="clear" w:color="auto" w:fill="auto"/>
            <w:noWrap/>
            <w:vAlign w:val="center"/>
            <w:hideMark/>
          </w:tcPr>
          <w:p w14:paraId="486D5608" w14:textId="6C77BAC3" w:rsidR="005B56EA" w:rsidRPr="00CE5088" w:rsidRDefault="00E84442" w:rsidP="005B56EA">
            <w:pPr>
              <w:jc w:val="center"/>
              <w:rPr>
                <w:rFonts w:ascii="Arial" w:hAnsi="Arial" w:cs="Arial"/>
                <w:color w:val="000000"/>
                <w:sz w:val="20"/>
                <w:szCs w:val="20"/>
              </w:rPr>
            </w:pPr>
            <w:r>
              <w:rPr>
                <w:rFonts w:ascii="Arial" w:hAnsi="Arial" w:cs="Arial"/>
                <w:color w:val="000000"/>
                <w:sz w:val="20"/>
                <w:szCs w:val="20"/>
              </w:rPr>
              <w:t>&lt;0.01</w:t>
            </w:r>
          </w:p>
        </w:tc>
        <w:tc>
          <w:tcPr>
            <w:tcW w:w="1500" w:type="dxa"/>
            <w:shd w:val="clear" w:color="auto" w:fill="auto"/>
            <w:noWrap/>
            <w:vAlign w:val="center"/>
            <w:hideMark/>
          </w:tcPr>
          <w:p w14:paraId="258A47E7"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0.03</w:t>
            </w:r>
          </w:p>
        </w:tc>
      </w:tr>
      <w:tr w:rsidR="005B56EA" w:rsidRPr="00CE5088" w14:paraId="07681B6C" w14:textId="77777777" w:rsidTr="005B56EA">
        <w:trPr>
          <w:trHeight w:val="320"/>
        </w:trPr>
        <w:tc>
          <w:tcPr>
            <w:tcW w:w="2610" w:type="dxa"/>
            <w:shd w:val="clear" w:color="auto" w:fill="auto"/>
            <w:noWrap/>
            <w:vAlign w:val="center"/>
            <w:hideMark/>
          </w:tcPr>
          <w:p w14:paraId="0D18004B"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4-deoxyerythronic acid</w:t>
            </w:r>
          </w:p>
        </w:tc>
        <w:tc>
          <w:tcPr>
            <w:tcW w:w="2880" w:type="dxa"/>
            <w:shd w:val="clear" w:color="auto" w:fill="auto"/>
            <w:noWrap/>
            <w:vAlign w:val="center"/>
            <w:hideMark/>
          </w:tcPr>
          <w:p w14:paraId="6CCFFE0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Sugar acids and derivatives</w:t>
            </w:r>
          </w:p>
        </w:tc>
        <w:tc>
          <w:tcPr>
            <w:tcW w:w="1980" w:type="dxa"/>
            <w:shd w:val="clear" w:color="auto" w:fill="auto"/>
            <w:noWrap/>
            <w:vAlign w:val="center"/>
            <w:hideMark/>
          </w:tcPr>
          <w:p w14:paraId="025263DD" w14:textId="6A5F3313"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0.93 (-0.68, 2.53)</w:t>
            </w:r>
          </w:p>
        </w:tc>
        <w:tc>
          <w:tcPr>
            <w:tcW w:w="1460" w:type="dxa"/>
            <w:shd w:val="clear" w:color="auto" w:fill="auto"/>
            <w:noWrap/>
            <w:vAlign w:val="center"/>
            <w:hideMark/>
          </w:tcPr>
          <w:p w14:paraId="2DCDC3AB"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0.26</w:t>
            </w:r>
          </w:p>
        </w:tc>
        <w:tc>
          <w:tcPr>
            <w:tcW w:w="1500" w:type="dxa"/>
            <w:shd w:val="clear" w:color="auto" w:fill="auto"/>
            <w:noWrap/>
            <w:vAlign w:val="center"/>
            <w:hideMark/>
          </w:tcPr>
          <w:p w14:paraId="49D83B4F"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0.51</w:t>
            </w:r>
          </w:p>
        </w:tc>
      </w:tr>
      <w:tr w:rsidR="005B56EA" w:rsidRPr="00CE5088" w14:paraId="67DAF43A" w14:textId="77777777" w:rsidTr="005B56EA">
        <w:trPr>
          <w:trHeight w:val="320"/>
        </w:trPr>
        <w:tc>
          <w:tcPr>
            <w:tcW w:w="2610" w:type="dxa"/>
            <w:shd w:val="clear" w:color="auto" w:fill="auto"/>
            <w:noWrap/>
            <w:vAlign w:val="center"/>
            <w:hideMark/>
          </w:tcPr>
          <w:p w14:paraId="3FF0A9EB"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4-deoxythreonic acid</w:t>
            </w:r>
          </w:p>
        </w:tc>
        <w:tc>
          <w:tcPr>
            <w:tcW w:w="2880" w:type="dxa"/>
            <w:shd w:val="clear" w:color="auto" w:fill="auto"/>
            <w:noWrap/>
            <w:vAlign w:val="center"/>
            <w:hideMark/>
          </w:tcPr>
          <w:p w14:paraId="0EB3723E"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Sugar acids and derivatives</w:t>
            </w:r>
          </w:p>
        </w:tc>
        <w:tc>
          <w:tcPr>
            <w:tcW w:w="1980" w:type="dxa"/>
            <w:shd w:val="clear" w:color="auto" w:fill="auto"/>
            <w:noWrap/>
            <w:vAlign w:val="center"/>
            <w:hideMark/>
          </w:tcPr>
          <w:p w14:paraId="15326E25" w14:textId="217D9F5E"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0.69 (-1.04, 2.59)</w:t>
            </w:r>
          </w:p>
        </w:tc>
        <w:tc>
          <w:tcPr>
            <w:tcW w:w="1460" w:type="dxa"/>
            <w:shd w:val="clear" w:color="auto" w:fill="auto"/>
            <w:noWrap/>
            <w:vAlign w:val="center"/>
            <w:hideMark/>
          </w:tcPr>
          <w:p w14:paraId="4AB84F11"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0.41</w:t>
            </w:r>
          </w:p>
        </w:tc>
        <w:tc>
          <w:tcPr>
            <w:tcW w:w="1500" w:type="dxa"/>
            <w:shd w:val="clear" w:color="auto" w:fill="auto"/>
            <w:noWrap/>
            <w:vAlign w:val="center"/>
            <w:hideMark/>
          </w:tcPr>
          <w:p w14:paraId="1BBE1FE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0.63</w:t>
            </w:r>
          </w:p>
        </w:tc>
      </w:tr>
      <w:tr w:rsidR="005B56EA" w:rsidRPr="00CE5088" w14:paraId="69E29BA8" w14:textId="77777777" w:rsidTr="005B56EA">
        <w:trPr>
          <w:trHeight w:val="320"/>
        </w:trPr>
        <w:tc>
          <w:tcPr>
            <w:tcW w:w="2610" w:type="dxa"/>
            <w:shd w:val="clear" w:color="auto" w:fill="auto"/>
            <w:noWrap/>
            <w:vAlign w:val="center"/>
            <w:hideMark/>
          </w:tcPr>
          <w:p w14:paraId="55D832F4" w14:textId="77777777" w:rsidR="005B56EA" w:rsidRPr="00CE5088" w:rsidRDefault="005B56EA" w:rsidP="005B56EA">
            <w:pPr>
              <w:rPr>
                <w:rFonts w:ascii="Arial" w:hAnsi="Arial" w:cs="Arial"/>
                <w:color w:val="000000"/>
                <w:sz w:val="20"/>
                <w:szCs w:val="20"/>
              </w:rPr>
            </w:pPr>
            <w:r w:rsidRPr="00CE5088">
              <w:rPr>
                <w:rFonts w:ascii="Arial" w:hAnsi="Arial" w:cs="Arial"/>
                <w:color w:val="000000"/>
                <w:sz w:val="20"/>
                <w:szCs w:val="20"/>
              </w:rPr>
              <w:t>Citrate</w:t>
            </w:r>
          </w:p>
        </w:tc>
        <w:tc>
          <w:tcPr>
            <w:tcW w:w="2880" w:type="dxa"/>
            <w:shd w:val="clear" w:color="auto" w:fill="auto"/>
            <w:noWrap/>
            <w:vAlign w:val="center"/>
            <w:hideMark/>
          </w:tcPr>
          <w:p w14:paraId="6227AB55"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Tricarboxylic acids and derivatives</w:t>
            </w:r>
          </w:p>
        </w:tc>
        <w:tc>
          <w:tcPr>
            <w:tcW w:w="1980" w:type="dxa"/>
            <w:shd w:val="clear" w:color="auto" w:fill="auto"/>
            <w:noWrap/>
            <w:vAlign w:val="center"/>
            <w:hideMark/>
          </w:tcPr>
          <w:p w14:paraId="26E4BCEA" w14:textId="013A9F7C" w:rsidR="005B56EA" w:rsidRPr="00CE5088" w:rsidRDefault="005B56EA" w:rsidP="005B56EA">
            <w:pPr>
              <w:jc w:val="center"/>
              <w:rPr>
                <w:rFonts w:ascii="Arial" w:hAnsi="Arial" w:cs="Arial"/>
                <w:color w:val="000000"/>
                <w:sz w:val="20"/>
                <w:szCs w:val="20"/>
              </w:rPr>
            </w:pPr>
            <w:r w:rsidRPr="005B56EA">
              <w:rPr>
                <w:rFonts w:ascii="Arial" w:hAnsi="Arial" w:cs="Arial"/>
                <w:color w:val="000000"/>
                <w:sz w:val="20"/>
                <w:szCs w:val="20"/>
              </w:rPr>
              <w:t>0</w:t>
            </w:r>
            <w:r w:rsidR="00A77F30">
              <w:rPr>
                <w:rFonts w:ascii="Arial" w:hAnsi="Arial" w:cs="Arial"/>
                <w:color w:val="000000"/>
                <w:sz w:val="20"/>
                <w:szCs w:val="20"/>
              </w:rPr>
              <w:t>.00</w:t>
            </w:r>
            <w:r w:rsidRPr="005B56EA">
              <w:rPr>
                <w:rFonts w:ascii="Arial" w:hAnsi="Arial" w:cs="Arial"/>
                <w:color w:val="000000"/>
                <w:sz w:val="20"/>
                <w:szCs w:val="20"/>
              </w:rPr>
              <w:t xml:space="preserve"> (-2.23, 2.47)</w:t>
            </w:r>
          </w:p>
        </w:tc>
        <w:tc>
          <w:tcPr>
            <w:tcW w:w="1460" w:type="dxa"/>
            <w:shd w:val="clear" w:color="auto" w:fill="auto"/>
            <w:noWrap/>
            <w:vAlign w:val="center"/>
            <w:hideMark/>
          </w:tcPr>
          <w:p w14:paraId="3030191A"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0.94</w:t>
            </w:r>
          </w:p>
        </w:tc>
        <w:tc>
          <w:tcPr>
            <w:tcW w:w="1500" w:type="dxa"/>
            <w:shd w:val="clear" w:color="auto" w:fill="auto"/>
            <w:noWrap/>
            <w:vAlign w:val="center"/>
            <w:hideMark/>
          </w:tcPr>
          <w:p w14:paraId="403FC7D9" w14:textId="77777777" w:rsidR="005B56EA" w:rsidRPr="00CE5088" w:rsidRDefault="005B56EA" w:rsidP="005B56EA">
            <w:pPr>
              <w:jc w:val="center"/>
              <w:rPr>
                <w:rFonts w:ascii="Arial" w:hAnsi="Arial" w:cs="Arial"/>
                <w:color w:val="000000"/>
                <w:sz w:val="20"/>
                <w:szCs w:val="20"/>
              </w:rPr>
            </w:pPr>
            <w:r w:rsidRPr="00CE5088">
              <w:rPr>
                <w:rFonts w:ascii="Arial" w:hAnsi="Arial" w:cs="Arial"/>
                <w:color w:val="000000"/>
                <w:sz w:val="20"/>
                <w:szCs w:val="20"/>
              </w:rPr>
              <w:t>0.95</w:t>
            </w:r>
          </w:p>
        </w:tc>
      </w:tr>
    </w:tbl>
    <w:p w14:paraId="44DC72E3" w14:textId="77777777" w:rsidR="00CE5088" w:rsidRPr="00CE5088" w:rsidRDefault="00CE5088" w:rsidP="00CE5088">
      <w:pPr>
        <w:ind w:left="-360" w:right="-996"/>
        <w:jc w:val="both"/>
        <w:rPr>
          <w:rFonts w:ascii="Arial" w:hAnsi="Arial" w:cs="Arial"/>
          <w:noProof/>
          <w:color w:val="000000" w:themeColor="text1"/>
          <w:sz w:val="20"/>
          <w:szCs w:val="20"/>
        </w:rPr>
      </w:pPr>
      <w:r w:rsidRPr="00CE5088">
        <w:rPr>
          <w:rFonts w:ascii="Arial" w:hAnsi="Arial" w:cs="Arial"/>
          <w:noProof/>
          <w:color w:val="000000" w:themeColor="text1"/>
          <w:sz w:val="20"/>
          <w:szCs w:val="20"/>
        </w:rPr>
        <w:t>Abbreviations: KIDMED score, Mediterranean Diet Quality Index for children and adolescents.</w:t>
      </w:r>
    </w:p>
    <w:p w14:paraId="58304920" w14:textId="604775F3" w:rsidR="00CE5088" w:rsidRDefault="00CE5088" w:rsidP="00CE5088">
      <w:pPr>
        <w:ind w:left="-360" w:right="-996"/>
        <w:jc w:val="both"/>
        <w:rPr>
          <w:rFonts w:ascii="Arial" w:hAnsi="Arial" w:cs="Arial"/>
          <w:noProof/>
          <w:color w:val="000000" w:themeColor="text1"/>
          <w:sz w:val="20"/>
          <w:szCs w:val="20"/>
          <w:shd w:val="clear" w:color="auto" w:fill="FFFFFF"/>
        </w:rPr>
      </w:pPr>
      <w:r w:rsidRPr="00CE5088">
        <w:rPr>
          <w:rFonts w:ascii="Arial" w:hAnsi="Arial" w:cs="Arial"/>
          <w:noProof/>
          <w:color w:val="000000" w:themeColor="text1"/>
          <w:sz w:val="20"/>
          <w:szCs w:val="20"/>
          <w:vertAlign w:val="superscript"/>
        </w:rPr>
        <w:t xml:space="preserve">1 </w:t>
      </w:r>
      <w:r w:rsidRPr="00CE5088">
        <w:rPr>
          <w:rFonts w:ascii="Arial" w:hAnsi="Arial" w:cs="Arial"/>
          <w:noProof/>
          <w:color w:val="000000" w:themeColor="text1"/>
          <w:sz w:val="20"/>
          <w:szCs w:val="20"/>
        </w:rPr>
        <w:t xml:space="preserve">Effect estimates are percent changes (95% CI) in metabolite levels (in log10 </w:t>
      </w:r>
      <w:r w:rsidR="007120C0">
        <w:rPr>
          <w:rFonts w:ascii="Arial" w:hAnsi="Arial" w:cs="Arial"/>
          <w:noProof/>
          <w:color w:val="000000" w:themeColor="text1"/>
          <w:sz w:val="20"/>
          <w:szCs w:val="20"/>
        </w:rPr>
        <w:t>μmol/mmol of creatinine</w:t>
      </w:r>
      <w:r w:rsidRPr="00CE5088">
        <w:rPr>
          <w:rFonts w:ascii="Arial" w:hAnsi="Arial" w:cs="Arial"/>
          <w:noProof/>
          <w:color w:val="000000" w:themeColor="text1"/>
          <w:sz w:val="20"/>
          <w:szCs w:val="20"/>
        </w:rPr>
        <w:t xml:space="preserve">) per 1-unit increase in the KIDMED score and were derived from linear regression models adjusted for maternal age, maternal education level, maternal pre-pregnancy BMI, family affluence status, child sex, child age, child BMI, child sedentary behavior, child ethnicity, </w:t>
      </w:r>
      <w:r w:rsidRPr="00CE5088">
        <w:rPr>
          <w:rFonts w:ascii="Arial" w:hAnsi="Arial" w:cs="Arial"/>
          <w:noProof/>
          <w:color w:val="000000" w:themeColor="text1"/>
          <w:sz w:val="20"/>
          <w:szCs w:val="20"/>
          <w:shd w:val="clear" w:color="auto" w:fill="FFFFFF"/>
        </w:rPr>
        <w:t>and a cohort indicator.</w:t>
      </w:r>
      <w:r w:rsidR="007120C0">
        <w:rPr>
          <w:rFonts w:ascii="Arial" w:hAnsi="Arial" w:cs="Arial"/>
          <w:noProof/>
          <w:color w:val="000000" w:themeColor="text1"/>
          <w:sz w:val="20"/>
          <w:szCs w:val="20"/>
          <w:shd w:val="clear" w:color="auto" w:fill="FFFFFF"/>
        </w:rPr>
        <w:t xml:space="preserve"> </w:t>
      </w:r>
    </w:p>
    <w:p w14:paraId="4E784610" w14:textId="79F00245" w:rsidR="00893983" w:rsidRDefault="00F74A68" w:rsidP="00893983">
      <w:pPr>
        <w:ind w:left="-360" w:right="-996"/>
        <w:jc w:val="both"/>
        <w:rPr>
          <w:rFonts w:ascii="Arial" w:hAnsi="Arial" w:cs="Arial"/>
          <w:noProof/>
          <w:color w:val="000000" w:themeColor="text1"/>
          <w:sz w:val="20"/>
          <w:szCs w:val="20"/>
          <w:shd w:val="clear" w:color="auto" w:fill="FFFFFF"/>
        </w:rPr>
      </w:pPr>
      <w:r w:rsidRPr="00F74A68">
        <w:rPr>
          <w:rFonts w:ascii="Arial" w:hAnsi="Arial" w:cs="Arial"/>
          <w:noProof/>
          <w:color w:val="000000" w:themeColor="text1"/>
          <w:sz w:val="20"/>
          <w:szCs w:val="20"/>
          <w:shd w:val="clear" w:color="auto" w:fill="FFFFFF"/>
          <w:vertAlign w:val="superscript"/>
        </w:rPr>
        <w:t>2</w:t>
      </w:r>
      <w:r w:rsidR="00893983">
        <w:rPr>
          <w:rFonts w:ascii="Arial" w:hAnsi="Arial" w:cs="Arial"/>
          <w:noProof/>
          <w:color w:val="000000" w:themeColor="text1"/>
          <w:sz w:val="20"/>
          <w:szCs w:val="20"/>
          <w:shd w:val="clear" w:color="auto" w:fill="FFFFFF"/>
        </w:rPr>
        <w:t xml:space="preserve"> </w:t>
      </w:r>
      <w:r>
        <w:rPr>
          <w:rFonts w:ascii="Arial" w:hAnsi="Arial" w:cs="Arial"/>
          <w:noProof/>
          <w:color w:val="000000" w:themeColor="text1"/>
          <w:sz w:val="20"/>
          <w:szCs w:val="20"/>
          <w:shd w:val="clear" w:color="auto" w:fill="FFFFFF"/>
        </w:rPr>
        <w:t>T</w:t>
      </w:r>
      <w:r w:rsidR="00893983">
        <w:rPr>
          <w:rFonts w:ascii="Arial" w:hAnsi="Arial" w:cs="Arial"/>
          <w:noProof/>
          <w:color w:val="000000" w:themeColor="text1"/>
          <w:sz w:val="20"/>
          <w:szCs w:val="20"/>
          <w:shd w:val="clear" w:color="auto" w:fill="FFFFFF"/>
        </w:rPr>
        <w:t xml:space="preserve">hreonine </w:t>
      </w:r>
      <w:r w:rsidR="00893983" w:rsidRPr="000C094C">
        <w:rPr>
          <w:rFonts w:ascii="Arial" w:hAnsi="Arial" w:cs="Arial"/>
          <w:noProof/>
          <w:color w:val="000000" w:themeColor="text1"/>
          <w:sz w:val="20"/>
          <w:szCs w:val="20"/>
          <w:shd w:val="clear" w:color="auto" w:fill="FFFFFF"/>
        </w:rPr>
        <w:t>could also contribute as a minor component</w:t>
      </w:r>
      <w:r w:rsidR="00893983">
        <w:rPr>
          <w:rFonts w:ascii="Arial" w:hAnsi="Arial" w:cs="Arial"/>
          <w:noProof/>
          <w:color w:val="000000" w:themeColor="text1"/>
          <w:sz w:val="20"/>
          <w:szCs w:val="20"/>
          <w:shd w:val="clear" w:color="auto" w:fill="FFFFFF"/>
        </w:rPr>
        <w:t xml:space="preserve"> in the signal for lactate</w:t>
      </w:r>
    </w:p>
    <w:p w14:paraId="7724A183" w14:textId="55AF5E17" w:rsidR="00893983" w:rsidRDefault="00F74A68" w:rsidP="00893983">
      <w:pPr>
        <w:ind w:left="-360" w:right="-996"/>
        <w:jc w:val="both"/>
        <w:rPr>
          <w:rFonts w:ascii="Arial" w:hAnsi="Arial" w:cs="Arial"/>
          <w:noProof/>
          <w:color w:val="000000" w:themeColor="text1"/>
          <w:sz w:val="20"/>
          <w:szCs w:val="20"/>
          <w:shd w:val="clear" w:color="auto" w:fill="FFFFFF"/>
        </w:rPr>
      </w:pPr>
      <w:r w:rsidRPr="00F74A68">
        <w:rPr>
          <w:rFonts w:ascii="Arial" w:hAnsi="Arial" w:cs="Arial"/>
          <w:noProof/>
          <w:color w:val="000000" w:themeColor="text1"/>
          <w:sz w:val="20"/>
          <w:szCs w:val="20"/>
          <w:shd w:val="clear" w:color="auto" w:fill="FFFFFF"/>
          <w:vertAlign w:val="superscript"/>
        </w:rPr>
        <w:t>3</w:t>
      </w:r>
      <w:r w:rsidR="00893983">
        <w:rPr>
          <w:rFonts w:ascii="Arial" w:hAnsi="Arial" w:cs="Arial"/>
          <w:noProof/>
          <w:color w:val="000000" w:themeColor="text1"/>
          <w:sz w:val="20"/>
          <w:szCs w:val="20"/>
          <w:shd w:val="clear" w:color="auto" w:fill="FFFFFF"/>
        </w:rPr>
        <w:t xml:space="preserve"> </w:t>
      </w:r>
      <w:r>
        <w:rPr>
          <w:rFonts w:ascii="Arial" w:hAnsi="Arial" w:cs="Arial"/>
          <w:noProof/>
          <w:color w:val="000000" w:themeColor="text1"/>
          <w:sz w:val="20"/>
          <w:szCs w:val="20"/>
          <w:shd w:val="clear" w:color="auto" w:fill="FFFFFF"/>
        </w:rPr>
        <w:t>O</w:t>
      </w:r>
      <w:r w:rsidR="00893983">
        <w:rPr>
          <w:rFonts w:ascii="Arial" w:hAnsi="Arial" w:cs="Arial"/>
          <w:noProof/>
          <w:color w:val="000000" w:themeColor="text1"/>
          <w:sz w:val="20"/>
          <w:szCs w:val="20"/>
          <w:shd w:val="clear" w:color="auto" w:fill="FFFFFF"/>
        </w:rPr>
        <w:t xml:space="preserve">verlapping signal between </w:t>
      </w:r>
      <w:r w:rsidR="00893983" w:rsidRPr="00CE5088">
        <w:rPr>
          <w:rFonts w:ascii="Arial" w:hAnsi="Arial" w:cs="Arial"/>
          <w:color w:val="000000"/>
          <w:sz w:val="20"/>
          <w:szCs w:val="20"/>
        </w:rPr>
        <w:t>3-hydroxybutyrate</w:t>
      </w:r>
      <w:r w:rsidR="00893983">
        <w:rPr>
          <w:rFonts w:ascii="Arial" w:hAnsi="Arial" w:cs="Arial"/>
          <w:color w:val="000000"/>
          <w:sz w:val="20"/>
          <w:szCs w:val="20"/>
        </w:rPr>
        <w:t>/</w:t>
      </w:r>
      <w:r w:rsidR="00893983" w:rsidRPr="00CE5088">
        <w:rPr>
          <w:rFonts w:ascii="Arial" w:hAnsi="Arial" w:cs="Arial"/>
          <w:color w:val="000000"/>
          <w:sz w:val="20"/>
          <w:szCs w:val="20"/>
        </w:rPr>
        <w:t>3-aminoisobutyrate</w:t>
      </w:r>
    </w:p>
    <w:p w14:paraId="5355064A" w14:textId="3CA0D6DD" w:rsidR="00893983" w:rsidRPr="00CE5088" w:rsidRDefault="00F74A68" w:rsidP="00893983">
      <w:pPr>
        <w:ind w:left="-360" w:right="-996"/>
        <w:jc w:val="both"/>
        <w:rPr>
          <w:rFonts w:ascii="Arial" w:hAnsi="Arial" w:cs="Arial"/>
          <w:noProof/>
          <w:color w:val="000000" w:themeColor="text1"/>
          <w:sz w:val="20"/>
          <w:szCs w:val="20"/>
          <w:shd w:val="clear" w:color="auto" w:fill="FFFFFF"/>
        </w:rPr>
      </w:pPr>
      <w:r w:rsidRPr="00F74A68">
        <w:rPr>
          <w:rFonts w:ascii="Arial" w:hAnsi="Arial" w:cs="Arial"/>
          <w:noProof/>
          <w:color w:val="000000" w:themeColor="text1"/>
          <w:sz w:val="20"/>
          <w:szCs w:val="20"/>
          <w:shd w:val="clear" w:color="auto" w:fill="FFFFFF"/>
          <w:vertAlign w:val="superscript"/>
        </w:rPr>
        <w:t>4</w:t>
      </w:r>
      <w:r>
        <w:rPr>
          <w:rFonts w:ascii="Arial" w:hAnsi="Arial" w:cs="Arial"/>
          <w:noProof/>
          <w:color w:val="000000" w:themeColor="text1"/>
          <w:sz w:val="20"/>
          <w:szCs w:val="20"/>
          <w:shd w:val="clear" w:color="auto" w:fill="FFFFFF"/>
        </w:rPr>
        <w:t xml:space="preserve"> C</w:t>
      </w:r>
      <w:r w:rsidR="00893983">
        <w:rPr>
          <w:rFonts w:ascii="Arial" w:hAnsi="Arial" w:cs="Arial"/>
          <w:noProof/>
          <w:color w:val="000000" w:themeColor="text1"/>
          <w:sz w:val="20"/>
          <w:szCs w:val="20"/>
          <w:shd w:val="clear" w:color="auto" w:fill="FFFFFF"/>
        </w:rPr>
        <w:t xml:space="preserve">holine </w:t>
      </w:r>
      <w:r w:rsidR="00893983" w:rsidRPr="000C094C">
        <w:rPr>
          <w:rFonts w:ascii="Arial" w:hAnsi="Arial" w:cs="Arial"/>
          <w:noProof/>
          <w:color w:val="000000" w:themeColor="text1"/>
          <w:sz w:val="20"/>
          <w:szCs w:val="20"/>
          <w:shd w:val="clear" w:color="auto" w:fill="FFFFFF"/>
        </w:rPr>
        <w:t>could also contribute as a minor component</w:t>
      </w:r>
      <w:r w:rsidR="00893983">
        <w:rPr>
          <w:rFonts w:ascii="Arial" w:hAnsi="Arial" w:cs="Arial"/>
          <w:noProof/>
          <w:color w:val="000000" w:themeColor="text1"/>
          <w:sz w:val="20"/>
          <w:szCs w:val="20"/>
          <w:shd w:val="clear" w:color="auto" w:fill="FFFFFF"/>
        </w:rPr>
        <w:t xml:space="preserve"> in the signal of carnitine</w:t>
      </w:r>
    </w:p>
    <w:p w14:paraId="5143620D" w14:textId="77777777" w:rsidR="00B90A71" w:rsidRPr="00CE5088" w:rsidRDefault="00B90A71" w:rsidP="00CE5088">
      <w:pPr>
        <w:ind w:left="-360" w:right="-996"/>
        <w:jc w:val="both"/>
        <w:rPr>
          <w:rFonts w:ascii="Arial" w:hAnsi="Arial" w:cs="Arial"/>
          <w:noProof/>
          <w:color w:val="000000" w:themeColor="text1"/>
          <w:sz w:val="20"/>
          <w:szCs w:val="20"/>
          <w:shd w:val="clear" w:color="auto" w:fill="FFFFFF"/>
        </w:rPr>
      </w:pPr>
    </w:p>
    <w:p w14:paraId="225B31BD" w14:textId="77777777" w:rsidR="00CE5088" w:rsidRDefault="00CE5088" w:rsidP="00AD3371">
      <w:pPr>
        <w:pStyle w:val="Heading"/>
        <w:spacing w:after="0"/>
        <w:ind w:left="-360"/>
        <w:jc w:val="both"/>
        <w:rPr>
          <w:rFonts w:ascii="Times New Roman" w:hAnsi="Times New Roman" w:cs="Times New Roman"/>
          <w:i w:val="0"/>
          <w:iCs w:val="0"/>
          <w:noProof/>
          <w:sz w:val="20"/>
          <w:szCs w:val="20"/>
        </w:rPr>
      </w:pPr>
    </w:p>
    <w:p w14:paraId="756861F4" w14:textId="4082B50B" w:rsidR="00CE5088" w:rsidRDefault="00CE5088" w:rsidP="00AD3371">
      <w:pPr>
        <w:pStyle w:val="Heading"/>
        <w:spacing w:after="0"/>
        <w:ind w:left="-360"/>
        <w:jc w:val="both"/>
        <w:rPr>
          <w:rFonts w:ascii="Times New Roman" w:hAnsi="Times New Roman" w:cs="Times New Roman"/>
          <w:i w:val="0"/>
          <w:iCs w:val="0"/>
          <w:noProof/>
          <w:sz w:val="20"/>
          <w:szCs w:val="20"/>
        </w:rPr>
      </w:pPr>
    </w:p>
    <w:p w14:paraId="716833F2" w14:textId="459DB9A8" w:rsidR="00CE5088" w:rsidRDefault="00CE5088" w:rsidP="00AD3371">
      <w:pPr>
        <w:pStyle w:val="Heading"/>
        <w:spacing w:after="0"/>
        <w:ind w:left="-360"/>
        <w:jc w:val="both"/>
        <w:rPr>
          <w:rFonts w:ascii="Times New Roman" w:hAnsi="Times New Roman" w:cs="Times New Roman"/>
          <w:i w:val="0"/>
          <w:iCs w:val="0"/>
          <w:noProof/>
          <w:sz w:val="20"/>
          <w:szCs w:val="20"/>
        </w:rPr>
      </w:pPr>
    </w:p>
    <w:p w14:paraId="4EE84DDA" w14:textId="77777777" w:rsidR="00CE5088" w:rsidRPr="00C606E5" w:rsidRDefault="00CE5088" w:rsidP="00AD3371">
      <w:pPr>
        <w:pStyle w:val="Heading"/>
        <w:spacing w:after="0"/>
        <w:ind w:left="-360"/>
        <w:jc w:val="both"/>
        <w:rPr>
          <w:rFonts w:ascii="Times New Roman" w:hAnsi="Times New Roman" w:cs="Times New Roman"/>
          <w:i w:val="0"/>
          <w:iCs w:val="0"/>
          <w:noProof/>
          <w:sz w:val="20"/>
          <w:szCs w:val="20"/>
        </w:rPr>
      </w:pPr>
    </w:p>
    <w:p w14:paraId="32400BBA" w14:textId="77777777" w:rsidR="00AD3371" w:rsidRPr="00C606E5" w:rsidRDefault="00AD3371" w:rsidP="00AD3371">
      <w:pPr>
        <w:ind w:left="-360" w:right="3211"/>
        <w:jc w:val="both"/>
        <w:rPr>
          <w:b/>
          <w:bCs/>
          <w:noProof/>
          <w:sz w:val="20"/>
          <w:szCs w:val="20"/>
        </w:rPr>
      </w:pPr>
    </w:p>
    <w:p w14:paraId="75DF44A6" w14:textId="77777777" w:rsidR="00AD3371" w:rsidRPr="00C606E5" w:rsidRDefault="00AD3371" w:rsidP="00AD3371">
      <w:pPr>
        <w:ind w:left="-360" w:right="3211"/>
        <w:jc w:val="both"/>
        <w:rPr>
          <w:b/>
          <w:bCs/>
          <w:noProof/>
          <w:sz w:val="20"/>
          <w:szCs w:val="20"/>
        </w:rPr>
      </w:pPr>
    </w:p>
    <w:p w14:paraId="34C2AFA0" w14:textId="77777777" w:rsidR="00AD3371" w:rsidRPr="00C606E5" w:rsidRDefault="00AD3371" w:rsidP="00AD3371">
      <w:pPr>
        <w:ind w:left="-360" w:right="3211"/>
        <w:jc w:val="both"/>
        <w:rPr>
          <w:b/>
          <w:bCs/>
          <w:noProof/>
          <w:sz w:val="20"/>
          <w:szCs w:val="20"/>
        </w:rPr>
      </w:pPr>
    </w:p>
    <w:p w14:paraId="525C7810" w14:textId="77777777" w:rsidR="00AD3371" w:rsidRPr="00C606E5" w:rsidRDefault="00AD3371" w:rsidP="0092726D">
      <w:pPr>
        <w:ind w:right="3211"/>
        <w:jc w:val="both"/>
        <w:rPr>
          <w:b/>
          <w:bCs/>
          <w:noProof/>
          <w:sz w:val="20"/>
          <w:szCs w:val="20"/>
        </w:rPr>
      </w:pPr>
    </w:p>
    <w:p w14:paraId="2DF36889" w14:textId="77777777" w:rsidR="00AD3371" w:rsidRPr="00C606E5" w:rsidRDefault="00AD3371" w:rsidP="00AD3371">
      <w:pPr>
        <w:ind w:left="-360" w:right="3211"/>
        <w:jc w:val="both"/>
        <w:rPr>
          <w:b/>
          <w:bCs/>
          <w:noProof/>
          <w:sz w:val="20"/>
          <w:szCs w:val="20"/>
        </w:rPr>
      </w:pPr>
    </w:p>
    <w:p w14:paraId="030468DE" w14:textId="77777777" w:rsidR="005F5CAC" w:rsidRDefault="005F5CAC" w:rsidP="00AD3371">
      <w:pPr>
        <w:ind w:left="-360" w:right="3211"/>
        <w:jc w:val="both"/>
        <w:rPr>
          <w:b/>
          <w:bCs/>
          <w:noProof/>
          <w:sz w:val="20"/>
          <w:szCs w:val="20"/>
        </w:rPr>
      </w:pPr>
    </w:p>
    <w:p w14:paraId="50CBFB76" w14:textId="77777777" w:rsidR="005F5CAC" w:rsidRDefault="005F5CAC" w:rsidP="00AD3371">
      <w:pPr>
        <w:ind w:left="-360" w:right="3211"/>
        <w:jc w:val="both"/>
        <w:rPr>
          <w:b/>
          <w:bCs/>
          <w:noProof/>
          <w:sz w:val="20"/>
          <w:szCs w:val="20"/>
        </w:rPr>
      </w:pPr>
    </w:p>
    <w:p w14:paraId="4D2CED02" w14:textId="77777777" w:rsidR="005F5CAC" w:rsidRDefault="005F5CAC" w:rsidP="00AD3371">
      <w:pPr>
        <w:ind w:left="-360" w:right="3211"/>
        <w:jc w:val="both"/>
        <w:rPr>
          <w:b/>
          <w:bCs/>
          <w:noProof/>
          <w:sz w:val="20"/>
          <w:szCs w:val="20"/>
        </w:rPr>
      </w:pPr>
    </w:p>
    <w:p w14:paraId="0E09D267" w14:textId="77777777" w:rsidR="005F5CAC" w:rsidRDefault="005F5CAC" w:rsidP="00AD3371">
      <w:pPr>
        <w:ind w:left="-360" w:right="3211"/>
        <w:jc w:val="both"/>
        <w:rPr>
          <w:b/>
          <w:bCs/>
          <w:noProof/>
          <w:sz w:val="20"/>
          <w:szCs w:val="20"/>
        </w:rPr>
      </w:pPr>
    </w:p>
    <w:p w14:paraId="37587298" w14:textId="77777777" w:rsidR="005F5CAC" w:rsidRDefault="005F5CAC" w:rsidP="00AD3371">
      <w:pPr>
        <w:ind w:left="-360" w:right="3211"/>
        <w:jc w:val="both"/>
        <w:rPr>
          <w:b/>
          <w:bCs/>
          <w:noProof/>
          <w:sz w:val="20"/>
          <w:szCs w:val="20"/>
        </w:rPr>
      </w:pPr>
    </w:p>
    <w:p w14:paraId="2F4AB3B1" w14:textId="77777777" w:rsidR="00613DD0" w:rsidRPr="00C606E5" w:rsidRDefault="00613DD0" w:rsidP="0029325A">
      <w:pPr>
        <w:rPr>
          <w:noProof/>
          <w:sz w:val="20"/>
          <w:szCs w:val="20"/>
        </w:rPr>
      </w:pPr>
    </w:p>
    <w:p w14:paraId="25AFBEC7" w14:textId="77777777" w:rsidR="00613DD0" w:rsidRPr="00C606E5" w:rsidRDefault="00613DD0" w:rsidP="0029325A">
      <w:pPr>
        <w:rPr>
          <w:noProof/>
          <w:sz w:val="20"/>
          <w:szCs w:val="20"/>
        </w:rPr>
      </w:pPr>
    </w:p>
    <w:p w14:paraId="649693F7" w14:textId="77777777" w:rsidR="00613DD0" w:rsidRPr="00C606E5" w:rsidRDefault="00613DD0" w:rsidP="0029325A">
      <w:pPr>
        <w:rPr>
          <w:noProof/>
          <w:sz w:val="20"/>
          <w:szCs w:val="20"/>
        </w:rPr>
      </w:pPr>
    </w:p>
    <w:p w14:paraId="37CDE42F" w14:textId="77777777" w:rsidR="00613DD0" w:rsidRPr="00C606E5" w:rsidRDefault="00613DD0" w:rsidP="0029325A">
      <w:pPr>
        <w:rPr>
          <w:noProof/>
          <w:sz w:val="20"/>
          <w:szCs w:val="20"/>
        </w:rPr>
      </w:pPr>
    </w:p>
    <w:p w14:paraId="4F442876" w14:textId="77777777" w:rsidR="00613DD0" w:rsidRPr="00C606E5" w:rsidRDefault="00613DD0" w:rsidP="0029325A">
      <w:pPr>
        <w:rPr>
          <w:noProof/>
          <w:sz w:val="20"/>
          <w:szCs w:val="20"/>
        </w:rPr>
      </w:pPr>
    </w:p>
    <w:p w14:paraId="6391C064" w14:textId="54EB6810" w:rsidR="00613DD0" w:rsidRPr="00C606E5" w:rsidRDefault="00613DD0" w:rsidP="0029325A">
      <w:pPr>
        <w:rPr>
          <w:noProof/>
          <w:sz w:val="20"/>
          <w:szCs w:val="20"/>
        </w:rPr>
      </w:pPr>
    </w:p>
    <w:p w14:paraId="66041BA8" w14:textId="46A5E0CF" w:rsidR="00AD3371" w:rsidRPr="00C606E5" w:rsidRDefault="00AD3371" w:rsidP="0029325A">
      <w:pPr>
        <w:rPr>
          <w:noProof/>
          <w:sz w:val="20"/>
          <w:szCs w:val="20"/>
        </w:rPr>
      </w:pPr>
    </w:p>
    <w:p w14:paraId="64AE4ACD" w14:textId="0D788001" w:rsidR="00AD3371" w:rsidRPr="00C606E5" w:rsidRDefault="00AD3371" w:rsidP="0029325A">
      <w:pPr>
        <w:rPr>
          <w:noProof/>
          <w:sz w:val="20"/>
          <w:szCs w:val="20"/>
        </w:rPr>
      </w:pPr>
    </w:p>
    <w:p w14:paraId="62D35E8F" w14:textId="48D94363" w:rsidR="00AD3371" w:rsidRDefault="00AD3371" w:rsidP="0029325A">
      <w:pPr>
        <w:rPr>
          <w:noProof/>
          <w:sz w:val="20"/>
          <w:szCs w:val="20"/>
        </w:rPr>
      </w:pPr>
    </w:p>
    <w:p w14:paraId="51FB05D4" w14:textId="77777777" w:rsidR="000C378F" w:rsidRPr="00C606E5" w:rsidRDefault="000C378F" w:rsidP="0029325A">
      <w:pPr>
        <w:rPr>
          <w:noProof/>
          <w:sz w:val="20"/>
          <w:szCs w:val="20"/>
        </w:rPr>
      </w:pPr>
    </w:p>
    <w:p w14:paraId="54D6E0CB" w14:textId="527AB193" w:rsidR="00AD3371" w:rsidRPr="00C606E5" w:rsidRDefault="00AD3371" w:rsidP="0029325A">
      <w:pPr>
        <w:rPr>
          <w:noProof/>
          <w:sz w:val="20"/>
          <w:szCs w:val="20"/>
        </w:rPr>
      </w:pPr>
    </w:p>
    <w:p w14:paraId="1EE178C3" w14:textId="77777777" w:rsidR="00613DD0" w:rsidRPr="00C606E5" w:rsidRDefault="00613DD0" w:rsidP="0029325A">
      <w:pPr>
        <w:rPr>
          <w:noProof/>
          <w:sz w:val="20"/>
          <w:szCs w:val="20"/>
        </w:rPr>
      </w:pPr>
    </w:p>
    <w:p w14:paraId="4DAD4CD8" w14:textId="77777777" w:rsidR="005F5CAC" w:rsidRDefault="005F5CAC" w:rsidP="00E0221A">
      <w:pPr>
        <w:pStyle w:val="Heading"/>
        <w:spacing w:after="0"/>
        <w:ind w:left="-360"/>
        <w:jc w:val="both"/>
        <w:rPr>
          <w:rStyle w:val="Heading1Char"/>
          <w:rFonts w:ascii="Times New Roman" w:hAnsi="Times New Roman" w:cs="Times New Roman"/>
          <w:i w:val="0"/>
          <w:iCs w:val="0"/>
          <w:sz w:val="20"/>
          <w:szCs w:val="20"/>
        </w:rPr>
      </w:pPr>
      <w:bookmarkStart w:id="22" w:name="_Toc34331631"/>
      <w:bookmarkStart w:id="23" w:name="_Toc34332768"/>
      <w:bookmarkStart w:id="24" w:name="_Toc34332776"/>
      <w:bookmarkStart w:id="25" w:name="_Toc34333029"/>
      <w:bookmarkStart w:id="26" w:name="_Toc34333129"/>
    </w:p>
    <w:p w14:paraId="54CE8A62" w14:textId="7F3D3189" w:rsidR="00630349" w:rsidRDefault="00277FC4" w:rsidP="00630349">
      <w:pPr>
        <w:pStyle w:val="Heading"/>
        <w:spacing w:after="0"/>
        <w:ind w:left="-360"/>
        <w:jc w:val="both"/>
        <w:rPr>
          <w:rFonts w:cs="Arial"/>
          <w:b/>
          <w:bCs/>
          <w:i w:val="0"/>
          <w:iCs w:val="0"/>
          <w:noProof/>
          <w:sz w:val="20"/>
          <w:szCs w:val="20"/>
          <w:vertAlign w:val="superscript"/>
        </w:rPr>
      </w:pPr>
      <w:bookmarkStart w:id="27" w:name="_Toc88665540"/>
      <w:r w:rsidRPr="00277FC4">
        <w:rPr>
          <w:rStyle w:val="Heading1Char"/>
          <w:rFonts w:cs="Arial"/>
          <w:i w:val="0"/>
          <w:iCs w:val="0"/>
          <w:sz w:val="20"/>
          <w:szCs w:val="20"/>
        </w:rPr>
        <w:lastRenderedPageBreak/>
        <w:t>Supplementary file 1</w:t>
      </w:r>
      <w:r>
        <w:rPr>
          <w:rStyle w:val="Heading1Char"/>
          <w:rFonts w:cs="Arial"/>
          <w:i w:val="0"/>
          <w:iCs w:val="0"/>
          <w:sz w:val="20"/>
          <w:szCs w:val="20"/>
        </w:rPr>
        <w:t>f</w:t>
      </w:r>
      <w:r w:rsidR="00613DD0" w:rsidRPr="00630349">
        <w:rPr>
          <w:rStyle w:val="Heading1Char"/>
          <w:rFonts w:cs="Arial"/>
          <w:i w:val="0"/>
          <w:iCs w:val="0"/>
          <w:sz w:val="20"/>
          <w:szCs w:val="20"/>
        </w:rPr>
        <w:t>. Associations of ultra-processed food consumption with urinary metabolites in childhood</w:t>
      </w:r>
      <w:bookmarkEnd w:id="27"/>
      <w:r w:rsidR="00D650EF" w:rsidRPr="00630349">
        <w:rPr>
          <w:rFonts w:cs="Arial"/>
          <w:b/>
          <w:bCs/>
          <w:i w:val="0"/>
          <w:iCs w:val="0"/>
          <w:noProof/>
          <w:sz w:val="20"/>
          <w:szCs w:val="20"/>
          <w:vertAlign w:val="superscript"/>
        </w:rPr>
        <w:t>1</w:t>
      </w:r>
      <w:bookmarkEnd w:id="22"/>
      <w:bookmarkEnd w:id="23"/>
      <w:bookmarkEnd w:id="24"/>
      <w:bookmarkEnd w:id="25"/>
      <w:bookmarkEnd w:id="26"/>
    </w:p>
    <w:tbl>
      <w:tblPr>
        <w:tblW w:w="102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880"/>
        <w:gridCol w:w="1980"/>
        <w:gridCol w:w="1440"/>
        <w:gridCol w:w="1320"/>
      </w:tblGrid>
      <w:tr w:rsidR="00A970C3" w:rsidRPr="00A970C3" w14:paraId="36FE35D9" w14:textId="77777777" w:rsidTr="00A970C3">
        <w:trPr>
          <w:trHeight w:val="495"/>
        </w:trPr>
        <w:tc>
          <w:tcPr>
            <w:tcW w:w="2610" w:type="dxa"/>
            <w:tcBorders>
              <w:top w:val="single" w:sz="4" w:space="0" w:color="auto"/>
              <w:left w:val="single" w:sz="4" w:space="0" w:color="auto"/>
              <w:right w:val="single" w:sz="4" w:space="0" w:color="auto"/>
            </w:tcBorders>
            <w:shd w:val="clear" w:color="auto" w:fill="auto"/>
            <w:noWrap/>
            <w:vAlign w:val="center"/>
            <w:hideMark/>
          </w:tcPr>
          <w:p w14:paraId="1B6EF869" w14:textId="77777777" w:rsidR="00A970C3" w:rsidRPr="00A970C3" w:rsidRDefault="00A970C3">
            <w:pPr>
              <w:rPr>
                <w:rFonts w:ascii="Arial" w:hAnsi="Arial" w:cs="Arial"/>
                <w:b/>
                <w:bCs/>
                <w:color w:val="000000"/>
                <w:sz w:val="20"/>
                <w:szCs w:val="20"/>
              </w:rPr>
            </w:pPr>
            <w:r w:rsidRPr="00A970C3">
              <w:rPr>
                <w:rFonts w:ascii="Arial" w:hAnsi="Arial" w:cs="Arial"/>
                <w:b/>
                <w:bCs/>
                <w:color w:val="000000"/>
                <w:sz w:val="20"/>
                <w:szCs w:val="20"/>
              </w:rPr>
              <w:t>Urinary metabolite</w:t>
            </w:r>
          </w:p>
        </w:tc>
        <w:tc>
          <w:tcPr>
            <w:tcW w:w="2880" w:type="dxa"/>
            <w:tcBorders>
              <w:top w:val="single" w:sz="4" w:space="0" w:color="auto"/>
              <w:left w:val="single" w:sz="4" w:space="0" w:color="auto"/>
              <w:right w:val="single" w:sz="4" w:space="0" w:color="auto"/>
            </w:tcBorders>
            <w:shd w:val="clear" w:color="auto" w:fill="auto"/>
            <w:noWrap/>
            <w:vAlign w:val="center"/>
            <w:hideMark/>
          </w:tcPr>
          <w:p w14:paraId="315AB077" w14:textId="77777777" w:rsidR="00A970C3" w:rsidRPr="00A970C3" w:rsidRDefault="00A970C3">
            <w:pPr>
              <w:jc w:val="center"/>
              <w:rPr>
                <w:rFonts w:ascii="Arial" w:hAnsi="Arial" w:cs="Arial"/>
                <w:b/>
                <w:bCs/>
                <w:color w:val="000000"/>
                <w:sz w:val="20"/>
                <w:szCs w:val="20"/>
              </w:rPr>
            </w:pPr>
            <w:r w:rsidRPr="00A970C3">
              <w:rPr>
                <w:rFonts w:ascii="Arial" w:hAnsi="Arial" w:cs="Arial"/>
                <w:b/>
                <w:bCs/>
                <w:color w:val="000000"/>
                <w:sz w:val="20"/>
                <w:szCs w:val="20"/>
              </w:rPr>
              <w:t> </w:t>
            </w:r>
          </w:p>
          <w:p w14:paraId="0B3C9170" w14:textId="7F309FE4" w:rsidR="00A970C3" w:rsidRPr="00A970C3" w:rsidRDefault="00A970C3" w:rsidP="00D64D17">
            <w:pPr>
              <w:jc w:val="center"/>
              <w:rPr>
                <w:rFonts w:ascii="Arial" w:hAnsi="Arial" w:cs="Arial"/>
                <w:b/>
                <w:bCs/>
                <w:color w:val="000000"/>
                <w:sz w:val="20"/>
                <w:szCs w:val="20"/>
              </w:rPr>
            </w:pPr>
            <w:r w:rsidRPr="00A970C3">
              <w:rPr>
                <w:rFonts w:ascii="Arial" w:hAnsi="Arial" w:cs="Arial"/>
                <w:b/>
                <w:bCs/>
                <w:color w:val="000000"/>
                <w:sz w:val="20"/>
                <w:szCs w:val="20"/>
              </w:rPr>
              <w:t>Compound Class</w:t>
            </w:r>
          </w:p>
        </w:tc>
        <w:tc>
          <w:tcPr>
            <w:tcW w:w="1980" w:type="dxa"/>
            <w:tcBorders>
              <w:top w:val="single" w:sz="4" w:space="0" w:color="auto"/>
              <w:left w:val="single" w:sz="4" w:space="0" w:color="auto"/>
              <w:right w:val="single" w:sz="4" w:space="0" w:color="auto"/>
            </w:tcBorders>
            <w:shd w:val="clear" w:color="auto" w:fill="auto"/>
            <w:noWrap/>
            <w:vAlign w:val="center"/>
            <w:hideMark/>
          </w:tcPr>
          <w:p w14:paraId="2DA43F7E" w14:textId="77777777" w:rsidR="00A970C3" w:rsidRPr="00A970C3" w:rsidRDefault="00A970C3">
            <w:pPr>
              <w:jc w:val="center"/>
              <w:rPr>
                <w:rFonts w:ascii="Arial" w:hAnsi="Arial" w:cs="Arial"/>
                <w:b/>
                <w:bCs/>
                <w:color w:val="000000"/>
                <w:sz w:val="20"/>
                <w:szCs w:val="20"/>
              </w:rPr>
            </w:pPr>
            <w:r w:rsidRPr="00A970C3">
              <w:rPr>
                <w:rFonts w:ascii="Arial" w:hAnsi="Arial" w:cs="Arial"/>
                <w:b/>
                <w:bCs/>
                <w:color w:val="000000"/>
                <w:sz w:val="20"/>
                <w:szCs w:val="20"/>
              </w:rPr>
              <w:t>Percent change (95% CI)</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11249B65" w14:textId="77777777" w:rsidR="00A970C3" w:rsidRPr="00A970C3" w:rsidRDefault="00A970C3">
            <w:pPr>
              <w:jc w:val="center"/>
              <w:rPr>
                <w:rFonts w:ascii="Arial" w:hAnsi="Arial" w:cs="Arial"/>
                <w:b/>
                <w:bCs/>
                <w:color w:val="000000"/>
                <w:sz w:val="20"/>
                <w:szCs w:val="20"/>
              </w:rPr>
            </w:pPr>
            <w:r w:rsidRPr="00A970C3">
              <w:rPr>
                <w:rFonts w:ascii="Arial" w:hAnsi="Arial" w:cs="Arial"/>
                <w:b/>
                <w:bCs/>
                <w:color w:val="000000"/>
                <w:sz w:val="20"/>
                <w:szCs w:val="20"/>
              </w:rPr>
              <w:t>P-value</w:t>
            </w:r>
          </w:p>
        </w:tc>
        <w:tc>
          <w:tcPr>
            <w:tcW w:w="1320" w:type="dxa"/>
            <w:tcBorders>
              <w:top w:val="single" w:sz="4" w:space="0" w:color="auto"/>
              <w:left w:val="single" w:sz="4" w:space="0" w:color="auto"/>
              <w:right w:val="single" w:sz="4" w:space="0" w:color="auto"/>
            </w:tcBorders>
            <w:shd w:val="clear" w:color="auto" w:fill="auto"/>
            <w:noWrap/>
            <w:vAlign w:val="center"/>
            <w:hideMark/>
          </w:tcPr>
          <w:p w14:paraId="446A2445" w14:textId="77777777" w:rsidR="00A970C3" w:rsidRPr="00A970C3" w:rsidRDefault="00A970C3">
            <w:pPr>
              <w:jc w:val="center"/>
              <w:rPr>
                <w:rFonts w:ascii="Arial" w:hAnsi="Arial" w:cs="Arial"/>
                <w:b/>
                <w:bCs/>
                <w:color w:val="000000"/>
                <w:sz w:val="20"/>
                <w:szCs w:val="20"/>
              </w:rPr>
            </w:pPr>
            <w:r w:rsidRPr="00A970C3">
              <w:rPr>
                <w:rFonts w:ascii="Arial" w:hAnsi="Arial" w:cs="Arial"/>
                <w:b/>
                <w:bCs/>
                <w:color w:val="000000"/>
                <w:sz w:val="20"/>
                <w:szCs w:val="20"/>
              </w:rPr>
              <w:t>Q-value</w:t>
            </w:r>
          </w:p>
        </w:tc>
      </w:tr>
      <w:tr w:rsidR="00A970C3" w:rsidRPr="00A970C3" w14:paraId="296AED40"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86C5" w14:textId="77777777" w:rsidR="00A970C3" w:rsidRPr="00A970C3" w:rsidRDefault="00A970C3">
            <w:pPr>
              <w:rPr>
                <w:rFonts w:ascii="Arial" w:hAnsi="Arial" w:cs="Arial"/>
                <w:color w:val="000000"/>
                <w:sz w:val="20"/>
                <w:szCs w:val="20"/>
              </w:rPr>
            </w:pPr>
            <w:r w:rsidRPr="00D956DD">
              <w:rPr>
                <w:rFonts w:ascii="Arial" w:hAnsi="Arial" w:cs="Arial"/>
                <w:i/>
                <w:iCs/>
                <w:color w:val="000000"/>
                <w:sz w:val="20"/>
                <w:szCs w:val="20"/>
              </w:rPr>
              <w:t>scyllo</w:t>
            </w:r>
            <w:r w:rsidRPr="00A970C3">
              <w:rPr>
                <w:rFonts w:ascii="Arial" w:hAnsi="Arial" w:cs="Arial"/>
                <w:color w:val="000000"/>
                <w:sz w:val="20"/>
                <w:szCs w:val="20"/>
              </w:rPr>
              <w:t>-inositol</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D6D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Alcohols and polyols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07E9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0.69 (-4.46, 5.98)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C697"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0.81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773C"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0.85</w:t>
            </w:r>
          </w:p>
        </w:tc>
      </w:tr>
      <w:tr w:rsidR="00A970C3" w:rsidRPr="00A970C3" w14:paraId="5FA8BD16"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696D" w14:textId="77777777" w:rsidR="00A970C3" w:rsidRPr="00A970C3" w:rsidRDefault="00A970C3">
            <w:pPr>
              <w:rPr>
                <w:rFonts w:ascii="Arial" w:hAnsi="Arial" w:cs="Arial"/>
                <w:color w:val="000000"/>
                <w:sz w:val="20"/>
                <w:szCs w:val="20"/>
              </w:rPr>
            </w:pPr>
            <w:r w:rsidRPr="00D956DD">
              <w:rPr>
                <w:rFonts w:ascii="Arial" w:hAnsi="Arial" w:cs="Arial"/>
                <w:i/>
                <w:iCs/>
                <w:color w:val="000000"/>
                <w:sz w:val="20"/>
                <w:szCs w:val="20"/>
              </w:rPr>
              <w:t>N</w:t>
            </w:r>
            <w:r w:rsidRPr="00A970C3">
              <w:rPr>
                <w:rFonts w:ascii="Arial" w:hAnsi="Arial" w:cs="Arial"/>
                <w:color w:val="000000"/>
                <w:sz w:val="20"/>
                <w:szCs w:val="20"/>
              </w:rPr>
              <w:t>-methylnicotinic acid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51E6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Alkaloids and derivatives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C9B9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-3.84 (-6.59, -1.22)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A4DA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7F98"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0.04</w:t>
            </w:r>
          </w:p>
        </w:tc>
      </w:tr>
      <w:tr w:rsidR="00A970C3" w:rsidRPr="00A970C3" w14:paraId="3BDB8F59"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AF125" w14:textId="77777777" w:rsidR="00A970C3" w:rsidRPr="00A970C3" w:rsidRDefault="00A970C3">
            <w:pPr>
              <w:rPr>
                <w:rFonts w:ascii="Arial" w:hAnsi="Arial" w:cs="Arial"/>
                <w:color w:val="000000"/>
                <w:sz w:val="20"/>
                <w:szCs w:val="20"/>
              </w:rPr>
            </w:pPr>
            <w:r w:rsidRPr="00D956DD">
              <w:rPr>
                <w:rFonts w:ascii="Arial" w:hAnsi="Arial" w:cs="Arial"/>
                <w:i/>
                <w:iCs/>
                <w:color w:val="000000"/>
                <w:sz w:val="20"/>
                <w:szCs w:val="20"/>
              </w:rPr>
              <w:t>N</w:t>
            </w:r>
            <w:r w:rsidRPr="00A970C3">
              <w:rPr>
                <w:rFonts w:ascii="Arial" w:hAnsi="Arial" w:cs="Arial"/>
                <w:color w:val="000000"/>
                <w:sz w:val="20"/>
                <w:szCs w:val="20"/>
              </w:rPr>
              <w:t>-methylpicolinic acid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217D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Alkaloids and derivatives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8A50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-1.83 (-7.71, 4.45)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2AA1"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0.56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2C98"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0.71</w:t>
            </w:r>
          </w:p>
        </w:tc>
      </w:tr>
      <w:tr w:rsidR="00A970C3" w:rsidRPr="00A970C3" w14:paraId="0B6FD2DB"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11C9"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2-hydroxyisobutyrate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3EA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Alpha hydroxy acids and derivatives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AAFEF"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-1.6 (-2.65, -0.33)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5C29"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5FC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0.07</w:t>
            </w:r>
          </w:p>
        </w:tc>
      </w:tr>
      <w:tr w:rsidR="00A970C3" w:rsidRPr="00A970C3" w14:paraId="2706BDF2"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8C272"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Lactate</w:t>
            </w:r>
            <w:r w:rsidRPr="00A970C3">
              <w:rPr>
                <w:rFonts w:ascii="Arial" w:hAnsi="Arial" w:cs="Arial"/>
                <w:color w:val="000000"/>
                <w:sz w:val="20"/>
                <w:szCs w:val="20"/>
                <w:vertAlign w:val="superscript"/>
              </w:rPr>
              <w:t>2</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873A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Alpha hydroxy acids and derivatives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4250"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-0.92 (-3, 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EACC9"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0.33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77DE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0.53</w:t>
            </w:r>
          </w:p>
        </w:tc>
      </w:tr>
      <w:tr w:rsidR="00A970C3" w:rsidRPr="00A970C3" w14:paraId="6615634C"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1C661"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Dimethylamine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4C6E"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505F5"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0.69 (-1.99, 3.29)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545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B046C"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0.77</w:t>
            </w:r>
          </w:p>
        </w:tc>
      </w:tr>
      <w:tr w:rsidR="00A970C3" w:rsidRPr="00A970C3" w14:paraId="548879F8"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4010"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Trimethylamine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97D67"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BF39"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-0.46 (-1.97, 1.23)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A947"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ACBC8"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0.77</w:t>
            </w:r>
          </w:p>
        </w:tc>
      </w:tr>
      <w:tr w:rsidR="00A970C3" w:rsidRPr="00A970C3" w14:paraId="36E7D427"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EF6C"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3-aminoisobutyrate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AAE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EB6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-3.17 (-6.32, 0.17)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0684"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7DAF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0.23</w:t>
            </w:r>
          </w:p>
        </w:tc>
      </w:tr>
      <w:tr w:rsidR="00A970C3" w:rsidRPr="00A970C3" w14:paraId="40B5F305"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AC43"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3-hydroxybutyrate/3-aminoisobutyrate</w:t>
            </w:r>
            <w:r w:rsidRPr="00A970C3">
              <w:rPr>
                <w:rFonts w:ascii="Arial" w:hAnsi="Arial" w:cs="Arial"/>
                <w:color w:val="000000"/>
                <w:sz w:val="20"/>
                <w:szCs w:val="20"/>
                <w:vertAlign w:val="superscript"/>
              </w:rPr>
              <w:t>3</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8D3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28A9"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-2.95 (-7.69, 1.99)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9F48"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0.24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8565E"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0.42</w:t>
            </w:r>
          </w:p>
        </w:tc>
      </w:tr>
      <w:tr w:rsidR="00A970C3" w:rsidRPr="00A970C3" w14:paraId="58FA798D"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DA5D"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5-oxoproline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DF734"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626E"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-1.83 (-4.15, 0.47)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9D5F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0.12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A9C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0.26</w:t>
            </w:r>
          </w:p>
        </w:tc>
      </w:tr>
      <w:tr w:rsidR="00A970C3" w:rsidRPr="00A970C3" w14:paraId="37F2DC1A"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FCA7"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Alanine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51C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F5711"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-0.46 (-2.06, 0.99)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C0DF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0.48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11C0"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0.68</w:t>
            </w:r>
          </w:p>
        </w:tc>
      </w:tr>
      <w:tr w:rsidR="00A970C3" w:rsidRPr="00A970C3" w14:paraId="0D03D2B6"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93C1"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Creatine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B49C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0C85"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-0.92 (-4.68, 3.12)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C3C5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5A94"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0.78</w:t>
            </w:r>
          </w:p>
        </w:tc>
      </w:tr>
      <w:tr w:rsidR="00A970C3" w:rsidRPr="00A970C3" w14:paraId="79AC8C32"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735A7"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Glutamine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247F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E78F"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-0.69 (-3.71, 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607D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0.71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82B28"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0.78</w:t>
            </w:r>
          </w:p>
        </w:tc>
      </w:tr>
      <w:tr w:rsidR="00A970C3" w:rsidRPr="00A970C3" w14:paraId="12D7DBAB"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653B"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Glycine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76711"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E0E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 (-1.8, 1.81)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5BCB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0.99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54DD5"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0.99</w:t>
            </w:r>
          </w:p>
        </w:tc>
      </w:tr>
      <w:tr w:rsidR="00A970C3" w:rsidRPr="00A970C3" w14:paraId="39FDB8D2"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E930"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Isoleucine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CDE0"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ED288"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-2.5 (-5.21, 0.44)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822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0.10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1B8DC"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0.26</w:t>
            </w:r>
          </w:p>
        </w:tc>
      </w:tr>
      <w:tr w:rsidR="00A970C3" w:rsidRPr="00A970C3" w14:paraId="2920EB56"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83584"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Leucine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9F201"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5DD2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-1.37 (-2.51, -0.2)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27511"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DAB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0.09</w:t>
            </w:r>
          </w:p>
        </w:tc>
      </w:tr>
      <w:tr w:rsidR="00A970C3" w:rsidRPr="00A970C3" w14:paraId="6DC79558"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10CF1"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Lysine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7D6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A8C7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 (-2.34, 2.21)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AE70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0.94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BE4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0.96</w:t>
            </w:r>
          </w:p>
        </w:tc>
      </w:tr>
      <w:tr w:rsidR="00A970C3" w:rsidRPr="00A970C3" w14:paraId="000E4EAC"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93719"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Proline betaine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83BE"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B257"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-2.95 (-10.61, 5.53)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94C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0.49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D369"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0.68</w:t>
            </w:r>
          </w:p>
        </w:tc>
      </w:tr>
      <w:tr w:rsidR="00A970C3" w:rsidRPr="00A970C3" w14:paraId="43BEAA03"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CC2C6" w14:textId="77777777" w:rsidR="00A970C3" w:rsidRPr="00A970C3" w:rsidRDefault="00A970C3" w:rsidP="00A970C3">
            <w:pPr>
              <w:rPr>
                <w:rFonts w:ascii="Arial" w:hAnsi="Arial" w:cs="Arial"/>
                <w:color w:val="000000"/>
                <w:sz w:val="20"/>
                <w:szCs w:val="20"/>
              </w:rPr>
            </w:pPr>
            <w:r w:rsidRPr="00A970C3">
              <w:rPr>
                <w:rFonts w:ascii="Arial" w:hAnsi="Arial" w:cs="Arial"/>
                <w:color w:val="000000"/>
                <w:sz w:val="20"/>
                <w:szCs w:val="20"/>
              </w:rPr>
              <w:t>Tyrosine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8F8CC" w14:textId="77777777" w:rsidR="00A970C3" w:rsidRPr="00A970C3" w:rsidRDefault="00A970C3" w:rsidP="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B3E8" w14:textId="77777777" w:rsidR="00A970C3" w:rsidRPr="00A970C3" w:rsidRDefault="00A970C3" w:rsidP="00A970C3">
            <w:pPr>
              <w:jc w:val="center"/>
              <w:rPr>
                <w:rFonts w:ascii="Arial" w:hAnsi="Arial" w:cs="Arial"/>
                <w:color w:val="000000"/>
                <w:sz w:val="20"/>
                <w:szCs w:val="20"/>
              </w:rPr>
            </w:pPr>
            <w:r w:rsidRPr="00A970C3">
              <w:rPr>
                <w:rFonts w:ascii="Arial" w:hAnsi="Arial" w:cs="Arial"/>
                <w:color w:val="000000"/>
                <w:sz w:val="20"/>
                <w:szCs w:val="20"/>
              </w:rPr>
              <w:t>-2.95 (-4.67, -1.03)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8041" w14:textId="29A4B314" w:rsidR="00A970C3" w:rsidRPr="00A970C3" w:rsidRDefault="00A970C3" w:rsidP="00A970C3">
            <w:pPr>
              <w:jc w:val="center"/>
              <w:rPr>
                <w:rFonts w:ascii="Arial" w:hAnsi="Arial" w:cs="Arial"/>
                <w:color w:val="000000"/>
                <w:sz w:val="20"/>
                <w:szCs w:val="20"/>
              </w:rPr>
            </w:pPr>
            <w:r w:rsidRPr="00A970C3">
              <w:rPr>
                <w:rFonts w:ascii="Arial" w:hAnsi="Arial" w:cs="Arial"/>
                <w:color w:val="000000"/>
                <w:sz w:val="20"/>
                <w:szCs w:val="20"/>
              </w:rPr>
              <w:t>0.002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42790" w14:textId="77777777" w:rsidR="00A970C3" w:rsidRPr="00A970C3" w:rsidRDefault="00A970C3" w:rsidP="00A970C3">
            <w:pPr>
              <w:jc w:val="center"/>
              <w:rPr>
                <w:rFonts w:ascii="Arial" w:hAnsi="Arial" w:cs="Arial"/>
                <w:color w:val="000000"/>
                <w:sz w:val="20"/>
                <w:szCs w:val="20"/>
              </w:rPr>
            </w:pPr>
            <w:r w:rsidRPr="00A970C3">
              <w:rPr>
                <w:rFonts w:ascii="Arial" w:hAnsi="Arial" w:cs="Arial"/>
                <w:color w:val="000000"/>
                <w:sz w:val="20"/>
                <w:szCs w:val="20"/>
              </w:rPr>
              <w:t>0.03</w:t>
            </w:r>
          </w:p>
        </w:tc>
      </w:tr>
      <w:tr w:rsidR="00A970C3" w:rsidRPr="00A970C3" w14:paraId="785F8FCE"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D01BF" w14:textId="77777777" w:rsidR="00A970C3" w:rsidRPr="00A970C3" w:rsidRDefault="00A970C3" w:rsidP="00A970C3">
            <w:pPr>
              <w:rPr>
                <w:rFonts w:ascii="Arial" w:hAnsi="Arial" w:cs="Arial"/>
                <w:color w:val="000000"/>
                <w:sz w:val="20"/>
                <w:szCs w:val="20"/>
              </w:rPr>
            </w:pPr>
            <w:r w:rsidRPr="00A970C3">
              <w:rPr>
                <w:rFonts w:ascii="Arial" w:hAnsi="Arial" w:cs="Arial"/>
                <w:color w:val="000000"/>
                <w:sz w:val="20"/>
                <w:szCs w:val="20"/>
              </w:rPr>
              <w:t>Valine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8A8E5" w14:textId="77777777" w:rsidR="00A970C3" w:rsidRPr="00A970C3" w:rsidRDefault="00A970C3" w:rsidP="00A970C3">
            <w:pPr>
              <w:jc w:val="center"/>
              <w:rPr>
                <w:rFonts w:ascii="Arial" w:hAnsi="Arial" w:cs="Arial"/>
                <w:color w:val="000000"/>
                <w:sz w:val="20"/>
                <w:szCs w:val="20"/>
              </w:rPr>
            </w:pPr>
            <w:r w:rsidRPr="00A970C3">
              <w:rPr>
                <w:rFonts w:ascii="Arial" w:hAnsi="Arial" w:cs="Arial"/>
                <w:color w:val="000000"/>
                <w:sz w:val="20"/>
                <w:szCs w:val="20"/>
              </w:rPr>
              <w:t>Amino acids, peptides, and analogues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2EFD" w14:textId="77777777" w:rsidR="00A970C3" w:rsidRPr="00A970C3" w:rsidRDefault="00A970C3" w:rsidP="00A970C3">
            <w:pPr>
              <w:jc w:val="center"/>
              <w:rPr>
                <w:rFonts w:ascii="Arial" w:hAnsi="Arial" w:cs="Arial"/>
                <w:color w:val="000000"/>
                <w:sz w:val="20"/>
                <w:szCs w:val="20"/>
              </w:rPr>
            </w:pPr>
            <w:r w:rsidRPr="00A970C3">
              <w:rPr>
                <w:rFonts w:ascii="Arial" w:hAnsi="Arial" w:cs="Arial"/>
                <w:color w:val="000000"/>
                <w:sz w:val="20"/>
                <w:szCs w:val="20"/>
              </w:rPr>
              <w:t>-1.6 (-2.62, -0.51)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5290" w14:textId="1DDCE762" w:rsidR="00A970C3" w:rsidRPr="00A970C3" w:rsidRDefault="00A970C3" w:rsidP="00A970C3">
            <w:pPr>
              <w:jc w:val="center"/>
              <w:rPr>
                <w:rFonts w:ascii="Arial" w:hAnsi="Arial" w:cs="Arial"/>
                <w:color w:val="000000"/>
                <w:sz w:val="20"/>
                <w:szCs w:val="20"/>
              </w:rPr>
            </w:pPr>
            <w:r w:rsidRPr="00A970C3">
              <w:rPr>
                <w:rFonts w:ascii="Arial" w:hAnsi="Arial" w:cs="Arial"/>
                <w:color w:val="000000"/>
                <w:sz w:val="20"/>
                <w:szCs w:val="20"/>
              </w:rPr>
              <w:t>0.004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B3010" w14:textId="77777777" w:rsidR="00A970C3" w:rsidRPr="00A970C3" w:rsidRDefault="00A970C3" w:rsidP="00A970C3">
            <w:pPr>
              <w:jc w:val="center"/>
              <w:rPr>
                <w:rFonts w:ascii="Arial" w:hAnsi="Arial" w:cs="Arial"/>
                <w:color w:val="000000"/>
                <w:sz w:val="20"/>
                <w:szCs w:val="20"/>
              </w:rPr>
            </w:pPr>
            <w:r w:rsidRPr="00A970C3">
              <w:rPr>
                <w:rFonts w:ascii="Arial" w:hAnsi="Arial" w:cs="Arial"/>
                <w:color w:val="000000"/>
                <w:sz w:val="20"/>
                <w:szCs w:val="20"/>
              </w:rPr>
              <w:t>0.03</w:t>
            </w:r>
          </w:p>
        </w:tc>
      </w:tr>
      <w:tr w:rsidR="00A970C3" w:rsidRPr="00A970C3" w14:paraId="32D3B548"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C24F"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 xml:space="preserve">Trimethylamine </w:t>
            </w:r>
            <w:r w:rsidRPr="00D956DD">
              <w:rPr>
                <w:rFonts w:ascii="Arial" w:hAnsi="Arial" w:cs="Arial"/>
                <w:i/>
                <w:iCs/>
                <w:color w:val="000000"/>
                <w:sz w:val="20"/>
                <w:szCs w:val="20"/>
              </w:rPr>
              <w:t>N</w:t>
            </w:r>
            <w:r w:rsidRPr="00A970C3">
              <w:rPr>
                <w:rFonts w:ascii="Arial" w:hAnsi="Arial" w:cs="Arial"/>
                <w:color w:val="000000"/>
                <w:sz w:val="20"/>
                <w:szCs w:val="20"/>
              </w:rPr>
              <w:t>-oxide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F68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Aminoxides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DB8F"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-1.83 (-7.18, 3.73)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C51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0.50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97394"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0.68</w:t>
            </w:r>
          </w:p>
        </w:tc>
      </w:tr>
      <w:tr w:rsidR="00A970C3" w:rsidRPr="00A970C3" w14:paraId="16CDCCD8"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4DB0"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3-Indoxylsulfate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6488"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Arylsulfates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782C"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-2.28 (-5.53, 1.07)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6DD64"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0.18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2205"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0.35</w:t>
            </w:r>
          </w:p>
        </w:tc>
      </w:tr>
      <w:tr w:rsidR="00A970C3" w:rsidRPr="00A970C3" w14:paraId="297FD3D9"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848B1" w14:textId="77777777" w:rsidR="00A970C3" w:rsidRPr="00A970C3" w:rsidRDefault="00A970C3">
            <w:pPr>
              <w:rPr>
                <w:rFonts w:ascii="Arial" w:hAnsi="Arial" w:cs="Arial"/>
                <w:color w:val="000000"/>
                <w:sz w:val="20"/>
                <w:szCs w:val="20"/>
              </w:rPr>
            </w:pPr>
            <w:r w:rsidRPr="00D956DD">
              <w:rPr>
                <w:rFonts w:ascii="Arial" w:hAnsi="Arial" w:cs="Arial"/>
                <w:i/>
                <w:iCs/>
                <w:color w:val="000000"/>
                <w:sz w:val="20"/>
                <w:szCs w:val="20"/>
              </w:rPr>
              <w:t>p</w:t>
            </w:r>
            <w:r w:rsidRPr="00A970C3">
              <w:rPr>
                <w:rFonts w:ascii="Arial" w:hAnsi="Arial" w:cs="Arial"/>
                <w:color w:val="000000"/>
                <w:sz w:val="20"/>
                <w:szCs w:val="20"/>
              </w:rPr>
              <w:t>-cresol sulfate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9A06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Arylsulfates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BF4E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-2.95 (-6, 0.23)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E99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0EFE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0.23</w:t>
            </w:r>
          </w:p>
        </w:tc>
      </w:tr>
      <w:tr w:rsidR="00A970C3" w:rsidRPr="00A970C3" w14:paraId="633EC024"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EF364"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Hippurate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08B7"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Benzoic acids and derivatives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0F9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-5.59 (-7.78, -3.28)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E467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&lt;0.001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2DE1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&lt;0.001</w:t>
            </w:r>
          </w:p>
        </w:tc>
      </w:tr>
      <w:tr w:rsidR="00A970C3" w:rsidRPr="00A970C3" w14:paraId="06E23828"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1039"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3-hydroxyisobutyrate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1512C"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Beta hydroxy acids and derivatives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BF34"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-1.37 (-2.96, 0.34)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0CE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0.12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AB9AE"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0.26</w:t>
            </w:r>
          </w:p>
        </w:tc>
      </w:tr>
      <w:tr w:rsidR="00A970C3" w:rsidRPr="00A970C3" w14:paraId="6383C2F8"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1183F"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Glucose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E7D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Carbohydrates and carbohydrate conjugates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79AC"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-1.14 (-2.84, 0.57)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D843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0.19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70050"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0.35</w:t>
            </w:r>
          </w:p>
        </w:tc>
      </w:tr>
      <w:tr w:rsidR="00A970C3" w:rsidRPr="00A970C3" w14:paraId="58C20BB8"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8FFD" w14:textId="77777777" w:rsidR="00A970C3" w:rsidRPr="00A970C3" w:rsidRDefault="00A970C3">
            <w:pPr>
              <w:rPr>
                <w:rFonts w:ascii="Arial" w:hAnsi="Arial" w:cs="Arial"/>
                <w:color w:val="000000"/>
                <w:sz w:val="20"/>
                <w:szCs w:val="20"/>
              </w:rPr>
            </w:pPr>
            <w:r w:rsidRPr="00D956DD">
              <w:rPr>
                <w:rFonts w:ascii="Arial" w:hAnsi="Arial" w:cs="Arial"/>
                <w:i/>
                <w:iCs/>
                <w:color w:val="000000"/>
                <w:sz w:val="20"/>
                <w:szCs w:val="20"/>
              </w:rPr>
              <w:t>N</w:t>
            </w:r>
            <w:r w:rsidRPr="00A970C3">
              <w:rPr>
                <w:rFonts w:ascii="Arial" w:hAnsi="Arial" w:cs="Arial"/>
                <w:color w:val="000000"/>
                <w:sz w:val="20"/>
                <w:szCs w:val="20"/>
              </w:rPr>
              <w:t>-acetyl neuraminic acid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FCC55"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Carbohydrates and carbohydrate conjugates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902D"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0.69 (-2.43, 3.77)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EA22"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0.69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07BF"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0.78</w:t>
            </w:r>
          </w:p>
        </w:tc>
      </w:tr>
      <w:tr w:rsidR="00A970C3" w:rsidRPr="00A970C3" w14:paraId="7871A15A"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869D0"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Sucrose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00D7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Carbohydrates and carbohydrate conjugates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1F50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8.39 (3.9, 13.1)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38F3"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&lt;0.001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29958"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0.003</w:t>
            </w:r>
          </w:p>
        </w:tc>
      </w:tr>
      <w:tr w:rsidR="00A970C3" w:rsidRPr="00A970C3" w14:paraId="6ACFF35D"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F87A"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Acetate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20AE"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Carboxylic acids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6B489"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-1.83 (-4.1, 0.66)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D964"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0.15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8A14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0.32</w:t>
            </w:r>
          </w:p>
        </w:tc>
      </w:tr>
      <w:tr w:rsidR="00A970C3" w:rsidRPr="00A970C3" w14:paraId="5880B044"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81738"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Formate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F907E"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Carboxylic acids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700C0"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-1.83 (-3.83, 0.26)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48A76"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0.09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9A00"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0.26</w:t>
            </w:r>
          </w:p>
        </w:tc>
      </w:tr>
      <w:tr w:rsidR="00A970C3" w:rsidRPr="00A970C3" w14:paraId="42E46767" w14:textId="77777777" w:rsidTr="00A970C3">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6F85E" w14:textId="77777777" w:rsidR="00A970C3" w:rsidRPr="00A970C3" w:rsidRDefault="00A970C3">
            <w:pPr>
              <w:rPr>
                <w:rFonts w:ascii="Arial" w:hAnsi="Arial" w:cs="Arial"/>
                <w:color w:val="000000"/>
                <w:sz w:val="20"/>
                <w:szCs w:val="20"/>
              </w:rPr>
            </w:pPr>
            <w:r w:rsidRPr="00A970C3">
              <w:rPr>
                <w:rFonts w:ascii="Arial" w:hAnsi="Arial" w:cs="Arial"/>
                <w:color w:val="000000"/>
                <w:sz w:val="20"/>
                <w:szCs w:val="20"/>
              </w:rPr>
              <w:t>Carnitine</w:t>
            </w:r>
            <w:r w:rsidRPr="00A970C3">
              <w:rPr>
                <w:rFonts w:ascii="Arial" w:hAnsi="Arial" w:cs="Arial"/>
                <w:color w:val="000000"/>
                <w:sz w:val="20"/>
                <w:szCs w:val="20"/>
                <w:vertAlign w:val="superscript"/>
              </w:rPr>
              <w:t>4</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1BEB"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Carnitines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2E42F"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-2.28 (-6.3, 1.95)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A26F"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0.29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617A" w14:textId="77777777" w:rsidR="00A970C3" w:rsidRPr="00A970C3" w:rsidRDefault="00A970C3">
            <w:pPr>
              <w:jc w:val="center"/>
              <w:rPr>
                <w:rFonts w:ascii="Arial" w:hAnsi="Arial" w:cs="Arial"/>
                <w:color w:val="000000"/>
                <w:sz w:val="20"/>
                <w:szCs w:val="20"/>
              </w:rPr>
            </w:pPr>
            <w:r w:rsidRPr="00A970C3">
              <w:rPr>
                <w:rFonts w:ascii="Arial" w:hAnsi="Arial" w:cs="Arial"/>
                <w:color w:val="000000"/>
                <w:sz w:val="20"/>
                <w:szCs w:val="20"/>
              </w:rPr>
              <w:t>0.48</w:t>
            </w:r>
          </w:p>
        </w:tc>
      </w:tr>
    </w:tbl>
    <w:p w14:paraId="32E9D22C" w14:textId="2ED1994B" w:rsidR="00613DD0" w:rsidRPr="00C606E5" w:rsidRDefault="00613DD0" w:rsidP="0029325A">
      <w:pPr>
        <w:rPr>
          <w:noProof/>
          <w:sz w:val="20"/>
          <w:szCs w:val="20"/>
        </w:rPr>
        <w:sectPr w:rsidR="00613DD0" w:rsidRPr="00C606E5" w:rsidSect="005702A7">
          <w:pgSz w:w="11906" w:h="16838"/>
          <w:pgMar w:top="1411" w:right="1411" w:bottom="1411" w:left="1411" w:header="706" w:footer="706" w:gutter="0"/>
          <w:cols w:space="708"/>
          <w:docGrid w:linePitch="360"/>
        </w:sectPr>
      </w:pPr>
    </w:p>
    <w:p w14:paraId="02258774" w14:textId="5829F23A" w:rsidR="00613DD0" w:rsidRPr="00630349" w:rsidRDefault="00277FC4" w:rsidP="00A4429C">
      <w:pPr>
        <w:ind w:left="-360" w:right="3211"/>
        <w:jc w:val="both"/>
        <w:rPr>
          <w:rFonts w:ascii="Arial" w:hAnsi="Arial" w:cs="Arial"/>
          <w:noProof/>
          <w:sz w:val="20"/>
          <w:szCs w:val="20"/>
        </w:rPr>
      </w:pPr>
      <w:r w:rsidRPr="00277FC4">
        <w:rPr>
          <w:rFonts w:ascii="Arial" w:hAnsi="Arial" w:cs="Arial"/>
          <w:b/>
          <w:bCs/>
          <w:noProof/>
          <w:sz w:val="20"/>
          <w:szCs w:val="20"/>
        </w:rPr>
        <w:lastRenderedPageBreak/>
        <w:t>Supplementary file 1f</w:t>
      </w:r>
      <w:r w:rsidRPr="00277FC4">
        <w:rPr>
          <w:rFonts w:ascii="Arial" w:hAnsi="Arial" w:cs="Arial"/>
          <w:b/>
          <w:bCs/>
          <w:noProof/>
          <w:sz w:val="20"/>
          <w:szCs w:val="20"/>
        </w:rPr>
        <w:t xml:space="preserve"> </w:t>
      </w:r>
      <w:r w:rsidR="00613DD0" w:rsidRPr="00630349">
        <w:rPr>
          <w:rFonts w:ascii="Arial" w:hAnsi="Arial" w:cs="Arial"/>
          <w:noProof/>
          <w:sz w:val="20"/>
          <w:szCs w:val="20"/>
        </w:rPr>
        <w:t>- Continued</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90"/>
        <w:gridCol w:w="2070"/>
        <w:gridCol w:w="1440"/>
        <w:gridCol w:w="1350"/>
      </w:tblGrid>
      <w:tr w:rsidR="00613DD0" w:rsidRPr="00630349" w14:paraId="03476DFC" w14:textId="77777777" w:rsidTr="00E84442">
        <w:trPr>
          <w:trHeight w:val="320"/>
        </w:trPr>
        <w:tc>
          <w:tcPr>
            <w:tcW w:w="2610" w:type="dxa"/>
            <w:shd w:val="clear" w:color="auto" w:fill="auto"/>
            <w:noWrap/>
            <w:vAlign w:val="bottom"/>
          </w:tcPr>
          <w:p w14:paraId="74CA1BAB" w14:textId="77777777" w:rsidR="00613DD0" w:rsidRPr="00630349" w:rsidRDefault="00613DD0" w:rsidP="00B54383">
            <w:pPr>
              <w:rPr>
                <w:rFonts w:ascii="Arial" w:hAnsi="Arial" w:cs="Arial"/>
                <w:noProof/>
                <w:color w:val="000000"/>
                <w:sz w:val="20"/>
                <w:szCs w:val="20"/>
              </w:rPr>
            </w:pPr>
            <w:r w:rsidRPr="00630349">
              <w:rPr>
                <w:rFonts w:ascii="Arial" w:hAnsi="Arial" w:cs="Arial"/>
                <w:b/>
                <w:bCs/>
                <w:noProof/>
                <w:color w:val="000000"/>
                <w:sz w:val="20"/>
                <w:szCs w:val="20"/>
              </w:rPr>
              <w:t>Urinary metabolite</w:t>
            </w:r>
          </w:p>
        </w:tc>
        <w:tc>
          <w:tcPr>
            <w:tcW w:w="2790" w:type="dxa"/>
            <w:shd w:val="clear" w:color="auto" w:fill="auto"/>
            <w:noWrap/>
            <w:vAlign w:val="bottom"/>
          </w:tcPr>
          <w:p w14:paraId="0FBAAC52" w14:textId="4BD61A58" w:rsidR="00613DD0" w:rsidRDefault="00613DD0" w:rsidP="00B54383">
            <w:pPr>
              <w:jc w:val="center"/>
              <w:rPr>
                <w:rFonts w:ascii="Arial" w:hAnsi="Arial" w:cs="Arial"/>
                <w:b/>
                <w:bCs/>
                <w:noProof/>
                <w:color w:val="000000"/>
                <w:sz w:val="20"/>
                <w:szCs w:val="20"/>
              </w:rPr>
            </w:pPr>
          </w:p>
          <w:p w14:paraId="0894679D" w14:textId="0771730D" w:rsidR="00CC790D" w:rsidRPr="00630349" w:rsidRDefault="00CC790D" w:rsidP="00B54383">
            <w:pPr>
              <w:jc w:val="center"/>
              <w:rPr>
                <w:rFonts w:ascii="Arial" w:hAnsi="Arial" w:cs="Arial"/>
                <w:noProof/>
                <w:color w:val="000000"/>
                <w:sz w:val="20"/>
                <w:szCs w:val="20"/>
              </w:rPr>
            </w:pPr>
            <w:r>
              <w:rPr>
                <w:rFonts w:ascii="Arial" w:hAnsi="Arial" w:cs="Arial"/>
                <w:b/>
                <w:bCs/>
                <w:color w:val="000000"/>
                <w:sz w:val="20"/>
                <w:szCs w:val="20"/>
              </w:rPr>
              <w:t>Compound Class</w:t>
            </w:r>
          </w:p>
        </w:tc>
        <w:tc>
          <w:tcPr>
            <w:tcW w:w="2070" w:type="dxa"/>
            <w:vAlign w:val="bottom"/>
          </w:tcPr>
          <w:p w14:paraId="40579939" w14:textId="77777777" w:rsidR="00613DD0" w:rsidRPr="00630349" w:rsidRDefault="00613DD0" w:rsidP="00B54383">
            <w:pPr>
              <w:jc w:val="center"/>
              <w:rPr>
                <w:rFonts w:ascii="Arial" w:hAnsi="Arial" w:cs="Arial"/>
                <w:noProof/>
                <w:color w:val="000000"/>
                <w:sz w:val="20"/>
                <w:szCs w:val="20"/>
              </w:rPr>
            </w:pPr>
            <w:r w:rsidRPr="00630349">
              <w:rPr>
                <w:rFonts w:ascii="Arial" w:hAnsi="Arial" w:cs="Arial"/>
                <w:b/>
                <w:bCs/>
                <w:noProof/>
                <w:color w:val="000000"/>
                <w:sz w:val="20"/>
                <w:szCs w:val="20"/>
              </w:rPr>
              <w:t>Percent change (95% CI)</w:t>
            </w:r>
          </w:p>
        </w:tc>
        <w:tc>
          <w:tcPr>
            <w:tcW w:w="1440" w:type="dxa"/>
            <w:vAlign w:val="bottom"/>
          </w:tcPr>
          <w:p w14:paraId="7B9DF978" w14:textId="77777777" w:rsidR="00613DD0" w:rsidRPr="00630349" w:rsidRDefault="00613DD0" w:rsidP="00B54383">
            <w:pPr>
              <w:jc w:val="center"/>
              <w:rPr>
                <w:rFonts w:ascii="Arial" w:hAnsi="Arial" w:cs="Arial"/>
                <w:noProof/>
                <w:color w:val="000000"/>
                <w:sz w:val="20"/>
                <w:szCs w:val="20"/>
              </w:rPr>
            </w:pPr>
            <w:r w:rsidRPr="00630349">
              <w:rPr>
                <w:rFonts w:ascii="Arial" w:hAnsi="Arial" w:cs="Arial"/>
                <w:b/>
                <w:bCs/>
                <w:noProof/>
                <w:color w:val="000000"/>
                <w:sz w:val="20"/>
                <w:szCs w:val="20"/>
              </w:rPr>
              <w:t>P-value</w:t>
            </w:r>
          </w:p>
        </w:tc>
        <w:tc>
          <w:tcPr>
            <w:tcW w:w="1350" w:type="dxa"/>
            <w:vAlign w:val="bottom"/>
          </w:tcPr>
          <w:p w14:paraId="767861A8" w14:textId="77777777" w:rsidR="00613DD0" w:rsidRPr="00630349" w:rsidRDefault="00613DD0" w:rsidP="00B54383">
            <w:pPr>
              <w:jc w:val="center"/>
              <w:rPr>
                <w:rFonts w:ascii="Arial" w:hAnsi="Arial" w:cs="Arial"/>
                <w:noProof/>
                <w:color w:val="000000"/>
                <w:sz w:val="20"/>
                <w:szCs w:val="20"/>
              </w:rPr>
            </w:pPr>
            <w:r w:rsidRPr="00630349">
              <w:rPr>
                <w:rFonts w:ascii="Arial" w:hAnsi="Arial" w:cs="Arial"/>
                <w:b/>
                <w:bCs/>
                <w:noProof/>
                <w:color w:val="000000"/>
                <w:sz w:val="20"/>
                <w:szCs w:val="20"/>
              </w:rPr>
              <w:t>Q-value</w:t>
            </w:r>
          </w:p>
        </w:tc>
      </w:tr>
      <w:tr w:rsidR="00630349" w:rsidRPr="00630349" w14:paraId="1B671AEF"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F698B"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Succinate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0B3DD"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Dicarboxylic acids and derivatives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F81123B"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-2.73 (-9.33, 4.35)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A53F53"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0.44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7AF71F" w14:textId="1A5AF26C"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0.65</w:t>
            </w:r>
          </w:p>
        </w:tc>
      </w:tr>
      <w:tr w:rsidR="00630349" w:rsidRPr="00630349" w14:paraId="1DE69489"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0FEEA"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3-hydroxyisovalerate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04AC6"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Hydroxy fatty acids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40159C2"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-1.6 (-3.08, -0.17)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DD3A6D" w14:textId="50470426"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0.0</w:t>
            </w:r>
            <w:r w:rsidR="00A970C3">
              <w:rPr>
                <w:rFonts w:ascii="Arial" w:hAnsi="Arial" w:cs="Arial"/>
                <w:noProof/>
                <w:color w:val="000000"/>
                <w:sz w:val="20"/>
                <w:szCs w:val="20"/>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171DFE" w14:textId="2E12D5ED"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0.11</w:t>
            </w:r>
          </w:p>
        </w:tc>
      </w:tr>
      <w:tr w:rsidR="00630349" w:rsidRPr="00630349" w14:paraId="7FB5D750"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D0E88"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Acetone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34B2E"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Ketones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FE7DA09"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-2.5 (-5.53, 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A45931" w14:textId="25EA3738"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FEA967" w14:textId="4425F418"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0.2</w:t>
            </w:r>
            <w:r w:rsidR="00A970C3">
              <w:rPr>
                <w:rFonts w:ascii="Arial" w:hAnsi="Arial" w:cs="Arial"/>
                <w:noProof/>
                <w:color w:val="000000"/>
                <w:sz w:val="20"/>
                <w:szCs w:val="20"/>
              </w:rPr>
              <w:t>6</w:t>
            </w:r>
          </w:p>
        </w:tc>
      </w:tr>
      <w:tr w:rsidR="00630349" w:rsidRPr="00630349" w14:paraId="2D352B8E"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224D9" w14:textId="77777777" w:rsidR="00630349" w:rsidRPr="00630349" w:rsidRDefault="00630349" w:rsidP="00FD38AD">
            <w:pPr>
              <w:rPr>
                <w:rFonts w:ascii="Arial" w:hAnsi="Arial" w:cs="Arial"/>
                <w:noProof/>
                <w:color w:val="000000"/>
                <w:sz w:val="20"/>
                <w:szCs w:val="20"/>
              </w:rPr>
            </w:pPr>
            <w:r w:rsidRPr="003A51CF">
              <w:rPr>
                <w:rFonts w:ascii="Arial" w:hAnsi="Arial" w:cs="Arial"/>
                <w:i/>
                <w:iCs/>
                <w:noProof/>
                <w:color w:val="000000"/>
                <w:sz w:val="20"/>
                <w:szCs w:val="20"/>
              </w:rPr>
              <w:t>N</w:t>
            </w:r>
            <w:r w:rsidRPr="00630349">
              <w:rPr>
                <w:rFonts w:ascii="Arial" w:hAnsi="Arial" w:cs="Arial"/>
                <w:noProof/>
                <w:color w:val="000000"/>
                <w:sz w:val="20"/>
                <w:szCs w:val="20"/>
              </w:rPr>
              <w:t>1-methyl-nicotinamide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CA4BA"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Nicotinamide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AE82BD7"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-1.14 (-3.95, 1.71)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E6C0C1" w14:textId="3219E16F"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0.42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7D8A73"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0.65</w:t>
            </w:r>
          </w:p>
        </w:tc>
      </w:tr>
      <w:tr w:rsidR="00630349" w:rsidRPr="00630349" w14:paraId="3844BD8D"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4AEE4" w14:textId="77777777" w:rsidR="00630349" w:rsidRPr="00630349" w:rsidRDefault="00630349" w:rsidP="00FD38AD">
            <w:pPr>
              <w:rPr>
                <w:rFonts w:ascii="Arial" w:hAnsi="Arial" w:cs="Arial"/>
                <w:noProof/>
                <w:color w:val="000000"/>
                <w:sz w:val="20"/>
                <w:szCs w:val="20"/>
              </w:rPr>
            </w:pPr>
            <w:r w:rsidRPr="003A51CF">
              <w:rPr>
                <w:rFonts w:ascii="Arial" w:hAnsi="Arial" w:cs="Arial"/>
                <w:i/>
                <w:iCs/>
                <w:noProof/>
                <w:color w:val="000000"/>
                <w:sz w:val="20"/>
                <w:szCs w:val="20"/>
              </w:rPr>
              <w:t>N</w:t>
            </w:r>
            <w:r w:rsidRPr="00630349">
              <w:rPr>
                <w:rFonts w:ascii="Arial" w:hAnsi="Arial" w:cs="Arial"/>
                <w:noProof/>
                <w:color w:val="000000"/>
                <w:sz w:val="20"/>
                <w:szCs w:val="20"/>
              </w:rPr>
              <w:t>-methyl-2-pyridone-5-carboxamide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64588"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Nicotinamides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7E6510A"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0.69 (-4.35, 6.16)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BFD648" w14:textId="2A3799F4"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0.77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8C667E" w14:textId="7F1223AB"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0.83</w:t>
            </w:r>
          </w:p>
        </w:tc>
      </w:tr>
      <w:tr w:rsidR="00630349" w:rsidRPr="00630349" w14:paraId="6F24D999"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89287"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Urea</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A29BE"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Organic carbonic acids and derivatives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706306"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-2.73 (-3.76, -1.5)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93A08A" w14:textId="4B71DB7E" w:rsidR="00630349" w:rsidRPr="00630349" w:rsidRDefault="00FD38AD" w:rsidP="00FD38AD">
            <w:pPr>
              <w:jc w:val="center"/>
              <w:rPr>
                <w:rFonts w:ascii="Arial" w:hAnsi="Arial" w:cs="Arial"/>
                <w:noProof/>
                <w:color w:val="000000"/>
                <w:sz w:val="20"/>
                <w:szCs w:val="20"/>
              </w:rPr>
            </w:pPr>
            <w:r>
              <w:rPr>
                <w:rFonts w:ascii="Arial" w:hAnsi="Arial" w:cs="Arial"/>
                <w:noProof/>
                <w:color w:val="000000"/>
                <w:sz w:val="20"/>
                <w:szCs w:val="20"/>
              </w:rPr>
              <w:t>&lt;0.001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682B349" w14:textId="48008F9B" w:rsidR="00630349" w:rsidRPr="00630349" w:rsidRDefault="00FD38AD" w:rsidP="00FD38AD">
            <w:pPr>
              <w:jc w:val="center"/>
              <w:rPr>
                <w:rFonts w:ascii="Arial" w:hAnsi="Arial" w:cs="Arial"/>
                <w:noProof/>
                <w:color w:val="000000"/>
                <w:sz w:val="20"/>
                <w:szCs w:val="20"/>
              </w:rPr>
            </w:pPr>
            <w:r>
              <w:rPr>
                <w:rFonts w:ascii="Arial" w:hAnsi="Arial" w:cs="Arial"/>
                <w:noProof/>
                <w:color w:val="000000"/>
                <w:sz w:val="20"/>
                <w:szCs w:val="20"/>
              </w:rPr>
              <w:t>&lt;0.001</w:t>
            </w:r>
          </w:p>
        </w:tc>
      </w:tr>
      <w:tr w:rsidR="00630349" w:rsidRPr="00630349" w14:paraId="6B891B6C"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CB9DD"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Taurine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35A15"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Organosulfonic acids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F13A8C8"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-5.38 (-9.52, -1.03)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3EA946" w14:textId="1069142C"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0.0</w:t>
            </w:r>
            <w:r w:rsidR="00A970C3">
              <w:rPr>
                <w:rFonts w:ascii="Arial" w:hAnsi="Arial" w:cs="Arial"/>
                <w:noProof/>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F080C6" w14:textId="003217D4"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0.0</w:t>
            </w:r>
            <w:r w:rsidR="00A970C3">
              <w:rPr>
                <w:rFonts w:ascii="Arial" w:hAnsi="Arial" w:cs="Arial"/>
                <w:noProof/>
                <w:color w:val="000000"/>
                <w:sz w:val="20"/>
                <w:szCs w:val="20"/>
              </w:rPr>
              <w:t>8</w:t>
            </w:r>
          </w:p>
        </w:tc>
      </w:tr>
      <w:tr w:rsidR="00630349" w:rsidRPr="00630349" w14:paraId="41FD9A88"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DF141" w14:textId="77777777" w:rsidR="00630349" w:rsidRPr="00630349" w:rsidRDefault="00630349" w:rsidP="00FD38AD">
            <w:pPr>
              <w:rPr>
                <w:rFonts w:ascii="Arial" w:hAnsi="Arial" w:cs="Arial"/>
                <w:noProof/>
                <w:color w:val="000000"/>
                <w:sz w:val="20"/>
                <w:szCs w:val="20"/>
              </w:rPr>
            </w:pPr>
            <w:r w:rsidRPr="003A51CF">
              <w:rPr>
                <w:rFonts w:ascii="Arial" w:hAnsi="Arial" w:cs="Arial"/>
                <w:i/>
                <w:iCs/>
                <w:noProof/>
                <w:color w:val="000000"/>
                <w:sz w:val="20"/>
                <w:szCs w:val="20"/>
              </w:rPr>
              <w:t>p</w:t>
            </w:r>
            <w:r w:rsidRPr="00630349">
              <w:rPr>
                <w:rFonts w:ascii="Arial" w:hAnsi="Arial" w:cs="Arial"/>
                <w:noProof/>
                <w:color w:val="000000"/>
                <w:sz w:val="20"/>
                <w:szCs w:val="20"/>
              </w:rPr>
              <w:t>-hydroxyphenylacetate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CF733"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Phenols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7B415EC"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-0.46 (-1.91, 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B9F9FF" w14:textId="65A69230"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0.55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B85765"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0.71</w:t>
            </w:r>
          </w:p>
        </w:tc>
      </w:tr>
      <w:tr w:rsidR="00630349" w:rsidRPr="00630349" w14:paraId="503D970F"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E1FE9"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Pantothenic acid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AF294"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Polyols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5F8F5CD"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-0.92 (-1.78, 0.15)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FA91BC" w14:textId="0E015F02"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w:t>
            </w:r>
            <w:r w:rsidR="00A970C3">
              <w:rPr>
                <w:rFonts w:ascii="Arial" w:hAnsi="Arial" w:cs="Arial"/>
                <w:noProof/>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9B5D872" w14:textId="0E996718"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0.2</w:t>
            </w:r>
            <w:r w:rsidR="00A970C3">
              <w:rPr>
                <w:rFonts w:ascii="Arial" w:hAnsi="Arial" w:cs="Arial"/>
                <w:noProof/>
                <w:color w:val="000000"/>
                <w:sz w:val="20"/>
                <w:szCs w:val="20"/>
              </w:rPr>
              <w:t>6</w:t>
            </w:r>
          </w:p>
        </w:tc>
      </w:tr>
      <w:tr w:rsidR="00630349" w:rsidRPr="00630349" w14:paraId="5C99131E"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8E7D9"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4-deoxyerythronic acid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36206"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Sugar acids and derivatives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D145320"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-0.92 (-2.38, 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C5CF62" w14:textId="0085085A"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0.28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B1DDDB" w14:textId="3CC4DE9D"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0.4</w:t>
            </w:r>
            <w:r w:rsidR="00A970C3">
              <w:rPr>
                <w:rFonts w:ascii="Arial" w:hAnsi="Arial" w:cs="Arial"/>
                <w:noProof/>
                <w:color w:val="000000"/>
                <w:sz w:val="20"/>
                <w:szCs w:val="20"/>
              </w:rPr>
              <w:t>8</w:t>
            </w:r>
          </w:p>
        </w:tc>
      </w:tr>
      <w:tr w:rsidR="00630349" w:rsidRPr="00630349" w14:paraId="60DBD5BC"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F49B3"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4-deoxythreonic acid</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B5621"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Sugar acids and derivatives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6424CE"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-2.05 (-3.84, -0.41)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E4AD22" w14:textId="36DABCAD"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0.0</w:t>
            </w:r>
            <w:r w:rsidR="00A970C3">
              <w:rPr>
                <w:rFonts w:ascii="Arial" w:hAnsi="Arial" w:cs="Arial"/>
                <w:noProof/>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D2B0F7" w14:textId="57BDB595"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0.0</w:t>
            </w:r>
            <w:r w:rsidR="00A970C3">
              <w:rPr>
                <w:rFonts w:ascii="Arial" w:hAnsi="Arial" w:cs="Arial"/>
                <w:noProof/>
                <w:color w:val="000000"/>
                <w:sz w:val="20"/>
                <w:szCs w:val="20"/>
              </w:rPr>
              <w:t>8</w:t>
            </w:r>
          </w:p>
        </w:tc>
      </w:tr>
      <w:tr w:rsidR="00630349" w:rsidRPr="00630349" w14:paraId="4B992CBF" w14:textId="77777777" w:rsidTr="00E84442">
        <w:trPr>
          <w:trHeight w:val="3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37D9D" w14:textId="77777777" w:rsidR="00630349" w:rsidRPr="00630349" w:rsidRDefault="00630349" w:rsidP="00FD38AD">
            <w:pPr>
              <w:rPr>
                <w:rFonts w:ascii="Arial" w:hAnsi="Arial" w:cs="Arial"/>
                <w:noProof/>
                <w:color w:val="000000"/>
                <w:sz w:val="20"/>
                <w:szCs w:val="20"/>
              </w:rPr>
            </w:pPr>
            <w:r w:rsidRPr="00630349">
              <w:rPr>
                <w:rFonts w:ascii="Arial" w:hAnsi="Arial" w:cs="Arial"/>
                <w:noProof/>
                <w:color w:val="000000"/>
                <w:sz w:val="20"/>
                <w:szCs w:val="20"/>
              </w:rPr>
              <w:t>Citrate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6D496"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Tricarboxylic acids and derivatives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1E675B5" w14:textId="7777777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-1.83 (-4.05, 0.46)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3E53DB" w14:textId="7418546E"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0.1</w:t>
            </w:r>
            <w:r w:rsidR="00A970C3">
              <w:rPr>
                <w:rFonts w:ascii="Arial" w:hAnsi="Arial" w:cs="Arial"/>
                <w:noProof/>
                <w:color w:val="000000"/>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23CDC0" w14:textId="16246547" w:rsidR="00630349" w:rsidRPr="00630349" w:rsidRDefault="00630349" w:rsidP="00FD38AD">
            <w:pPr>
              <w:jc w:val="center"/>
              <w:rPr>
                <w:rFonts w:ascii="Arial" w:hAnsi="Arial" w:cs="Arial"/>
                <w:noProof/>
                <w:color w:val="000000"/>
                <w:sz w:val="20"/>
                <w:szCs w:val="20"/>
              </w:rPr>
            </w:pPr>
            <w:r w:rsidRPr="00630349">
              <w:rPr>
                <w:rFonts w:ascii="Arial" w:hAnsi="Arial" w:cs="Arial"/>
                <w:noProof/>
                <w:color w:val="000000"/>
                <w:sz w:val="20"/>
                <w:szCs w:val="20"/>
              </w:rPr>
              <w:t>0.2</w:t>
            </w:r>
            <w:r w:rsidR="00A970C3">
              <w:rPr>
                <w:rFonts w:ascii="Arial" w:hAnsi="Arial" w:cs="Arial"/>
                <w:noProof/>
                <w:color w:val="000000"/>
                <w:sz w:val="20"/>
                <w:szCs w:val="20"/>
              </w:rPr>
              <w:t>6</w:t>
            </w:r>
          </w:p>
        </w:tc>
      </w:tr>
    </w:tbl>
    <w:p w14:paraId="5E97741F" w14:textId="6BA5A21F" w:rsidR="002C7EC4" w:rsidRPr="00630349" w:rsidRDefault="002C7EC4" w:rsidP="004745CD">
      <w:pPr>
        <w:ind w:left="-360" w:right="-816"/>
        <w:jc w:val="both"/>
        <w:rPr>
          <w:rFonts w:ascii="Arial" w:hAnsi="Arial" w:cs="Arial"/>
          <w:noProof/>
          <w:color w:val="000000" w:themeColor="text1"/>
          <w:sz w:val="20"/>
          <w:szCs w:val="20"/>
        </w:rPr>
      </w:pPr>
      <w:r w:rsidRPr="00630349">
        <w:rPr>
          <w:rFonts w:ascii="Arial" w:hAnsi="Arial" w:cs="Arial"/>
          <w:noProof/>
          <w:color w:val="000000" w:themeColor="text1"/>
          <w:sz w:val="20"/>
          <w:szCs w:val="20"/>
        </w:rPr>
        <w:t>Abbreviations: UPF, ultra-processed food intake.</w:t>
      </w:r>
    </w:p>
    <w:p w14:paraId="51722048" w14:textId="444847C1" w:rsidR="00516B8F" w:rsidRDefault="002C7EC4" w:rsidP="004745CD">
      <w:pPr>
        <w:ind w:left="-360" w:right="-816"/>
        <w:jc w:val="both"/>
        <w:rPr>
          <w:rFonts w:ascii="Arial" w:hAnsi="Arial" w:cs="Arial"/>
          <w:noProof/>
          <w:color w:val="000000" w:themeColor="text1"/>
          <w:sz w:val="20"/>
          <w:szCs w:val="20"/>
          <w:shd w:val="clear" w:color="auto" w:fill="FFFFFF"/>
        </w:rPr>
      </w:pPr>
      <w:r w:rsidRPr="00630349">
        <w:rPr>
          <w:rFonts w:ascii="Arial" w:hAnsi="Arial" w:cs="Arial"/>
          <w:noProof/>
          <w:color w:val="000000" w:themeColor="text1"/>
          <w:sz w:val="20"/>
          <w:szCs w:val="20"/>
          <w:vertAlign w:val="superscript"/>
        </w:rPr>
        <w:t>1</w:t>
      </w:r>
      <w:r w:rsidRPr="00630349">
        <w:rPr>
          <w:rFonts w:ascii="Arial" w:hAnsi="Arial" w:cs="Arial"/>
          <w:noProof/>
          <w:color w:val="000000" w:themeColor="text1"/>
          <w:sz w:val="20"/>
          <w:szCs w:val="20"/>
        </w:rPr>
        <w:t xml:space="preserve"> </w:t>
      </w:r>
      <w:r w:rsidR="00613DD0" w:rsidRPr="00630349">
        <w:rPr>
          <w:rFonts w:ascii="Arial" w:hAnsi="Arial" w:cs="Arial"/>
          <w:noProof/>
          <w:color w:val="000000" w:themeColor="text1"/>
          <w:sz w:val="20"/>
          <w:szCs w:val="20"/>
        </w:rPr>
        <w:t xml:space="preserve">Effect estimates are percent changes (95% CI) in metabolite levels (in log10 </w:t>
      </w:r>
      <w:r w:rsidR="007120C0">
        <w:rPr>
          <w:rFonts w:ascii="Arial" w:hAnsi="Arial" w:cs="Arial"/>
          <w:noProof/>
          <w:color w:val="000000" w:themeColor="text1"/>
          <w:sz w:val="20"/>
          <w:szCs w:val="20"/>
        </w:rPr>
        <w:t>μmol/mmol of creatinine</w:t>
      </w:r>
      <w:r w:rsidR="00613DD0" w:rsidRPr="00630349">
        <w:rPr>
          <w:rFonts w:ascii="Arial" w:hAnsi="Arial" w:cs="Arial"/>
          <w:noProof/>
          <w:color w:val="000000" w:themeColor="text1"/>
          <w:sz w:val="20"/>
          <w:szCs w:val="20"/>
        </w:rPr>
        <w:t xml:space="preserve">) </w:t>
      </w:r>
      <w:r w:rsidRPr="00630349">
        <w:rPr>
          <w:rFonts w:ascii="Arial" w:hAnsi="Arial" w:cs="Arial"/>
          <w:noProof/>
          <w:color w:val="000000" w:themeColor="text1"/>
          <w:sz w:val="20"/>
          <w:szCs w:val="20"/>
        </w:rPr>
        <w:t xml:space="preserve">per 5% increase in daily UPF intake and were </w:t>
      </w:r>
      <w:r w:rsidR="00613DD0" w:rsidRPr="00630349">
        <w:rPr>
          <w:rFonts w:ascii="Arial" w:hAnsi="Arial" w:cs="Arial"/>
          <w:noProof/>
          <w:color w:val="000000" w:themeColor="text1"/>
          <w:sz w:val="20"/>
          <w:szCs w:val="20"/>
        </w:rPr>
        <w:t xml:space="preserve">derived from linear regression models adjusted for maternal age, maternal education level, maternal pre-pregnancy BMI, family affluence status, child sex, child age, child BMI, child sedentary behavior, child ethnicity, </w:t>
      </w:r>
      <w:r w:rsidR="00613DD0" w:rsidRPr="00630349">
        <w:rPr>
          <w:rFonts w:ascii="Arial" w:hAnsi="Arial" w:cs="Arial"/>
          <w:noProof/>
          <w:color w:val="000000" w:themeColor="text1"/>
          <w:sz w:val="20"/>
          <w:szCs w:val="20"/>
          <w:shd w:val="clear" w:color="auto" w:fill="FFFFFF"/>
        </w:rPr>
        <w:t>and a cohort indicator.</w:t>
      </w:r>
    </w:p>
    <w:p w14:paraId="2FB1D082" w14:textId="77777777" w:rsidR="00F74A68" w:rsidRDefault="00F74A68" w:rsidP="00F74A68">
      <w:pPr>
        <w:ind w:left="-360" w:right="-996"/>
        <w:jc w:val="both"/>
        <w:rPr>
          <w:rFonts w:ascii="Arial" w:hAnsi="Arial" w:cs="Arial"/>
          <w:noProof/>
          <w:color w:val="000000" w:themeColor="text1"/>
          <w:sz w:val="20"/>
          <w:szCs w:val="20"/>
          <w:shd w:val="clear" w:color="auto" w:fill="FFFFFF"/>
        </w:rPr>
      </w:pPr>
      <w:r w:rsidRPr="00F74A68">
        <w:rPr>
          <w:rFonts w:ascii="Arial" w:hAnsi="Arial" w:cs="Arial"/>
          <w:noProof/>
          <w:color w:val="000000" w:themeColor="text1"/>
          <w:sz w:val="20"/>
          <w:szCs w:val="20"/>
          <w:shd w:val="clear" w:color="auto" w:fill="FFFFFF"/>
          <w:vertAlign w:val="superscript"/>
        </w:rPr>
        <w:t>2</w:t>
      </w:r>
      <w:r>
        <w:rPr>
          <w:rFonts w:ascii="Arial" w:hAnsi="Arial" w:cs="Arial"/>
          <w:noProof/>
          <w:color w:val="000000" w:themeColor="text1"/>
          <w:sz w:val="20"/>
          <w:szCs w:val="20"/>
          <w:shd w:val="clear" w:color="auto" w:fill="FFFFFF"/>
        </w:rPr>
        <w:t xml:space="preserve"> Threonine </w:t>
      </w:r>
      <w:r w:rsidRPr="000C094C">
        <w:rPr>
          <w:rFonts w:ascii="Arial" w:hAnsi="Arial" w:cs="Arial"/>
          <w:noProof/>
          <w:color w:val="000000" w:themeColor="text1"/>
          <w:sz w:val="20"/>
          <w:szCs w:val="20"/>
          <w:shd w:val="clear" w:color="auto" w:fill="FFFFFF"/>
        </w:rPr>
        <w:t>could also contribute as a minor component</w:t>
      </w:r>
      <w:r>
        <w:rPr>
          <w:rFonts w:ascii="Arial" w:hAnsi="Arial" w:cs="Arial"/>
          <w:noProof/>
          <w:color w:val="000000" w:themeColor="text1"/>
          <w:sz w:val="20"/>
          <w:szCs w:val="20"/>
          <w:shd w:val="clear" w:color="auto" w:fill="FFFFFF"/>
        </w:rPr>
        <w:t xml:space="preserve"> in the signal for lactate</w:t>
      </w:r>
    </w:p>
    <w:p w14:paraId="5398D6AE" w14:textId="77777777" w:rsidR="00F74A68" w:rsidRDefault="00F74A68" w:rsidP="00F74A68">
      <w:pPr>
        <w:ind w:left="-360" w:right="-996"/>
        <w:jc w:val="both"/>
        <w:rPr>
          <w:rFonts w:ascii="Arial" w:hAnsi="Arial" w:cs="Arial"/>
          <w:noProof/>
          <w:color w:val="000000" w:themeColor="text1"/>
          <w:sz w:val="20"/>
          <w:szCs w:val="20"/>
          <w:shd w:val="clear" w:color="auto" w:fill="FFFFFF"/>
        </w:rPr>
      </w:pPr>
      <w:r w:rsidRPr="00F74A68">
        <w:rPr>
          <w:rFonts w:ascii="Arial" w:hAnsi="Arial" w:cs="Arial"/>
          <w:noProof/>
          <w:color w:val="000000" w:themeColor="text1"/>
          <w:sz w:val="20"/>
          <w:szCs w:val="20"/>
          <w:shd w:val="clear" w:color="auto" w:fill="FFFFFF"/>
          <w:vertAlign w:val="superscript"/>
        </w:rPr>
        <w:t>3</w:t>
      </w:r>
      <w:r>
        <w:rPr>
          <w:rFonts w:ascii="Arial" w:hAnsi="Arial" w:cs="Arial"/>
          <w:noProof/>
          <w:color w:val="000000" w:themeColor="text1"/>
          <w:sz w:val="20"/>
          <w:szCs w:val="20"/>
          <w:shd w:val="clear" w:color="auto" w:fill="FFFFFF"/>
        </w:rPr>
        <w:t xml:space="preserve"> Overlapping signal between </w:t>
      </w:r>
      <w:r w:rsidRPr="00CE5088">
        <w:rPr>
          <w:rFonts w:ascii="Arial" w:hAnsi="Arial" w:cs="Arial"/>
          <w:color w:val="000000"/>
          <w:sz w:val="20"/>
          <w:szCs w:val="20"/>
        </w:rPr>
        <w:t>3-hydroxybutyrate</w:t>
      </w:r>
      <w:r>
        <w:rPr>
          <w:rFonts w:ascii="Arial" w:hAnsi="Arial" w:cs="Arial"/>
          <w:color w:val="000000"/>
          <w:sz w:val="20"/>
          <w:szCs w:val="20"/>
        </w:rPr>
        <w:t>/</w:t>
      </w:r>
      <w:r w:rsidRPr="00CE5088">
        <w:rPr>
          <w:rFonts w:ascii="Arial" w:hAnsi="Arial" w:cs="Arial"/>
          <w:color w:val="000000"/>
          <w:sz w:val="20"/>
          <w:szCs w:val="20"/>
        </w:rPr>
        <w:t>3-aminoisobutyrate</w:t>
      </w:r>
    </w:p>
    <w:p w14:paraId="2970B32E" w14:textId="77777777" w:rsidR="00F74A68" w:rsidRPr="00CE5088" w:rsidRDefault="00F74A68" w:rsidP="00F74A68">
      <w:pPr>
        <w:ind w:left="-360" w:right="-996"/>
        <w:jc w:val="both"/>
        <w:rPr>
          <w:rFonts w:ascii="Arial" w:hAnsi="Arial" w:cs="Arial"/>
          <w:noProof/>
          <w:color w:val="000000" w:themeColor="text1"/>
          <w:sz w:val="20"/>
          <w:szCs w:val="20"/>
          <w:shd w:val="clear" w:color="auto" w:fill="FFFFFF"/>
        </w:rPr>
      </w:pPr>
      <w:r w:rsidRPr="00F74A68">
        <w:rPr>
          <w:rFonts w:ascii="Arial" w:hAnsi="Arial" w:cs="Arial"/>
          <w:noProof/>
          <w:color w:val="000000" w:themeColor="text1"/>
          <w:sz w:val="20"/>
          <w:szCs w:val="20"/>
          <w:shd w:val="clear" w:color="auto" w:fill="FFFFFF"/>
          <w:vertAlign w:val="superscript"/>
        </w:rPr>
        <w:t>4</w:t>
      </w:r>
      <w:r>
        <w:rPr>
          <w:rFonts w:ascii="Arial" w:hAnsi="Arial" w:cs="Arial"/>
          <w:noProof/>
          <w:color w:val="000000" w:themeColor="text1"/>
          <w:sz w:val="20"/>
          <w:szCs w:val="20"/>
          <w:shd w:val="clear" w:color="auto" w:fill="FFFFFF"/>
        </w:rPr>
        <w:t xml:space="preserve"> Choline </w:t>
      </w:r>
      <w:r w:rsidRPr="000C094C">
        <w:rPr>
          <w:rFonts w:ascii="Arial" w:hAnsi="Arial" w:cs="Arial"/>
          <w:noProof/>
          <w:color w:val="000000" w:themeColor="text1"/>
          <w:sz w:val="20"/>
          <w:szCs w:val="20"/>
          <w:shd w:val="clear" w:color="auto" w:fill="FFFFFF"/>
        </w:rPr>
        <w:t>could also contribute as a minor component</w:t>
      </w:r>
      <w:r>
        <w:rPr>
          <w:rFonts w:ascii="Arial" w:hAnsi="Arial" w:cs="Arial"/>
          <w:noProof/>
          <w:color w:val="000000" w:themeColor="text1"/>
          <w:sz w:val="20"/>
          <w:szCs w:val="20"/>
          <w:shd w:val="clear" w:color="auto" w:fill="FFFFFF"/>
        </w:rPr>
        <w:t xml:space="preserve"> in the signal of carnitine</w:t>
      </w:r>
    </w:p>
    <w:p w14:paraId="4B02F891" w14:textId="77777777" w:rsidR="00B90A71" w:rsidRDefault="00B90A71" w:rsidP="004745CD">
      <w:pPr>
        <w:ind w:left="-360" w:right="-816"/>
        <w:jc w:val="both"/>
        <w:rPr>
          <w:rFonts w:ascii="Arial" w:hAnsi="Arial" w:cs="Arial"/>
          <w:noProof/>
          <w:color w:val="000000" w:themeColor="text1"/>
          <w:sz w:val="20"/>
          <w:szCs w:val="20"/>
          <w:shd w:val="clear" w:color="auto" w:fill="FFFFFF"/>
        </w:rPr>
      </w:pPr>
    </w:p>
    <w:p w14:paraId="62BF36C6" w14:textId="77777777" w:rsidR="00B90A71" w:rsidRDefault="00B90A71" w:rsidP="004745CD">
      <w:pPr>
        <w:ind w:left="-360" w:right="-816"/>
        <w:jc w:val="both"/>
        <w:rPr>
          <w:rFonts w:ascii="Arial" w:hAnsi="Arial" w:cs="Arial"/>
          <w:noProof/>
          <w:color w:val="000000" w:themeColor="text1"/>
          <w:sz w:val="20"/>
          <w:szCs w:val="20"/>
          <w:shd w:val="clear" w:color="auto" w:fill="FFFFFF"/>
        </w:rPr>
      </w:pPr>
    </w:p>
    <w:p w14:paraId="14D415C4" w14:textId="3CD56CE4" w:rsidR="00B90A71" w:rsidRDefault="00B90A71" w:rsidP="004745CD">
      <w:pPr>
        <w:ind w:left="-360" w:right="-816"/>
        <w:jc w:val="both"/>
        <w:rPr>
          <w:rFonts w:ascii="Arial" w:hAnsi="Arial" w:cs="Arial"/>
          <w:noProof/>
          <w:color w:val="000000" w:themeColor="text1"/>
          <w:sz w:val="20"/>
          <w:szCs w:val="20"/>
          <w:shd w:val="clear" w:color="auto" w:fill="FFFFFF"/>
        </w:rPr>
        <w:sectPr w:rsidR="00B90A71" w:rsidSect="008A5251">
          <w:pgSz w:w="11906" w:h="16838"/>
          <w:pgMar w:top="1411" w:right="1411" w:bottom="1411" w:left="1411" w:header="706" w:footer="706" w:gutter="0"/>
          <w:cols w:space="708"/>
          <w:docGrid w:linePitch="360"/>
        </w:sectPr>
      </w:pPr>
    </w:p>
    <w:p w14:paraId="0C5A93CE" w14:textId="54F7EE50" w:rsidR="00374F34" w:rsidRPr="00B46352" w:rsidRDefault="00416D7B" w:rsidP="00DC0821">
      <w:pPr>
        <w:pStyle w:val="Heading1"/>
        <w:ind w:right="-186"/>
        <w:rPr>
          <w:rFonts w:cs="Arial"/>
          <w:sz w:val="20"/>
          <w:szCs w:val="20"/>
          <w:shd w:val="clear" w:color="auto" w:fill="FFFFFF"/>
        </w:rPr>
      </w:pPr>
      <w:bookmarkStart w:id="28" w:name="_Toc34331629"/>
      <w:bookmarkStart w:id="29" w:name="_Toc34332766"/>
      <w:bookmarkStart w:id="30" w:name="_Toc34332774"/>
      <w:bookmarkStart w:id="31" w:name="_Toc34333027"/>
      <w:bookmarkStart w:id="32" w:name="_Toc34333127"/>
      <w:bookmarkStart w:id="33" w:name="_Toc88665541"/>
      <w:r w:rsidRPr="00416D7B">
        <w:rPr>
          <w:rFonts w:cs="Arial"/>
          <w:sz w:val="20"/>
          <w:szCs w:val="20"/>
        </w:rPr>
        <w:lastRenderedPageBreak/>
        <w:t>Supplementary file 1</w:t>
      </w:r>
      <w:r>
        <w:rPr>
          <w:rFonts w:cs="Arial"/>
          <w:sz w:val="20"/>
          <w:szCs w:val="20"/>
        </w:rPr>
        <w:t>g</w:t>
      </w:r>
      <w:r w:rsidR="00ED57D0" w:rsidRPr="00B46352">
        <w:rPr>
          <w:rFonts w:cs="Arial"/>
          <w:sz w:val="20"/>
          <w:szCs w:val="20"/>
        </w:rPr>
        <w:t xml:space="preserve">. </w:t>
      </w:r>
      <w:r w:rsidR="00374F34" w:rsidRPr="00B46352">
        <w:rPr>
          <w:rFonts w:cs="Arial"/>
          <w:sz w:val="20"/>
          <w:szCs w:val="20"/>
          <w:shd w:val="clear" w:color="auto" w:fill="FFFFFF"/>
        </w:rPr>
        <w:t>Regression formulas (scores) for predicting diet quality in childhood based on panels of urinary metabolites</w:t>
      </w:r>
      <w:r w:rsidR="00AA3699">
        <w:rPr>
          <w:rFonts w:cs="Arial"/>
          <w:sz w:val="20"/>
          <w:szCs w:val="20"/>
          <w:shd w:val="clear" w:color="auto" w:fill="FFFFFF"/>
        </w:rPr>
        <w:t xml:space="preserve"> (creatinine-normalized concentrations</w:t>
      </w:r>
      <w:r w:rsidR="007120C0">
        <w:rPr>
          <w:rFonts w:cs="Arial"/>
          <w:sz w:val="20"/>
          <w:szCs w:val="20"/>
          <w:shd w:val="clear" w:color="auto" w:fill="FFFFFF"/>
        </w:rPr>
        <w:t xml:space="preserve">, </w:t>
      </w:r>
      <w:r w:rsidR="007120C0" w:rsidRPr="007120C0">
        <w:rPr>
          <w:rFonts w:cs="Arial"/>
          <w:sz w:val="20"/>
          <w:szCs w:val="20"/>
          <w:shd w:val="clear" w:color="auto" w:fill="FFFFFF"/>
        </w:rPr>
        <w:t>μmol/mmol of creatinine</w:t>
      </w:r>
      <w:r w:rsidR="00AA3699">
        <w:rPr>
          <w:rFonts w:cs="Arial"/>
          <w:sz w:val="20"/>
          <w:szCs w:val="20"/>
          <w:shd w:val="clear" w:color="auto" w:fill="FFFFFF"/>
        </w:rPr>
        <w:t>)</w:t>
      </w:r>
      <w:bookmarkEnd w:id="33"/>
    </w:p>
    <w:tbl>
      <w:tblPr>
        <w:tblStyle w:val="TableGrid"/>
        <w:tblW w:w="9630" w:type="dxa"/>
        <w:tblInd w:w="-365" w:type="dxa"/>
        <w:tblLook w:val="04A0" w:firstRow="1" w:lastRow="0" w:firstColumn="1" w:lastColumn="0" w:noHBand="0" w:noVBand="1"/>
      </w:tblPr>
      <w:tblGrid>
        <w:gridCol w:w="1980"/>
        <w:gridCol w:w="3870"/>
        <w:gridCol w:w="3780"/>
      </w:tblGrid>
      <w:tr w:rsidR="00374F34" w:rsidRPr="00DB4CD9" w14:paraId="73D61624" w14:textId="77777777" w:rsidTr="00830627">
        <w:tc>
          <w:tcPr>
            <w:tcW w:w="1980" w:type="dxa"/>
          </w:tcPr>
          <w:p w14:paraId="65DF8C19" w14:textId="77777777" w:rsidR="00374F34" w:rsidRPr="007171E3" w:rsidRDefault="00374F34" w:rsidP="00374F34">
            <w:pPr>
              <w:rPr>
                <w:rFonts w:ascii="Arial" w:hAnsi="Arial" w:cs="Arial"/>
                <w:sz w:val="20"/>
                <w:szCs w:val="20"/>
              </w:rPr>
            </w:pPr>
          </w:p>
        </w:tc>
        <w:tc>
          <w:tcPr>
            <w:tcW w:w="3870" w:type="dxa"/>
          </w:tcPr>
          <w:p w14:paraId="4C0E7D2A" w14:textId="5AD372F7" w:rsidR="00374F34" w:rsidRPr="00DB4CD9" w:rsidRDefault="00374F34" w:rsidP="007171E3">
            <w:pPr>
              <w:jc w:val="center"/>
              <w:rPr>
                <w:rFonts w:ascii="Arial" w:hAnsi="Arial" w:cs="Arial"/>
                <w:b/>
                <w:bCs/>
                <w:sz w:val="20"/>
                <w:szCs w:val="20"/>
              </w:rPr>
            </w:pPr>
            <w:r w:rsidRPr="00DB4CD9">
              <w:rPr>
                <w:rFonts w:ascii="Arial" w:hAnsi="Arial" w:cs="Arial"/>
                <w:b/>
                <w:bCs/>
                <w:sz w:val="20"/>
                <w:szCs w:val="20"/>
              </w:rPr>
              <w:t>KIDMED</w:t>
            </w:r>
          </w:p>
        </w:tc>
        <w:tc>
          <w:tcPr>
            <w:tcW w:w="3780" w:type="dxa"/>
          </w:tcPr>
          <w:p w14:paraId="62E4852E" w14:textId="65AF6096" w:rsidR="00374F34" w:rsidRPr="00DB4CD9" w:rsidRDefault="00374F34" w:rsidP="007171E3">
            <w:pPr>
              <w:jc w:val="center"/>
              <w:rPr>
                <w:rFonts w:ascii="Arial" w:hAnsi="Arial" w:cs="Arial"/>
                <w:b/>
                <w:bCs/>
                <w:sz w:val="20"/>
                <w:szCs w:val="20"/>
              </w:rPr>
            </w:pPr>
            <w:r w:rsidRPr="00DB4CD9">
              <w:rPr>
                <w:rFonts w:ascii="Arial" w:hAnsi="Arial" w:cs="Arial"/>
                <w:b/>
                <w:bCs/>
                <w:sz w:val="20"/>
                <w:szCs w:val="20"/>
              </w:rPr>
              <w:t>UPF</w:t>
            </w:r>
          </w:p>
        </w:tc>
      </w:tr>
      <w:tr w:rsidR="00374F34" w:rsidRPr="00DB4CD9" w14:paraId="665277EF" w14:textId="77777777" w:rsidTr="00830627">
        <w:tc>
          <w:tcPr>
            <w:tcW w:w="1980" w:type="dxa"/>
          </w:tcPr>
          <w:p w14:paraId="771C5A83" w14:textId="57CA25A9" w:rsidR="00374F34" w:rsidRPr="00DB4CD9" w:rsidRDefault="00374F34" w:rsidP="00374F34">
            <w:pPr>
              <w:rPr>
                <w:rFonts w:ascii="Arial" w:hAnsi="Arial" w:cs="Arial"/>
                <w:sz w:val="20"/>
                <w:szCs w:val="20"/>
              </w:rPr>
            </w:pPr>
            <w:r w:rsidRPr="00DB4CD9">
              <w:rPr>
                <w:rFonts w:ascii="Arial" w:hAnsi="Arial" w:cs="Arial"/>
                <w:sz w:val="20"/>
                <w:szCs w:val="20"/>
              </w:rPr>
              <w:t>Panel of 4 common metabolites</w:t>
            </w:r>
            <w:r w:rsidR="002E3D7C" w:rsidRPr="00DB4CD9">
              <w:rPr>
                <w:rFonts w:ascii="Arial" w:hAnsi="Arial" w:cs="Arial"/>
                <w:sz w:val="20"/>
                <w:szCs w:val="20"/>
              </w:rPr>
              <w:t xml:space="preserve"> linked to both diet quality indicators</w:t>
            </w:r>
          </w:p>
        </w:tc>
        <w:tc>
          <w:tcPr>
            <w:tcW w:w="3870" w:type="dxa"/>
          </w:tcPr>
          <w:p w14:paraId="15C9421D" w14:textId="7B7C89FB" w:rsidR="00374F34" w:rsidRPr="00DB4CD9" w:rsidRDefault="00B46352" w:rsidP="00374F34">
            <w:pPr>
              <w:rPr>
                <w:rFonts w:ascii="Arial" w:hAnsi="Arial" w:cs="Arial"/>
                <w:sz w:val="20"/>
                <w:szCs w:val="20"/>
              </w:rPr>
            </w:pPr>
            <w:r w:rsidRPr="00DB4CD9">
              <w:rPr>
                <w:rFonts w:ascii="Arial" w:hAnsi="Arial" w:cs="Arial"/>
                <w:sz w:val="20"/>
                <w:szCs w:val="20"/>
              </w:rPr>
              <w:t>-16.67</w:t>
            </w:r>
            <w:r w:rsidR="004F79CB" w:rsidRPr="00DB4CD9">
              <w:rPr>
                <w:rFonts w:ascii="Arial" w:hAnsi="Arial" w:cs="Arial"/>
                <w:sz w:val="20"/>
                <w:szCs w:val="20"/>
              </w:rPr>
              <w:t xml:space="preserve"> </w:t>
            </w:r>
            <w:r w:rsidRPr="00DB4CD9">
              <w:rPr>
                <w:rFonts w:ascii="Arial" w:hAnsi="Arial" w:cs="Arial"/>
                <w:sz w:val="20"/>
                <w:szCs w:val="20"/>
              </w:rPr>
              <w:t xml:space="preserve">+ 2.28*Hippurate (log10 </w:t>
            </w:r>
            <w:r w:rsidR="007120C0" w:rsidRPr="00DB4CD9">
              <w:rPr>
                <w:rFonts w:ascii="Arial" w:hAnsi="Arial" w:cs="Arial"/>
                <w:noProof/>
                <w:color w:val="000000" w:themeColor="text1"/>
                <w:sz w:val="20"/>
                <w:szCs w:val="20"/>
              </w:rPr>
              <w:t>μmol/mmol</w:t>
            </w:r>
            <w:r w:rsidR="002E00AF" w:rsidRPr="00DB4CD9">
              <w:rPr>
                <w:rFonts w:ascii="Arial" w:hAnsi="Arial" w:cs="Arial"/>
                <w:noProof/>
                <w:color w:val="000000" w:themeColor="text1"/>
                <w:sz w:val="20"/>
                <w:szCs w:val="20"/>
              </w:rPr>
              <w:t>)</w:t>
            </w:r>
            <w:r w:rsidR="004F79CB" w:rsidRPr="00DB4CD9">
              <w:rPr>
                <w:rFonts w:ascii="Arial" w:hAnsi="Arial" w:cs="Arial"/>
                <w:sz w:val="20"/>
                <w:szCs w:val="20"/>
              </w:rPr>
              <w:t xml:space="preserve"> </w:t>
            </w:r>
            <w:r w:rsidRPr="00DB4CD9">
              <w:rPr>
                <w:rFonts w:ascii="Arial" w:hAnsi="Arial" w:cs="Arial"/>
                <w:sz w:val="20"/>
                <w:szCs w:val="20"/>
              </w:rPr>
              <w:t xml:space="preserve">-1.66*Sucrose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 +</w:t>
            </w:r>
            <w:r w:rsidR="004F79CB" w:rsidRPr="00DB4CD9">
              <w:rPr>
                <w:rFonts w:ascii="Arial" w:hAnsi="Arial" w:cs="Arial"/>
                <w:sz w:val="20"/>
                <w:szCs w:val="20"/>
              </w:rPr>
              <w:t xml:space="preserve"> </w:t>
            </w:r>
            <w:r w:rsidRPr="00DB4CD9">
              <w:rPr>
                <w:rFonts w:ascii="Arial" w:hAnsi="Arial" w:cs="Arial"/>
                <w:sz w:val="20"/>
                <w:szCs w:val="20"/>
              </w:rPr>
              <w:t xml:space="preserve">4.18*Urea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r w:rsidR="004F79CB" w:rsidRPr="00DB4CD9">
              <w:rPr>
                <w:rFonts w:ascii="Arial" w:hAnsi="Arial" w:cs="Arial"/>
                <w:sz w:val="20"/>
                <w:szCs w:val="20"/>
              </w:rPr>
              <w:t xml:space="preserve"> </w:t>
            </w:r>
            <w:r w:rsidRPr="00DB4CD9">
              <w:rPr>
                <w:rFonts w:ascii="Arial" w:hAnsi="Arial" w:cs="Arial"/>
                <w:sz w:val="20"/>
                <w:szCs w:val="20"/>
              </w:rPr>
              <w:t>+</w:t>
            </w:r>
            <w:r w:rsidR="004F79CB" w:rsidRPr="00DB4CD9">
              <w:rPr>
                <w:rFonts w:ascii="Arial" w:hAnsi="Arial" w:cs="Arial"/>
                <w:sz w:val="20"/>
                <w:szCs w:val="20"/>
              </w:rPr>
              <w:t xml:space="preserve"> </w:t>
            </w:r>
            <w:r w:rsidRPr="00DB4CD9">
              <w:rPr>
                <w:rFonts w:ascii="Arial" w:hAnsi="Arial" w:cs="Arial"/>
                <w:sz w:val="20"/>
                <w:szCs w:val="20"/>
              </w:rPr>
              <w:t>0.67*</w:t>
            </w:r>
            <w:r w:rsidRPr="00DB4CD9">
              <w:rPr>
                <w:rFonts w:ascii="Arial" w:hAnsi="Arial" w:cs="Arial"/>
                <w:color w:val="000000"/>
                <w:sz w:val="20"/>
                <w:szCs w:val="20"/>
              </w:rPr>
              <w:t xml:space="preserve">N-methylnicotinic acid </w:t>
            </w:r>
            <w:r w:rsidRPr="00DB4CD9">
              <w:rPr>
                <w:rFonts w:ascii="Arial" w:hAnsi="Arial" w:cs="Arial"/>
                <w:sz w:val="20"/>
                <w:szCs w:val="20"/>
              </w:rPr>
              <w:t xml:space="preserve">(log10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p>
        </w:tc>
        <w:tc>
          <w:tcPr>
            <w:tcW w:w="3780" w:type="dxa"/>
          </w:tcPr>
          <w:p w14:paraId="64FA0303" w14:textId="13A77EE3" w:rsidR="00374F34" w:rsidRPr="00DB4CD9" w:rsidRDefault="007171E3" w:rsidP="00374F34">
            <w:pPr>
              <w:rPr>
                <w:rFonts w:ascii="Arial" w:hAnsi="Arial" w:cs="Arial"/>
                <w:sz w:val="20"/>
                <w:szCs w:val="20"/>
              </w:rPr>
            </w:pPr>
            <w:r w:rsidRPr="00DB4CD9">
              <w:rPr>
                <w:rFonts w:ascii="Arial" w:hAnsi="Arial" w:cs="Arial"/>
                <w:sz w:val="20"/>
                <w:szCs w:val="20"/>
              </w:rPr>
              <w:t>10.36</w:t>
            </w:r>
            <w:r w:rsidR="004F79CB" w:rsidRPr="00DB4CD9">
              <w:rPr>
                <w:rFonts w:ascii="Arial" w:hAnsi="Arial" w:cs="Arial"/>
                <w:sz w:val="20"/>
                <w:szCs w:val="20"/>
              </w:rPr>
              <w:t xml:space="preserve"> </w:t>
            </w:r>
            <w:r w:rsidRPr="00DB4CD9">
              <w:rPr>
                <w:rFonts w:ascii="Arial" w:hAnsi="Arial" w:cs="Arial"/>
                <w:sz w:val="20"/>
                <w:szCs w:val="20"/>
              </w:rPr>
              <w:t xml:space="preserve">- 1.11*Hippurate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r w:rsidR="00963B09" w:rsidRPr="00DB4CD9">
              <w:rPr>
                <w:rFonts w:ascii="Arial" w:hAnsi="Arial" w:cs="Arial"/>
                <w:sz w:val="20"/>
                <w:szCs w:val="20"/>
              </w:rPr>
              <w:t xml:space="preserve"> + </w:t>
            </w:r>
            <w:r w:rsidRPr="00DB4CD9">
              <w:rPr>
                <w:rFonts w:ascii="Arial" w:hAnsi="Arial" w:cs="Arial"/>
                <w:sz w:val="20"/>
                <w:szCs w:val="20"/>
              </w:rPr>
              <w:t xml:space="preserve">0.98*Sucrose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r w:rsidR="004F79CB" w:rsidRPr="00DB4CD9">
              <w:rPr>
                <w:rFonts w:ascii="Arial" w:hAnsi="Arial" w:cs="Arial"/>
                <w:sz w:val="20"/>
                <w:szCs w:val="20"/>
              </w:rPr>
              <w:t xml:space="preserve"> </w:t>
            </w:r>
            <w:r w:rsidRPr="00DB4CD9">
              <w:rPr>
                <w:rFonts w:ascii="Arial" w:hAnsi="Arial" w:cs="Arial"/>
                <w:sz w:val="20"/>
                <w:szCs w:val="20"/>
              </w:rPr>
              <w:t>-</w:t>
            </w:r>
            <w:r w:rsidR="004F79CB" w:rsidRPr="00DB4CD9">
              <w:rPr>
                <w:rFonts w:ascii="Arial" w:hAnsi="Arial" w:cs="Arial"/>
                <w:sz w:val="20"/>
                <w:szCs w:val="20"/>
              </w:rPr>
              <w:t xml:space="preserve"> </w:t>
            </w:r>
            <w:r w:rsidRPr="00DB4CD9">
              <w:rPr>
                <w:rFonts w:ascii="Arial" w:hAnsi="Arial" w:cs="Arial"/>
                <w:sz w:val="20"/>
                <w:szCs w:val="20"/>
              </w:rPr>
              <w:t xml:space="preserve">2.81*Urea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r w:rsidR="004F79CB" w:rsidRPr="00DB4CD9">
              <w:rPr>
                <w:rFonts w:ascii="Arial" w:hAnsi="Arial" w:cs="Arial"/>
                <w:sz w:val="20"/>
                <w:szCs w:val="20"/>
              </w:rPr>
              <w:t xml:space="preserve"> </w:t>
            </w:r>
            <w:r w:rsidRPr="00DB4CD9">
              <w:rPr>
                <w:rFonts w:ascii="Arial" w:hAnsi="Arial" w:cs="Arial"/>
                <w:sz w:val="20"/>
                <w:szCs w:val="20"/>
              </w:rPr>
              <w:t>-</w:t>
            </w:r>
            <w:r w:rsidR="004F79CB" w:rsidRPr="00DB4CD9">
              <w:rPr>
                <w:rFonts w:ascii="Arial" w:hAnsi="Arial" w:cs="Arial"/>
                <w:sz w:val="20"/>
                <w:szCs w:val="20"/>
              </w:rPr>
              <w:t xml:space="preserve"> </w:t>
            </w:r>
            <w:r w:rsidRPr="00DB4CD9">
              <w:rPr>
                <w:rFonts w:ascii="Arial" w:hAnsi="Arial" w:cs="Arial"/>
                <w:sz w:val="20"/>
                <w:szCs w:val="20"/>
              </w:rPr>
              <w:t>0.53*</w:t>
            </w:r>
            <w:r w:rsidRPr="00DB4CD9">
              <w:rPr>
                <w:rFonts w:ascii="Arial" w:hAnsi="Arial" w:cs="Arial"/>
                <w:color w:val="000000"/>
                <w:sz w:val="20"/>
                <w:szCs w:val="20"/>
              </w:rPr>
              <w:t xml:space="preserve">N-methylnicotinic acid </w:t>
            </w:r>
            <w:r w:rsidRPr="00DB4CD9">
              <w:rPr>
                <w:rFonts w:ascii="Arial" w:hAnsi="Arial" w:cs="Arial"/>
                <w:sz w:val="20"/>
                <w:szCs w:val="20"/>
              </w:rPr>
              <w:t xml:space="preserve">(log10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p>
        </w:tc>
      </w:tr>
      <w:tr w:rsidR="00374F34" w:rsidRPr="00DB4CD9" w14:paraId="7E4D4585" w14:textId="77777777" w:rsidTr="00830627">
        <w:tc>
          <w:tcPr>
            <w:tcW w:w="1980" w:type="dxa"/>
          </w:tcPr>
          <w:p w14:paraId="04CFF09B" w14:textId="3D5C0779" w:rsidR="00374F34" w:rsidRPr="00DB4CD9" w:rsidRDefault="00374F34" w:rsidP="00374F34">
            <w:pPr>
              <w:rPr>
                <w:rFonts w:ascii="Arial" w:hAnsi="Arial" w:cs="Arial"/>
                <w:sz w:val="20"/>
                <w:szCs w:val="20"/>
              </w:rPr>
            </w:pPr>
            <w:r w:rsidRPr="00DB4CD9">
              <w:rPr>
                <w:rFonts w:ascii="Arial" w:hAnsi="Arial" w:cs="Arial"/>
                <w:sz w:val="20"/>
                <w:szCs w:val="20"/>
              </w:rPr>
              <w:t xml:space="preserve">Panel of </w:t>
            </w:r>
            <w:r w:rsidR="002E3D7C" w:rsidRPr="00DB4CD9">
              <w:rPr>
                <w:rFonts w:ascii="Arial" w:hAnsi="Arial" w:cs="Arial"/>
                <w:sz w:val="20"/>
                <w:szCs w:val="20"/>
              </w:rPr>
              <w:t>4 common metabolites plus metabolites linked to KIDMED only</w:t>
            </w:r>
          </w:p>
        </w:tc>
        <w:tc>
          <w:tcPr>
            <w:tcW w:w="3870" w:type="dxa"/>
          </w:tcPr>
          <w:p w14:paraId="384E298D" w14:textId="1041C021" w:rsidR="00374F34" w:rsidRPr="00DB4CD9" w:rsidRDefault="00B46352" w:rsidP="00374F34">
            <w:pPr>
              <w:rPr>
                <w:rFonts w:ascii="Arial" w:hAnsi="Arial" w:cs="Arial"/>
                <w:sz w:val="20"/>
                <w:szCs w:val="20"/>
              </w:rPr>
            </w:pPr>
            <w:r w:rsidRPr="00DB4CD9">
              <w:rPr>
                <w:rFonts w:ascii="Arial" w:hAnsi="Arial" w:cs="Arial"/>
                <w:sz w:val="20"/>
                <w:szCs w:val="20"/>
              </w:rPr>
              <w:t>-13.46</w:t>
            </w:r>
            <w:r w:rsidR="004F79CB" w:rsidRPr="00DB4CD9">
              <w:rPr>
                <w:rFonts w:ascii="Arial" w:hAnsi="Arial" w:cs="Arial"/>
                <w:sz w:val="20"/>
                <w:szCs w:val="20"/>
              </w:rPr>
              <w:t xml:space="preserve"> </w:t>
            </w:r>
            <w:r w:rsidRPr="00DB4CD9">
              <w:rPr>
                <w:rFonts w:ascii="Arial" w:hAnsi="Arial" w:cs="Arial"/>
                <w:sz w:val="20"/>
                <w:szCs w:val="20"/>
              </w:rPr>
              <w:t xml:space="preserve">+ 2.00*Hippurate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r w:rsidR="00963B09" w:rsidRPr="00DB4CD9">
              <w:rPr>
                <w:rFonts w:ascii="Arial" w:hAnsi="Arial" w:cs="Arial"/>
                <w:sz w:val="20"/>
                <w:szCs w:val="20"/>
              </w:rPr>
              <w:t xml:space="preserve"> </w:t>
            </w:r>
            <w:r w:rsidRPr="00DB4CD9">
              <w:rPr>
                <w:rFonts w:ascii="Arial" w:hAnsi="Arial" w:cs="Arial"/>
                <w:sz w:val="20"/>
                <w:szCs w:val="20"/>
              </w:rPr>
              <w:t xml:space="preserve">-1.22*Sucrose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 +</w:t>
            </w:r>
            <w:r w:rsidR="004F79CB" w:rsidRPr="00DB4CD9">
              <w:rPr>
                <w:rFonts w:ascii="Arial" w:hAnsi="Arial" w:cs="Arial"/>
                <w:sz w:val="20"/>
                <w:szCs w:val="20"/>
              </w:rPr>
              <w:t xml:space="preserve"> </w:t>
            </w:r>
            <w:r w:rsidRPr="00DB4CD9">
              <w:rPr>
                <w:rFonts w:ascii="Arial" w:hAnsi="Arial" w:cs="Arial"/>
                <w:sz w:val="20"/>
                <w:szCs w:val="20"/>
              </w:rPr>
              <w:t xml:space="preserve">3.23*Urea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r w:rsidR="004F79CB" w:rsidRPr="00DB4CD9">
              <w:rPr>
                <w:rFonts w:ascii="Arial" w:hAnsi="Arial" w:cs="Arial"/>
                <w:sz w:val="20"/>
                <w:szCs w:val="20"/>
              </w:rPr>
              <w:t xml:space="preserve"> </w:t>
            </w:r>
            <w:r w:rsidRPr="00DB4CD9">
              <w:rPr>
                <w:rFonts w:ascii="Arial" w:hAnsi="Arial" w:cs="Arial"/>
                <w:sz w:val="20"/>
                <w:szCs w:val="20"/>
              </w:rPr>
              <w:t>+</w:t>
            </w:r>
            <w:r w:rsidR="004F79CB" w:rsidRPr="00DB4CD9">
              <w:rPr>
                <w:rFonts w:ascii="Arial" w:hAnsi="Arial" w:cs="Arial"/>
                <w:sz w:val="20"/>
                <w:szCs w:val="20"/>
              </w:rPr>
              <w:t xml:space="preserve"> </w:t>
            </w:r>
            <w:r w:rsidRPr="00DB4CD9">
              <w:rPr>
                <w:rFonts w:ascii="Arial" w:hAnsi="Arial" w:cs="Arial"/>
                <w:sz w:val="20"/>
                <w:szCs w:val="20"/>
              </w:rPr>
              <w:t>0.32*</w:t>
            </w:r>
            <w:r w:rsidRPr="00DB4CD9">
              <w:rPr>
                <w:rFonts w:ascii="Arial" w:hAnsi="Arial" w:cs="Arial"/>
                <w:color w:val="000000"/>
                <w:sz w:val="20"/>
                <w:szCs w:val="20"/>
              </w:rPr>
              <w:t xml:space="preserve">N-methylnicotinic acid </w:t>
            </w:r>
            <w:r w:rsidRPr="00DB4CD9">
              <w:rPr>
                <w:rFonts w:ascii="Arial" w:hAnsi="Arial" w:cs="Arial"/>
                <w:sz w:val="20"/>
                <w:szCs w:val="20"/>
              </w:rPr>
              <w:t xml:space="preserve">(log10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w:t>
            </w:r>
            <w:r w:rsidR="004F79CB" w:rsidRPr="00DB4CD9">
              <w:rPr>
                <w:rFonts w:ascii="Arial" w:hAnsi="Arial" w:cs="Arial"/>
                <w:sz w:val="20"/>
                <w:szCs w:val="20"/>
              </w:rPr>
              <w:t xml:space="preserve"> </w:t>
            </w:r>
            <w:r w:rsidR="00963B09" w:rsidRPr="00DB4CD9">
              <w:rPr>
                <w:rFonts w:ascii="Arial" w:hAnsi="Arial" w:cs="Arial"/>
                <w:sz w:val="20"/>
                <w:szCs w:val="20"/>
              </w:rPr>
              <w:t xml:space="preserve">- 0.23*Pantothenic Acid (log10 </w:t>
            </w:r>
            <w:r w:rsidR="007120C0" w:rsidRPr="00DB4CD9">
              <w:rPr>
                <w:rFonts w:ascii="Arial" w:hAnsi="Arial" w:cs="Arial"/>
                <w:noProof/>
                <w:color w:val="000000" w:themeColor="text1"/>
                <w:sz w:val="20"/>
                <w:szCs w:val="20"/>
              </w:rPr>
              <w:t>μmol/mmol</w:t>
            </w:r>
            <w:r w:rsidR="00963B09" w:rsidRPr="00DB4CD9">
              <w:rPr>
                <w:rFonts w:ascii="Arial" w:hAnsi="Arial" w:cs="Arial"/>
                <w:sz w:val="20"/>
                <w:szCs w:val="20"/>
              </w:rPr>
              <w:t>) +</w:t>
            </w:r>
            <w:r w:rsidR="004F79CB" w:rsidRPr="00DB4CD9">
              <w:rPr>
                <w:rFonts w:ascii="Arial" w:hAnsi="Arial" w:cs="Arial"/>
                <w:sz w:val="20"/>
                <w:szCs w:val="20"/>
              </w:rPr>
              <w:t xml:space="preserve"> </w:t>
            </w:r>
            <w:r w:rsidRPr="00DB4CD9">
              <w:rPr>
                <w:rFonts w:ascii="Arial" w:hAnsi="Arial" w:cs="Arial"/>
                <w:sz w:val="20"/>
                <w:szCs w:val="20"/>
              </w:rPr>
              <w:t xml:space="preserve">0.22*Acetate (log10 </w:t>
            </w:r>
            <w:r w:rsidR="007120C0" w:rsidRPr="00DB4CD9">
              <w:rPr>
                <w:rFonts w:ascii="Arial" w:hAnsi="Arial" w:cs="Arial"/>
                <w:noProof/>
                <w:color w:val="000000" w:themeColor="text1"/>
                <w:sz w:val="20"/>
                <w:szCs w:val="20"/>
              </w:rPr>
              <w:t>μmol/mmol</w:t>
            </w:r>
            <w:r w:rsidRPr="00DB4CD9">
              <w:rPr>
                <w:rFonts w:ascii="Arial" w:hAnsi="Arial" w:cs="Arial"/>
                <w:sz w:val="20"/>
                <w:szCs w:val="20"/>
              </w:rPr>
              <w:t xml:space="preserve">) </w:t>
            </w:r>
          </w:p>
        </w:tc>
        <w:tc>
          <w:tcPr>
            <w:tcW w:w="3780" w:type="dxa"/>
          </w:tcPr>
          <w:p w14:paraId="299CC564" w14:textId="7EAE7846" w:rsidR="00374F34" w:rsidRPr="00DB4CD9" w:rsidRDefault="007171E3" w:rsidP="00374F34">
            <w:pPr>
              <w:rPr>
                <w:rFonts w:ascii="Arial" w:hAnsi="Arial" w:cs="Arial"/>
                <w:sz w:val="20"/>
                <w:szCs w:val="20"/>
              </w:rPr>
            </w:pPr>
            <w:r w:rsidRPr="00DB4CD9">
              <w:rPr>
                <w:rFonts w:ascii="Arial" w:hAnsi="Arial" w:cs="Arial"/>
                <w:sz w:val="20"/>
                <w:szCs w:val="20"/>
              </w:rPr>
              <w:t>-</w:t>
            </w:r>
          </w:p>
        </w:tc>
      </w:tr>
      <w:tr w:rsidR="00374F34" w:rsidRPr="00B46352" w14:paraId="58D5C486" w14:textId="77777777" w:rsidTr="00830627">
        <w:tc>
          <w:tcPr>
            <w:tcW w:w="1980" w:type="dxa"/>
          </w:tcPr>
          <w:p w14:paraId="36D8A54D" w14:textId="12CD2824" w:rsidR="00374F34" w:rsidRPr="00DB4CD9" w:rsidRDefault="002E3D7C" w:rsidP="00374F34">
            <w:pPr>
              <w:rPr>
                <w:rFonts w:ascii="Arial" w:hAnsi="Arial" w:cs="Arial"/>
                <w:sz w:val="20"/>
                <w:szCs w:val="20"/>
              </w:rPr>
            </w:pPr>
            <w:r w:rsidRPr="00DB4CD9">
              <w:rPr>
                <w:rFonts w:ascii="Arial" w:hAnsi="Arial" w:cs="Arial"/>
                <w:sz w:val="20"/>
                <w:szCs w:val="20"/>
              </w:rPr>
              <w:t>Panel of 4 common metabolites plus metabolites linked to UPF only</w:t>
            </w:r>
          </w:p>
        </w:tc>
        <w:tc>
          <w:tcPr>
            <w:tcW w:w="3870" w:type="dxa"/>
          </w:tcPr>
          <w:p w14:paraId="304A46E0" w14:textId="0CE94C96" w:rsidR="00374F34" w:rsidRPr="00DB4CD9" w:rsidRDefault="00374F34" w:rsidP="00374F34">
            <w:pPr>
              <w:rPr>
                <w:rFonts w:ascii="Arial" w:hAnsi="Arial" w:cs="Arial"/>
                <w:sz w:val="20"/>
                <w:szCs w:val="20"/>
              </w:rPr>
            </w:pPr>
            <w:r w:rsidRPr="00DB4CD9">
              <w:rPr>
                <w:rFonts w:ascii="Arial" w:hAnsi="Arial" w:cs="Arial"/>
                <w:sz w:val="20"/>
                <w:szCs w:val="20"/>
              </w:rPr>
              <w:t>-</w:t>
            </w:r>
          </w:p>
        </w:tc>
        <w:tc>
          <w:tcPr>
            <w:tcW w:w="3780" w:type="dxa"/>
          </w:tcPr>
          <w:p w14:paraId="2C8DD94A" w14:textId="78EE0CB3" w:rsidR="00374F34" w:rsidRPr="004F79CB" w:rsidRDefault="004F79CB" w:rsidP="00374F34">
            <w:pPr>
              <w:rPr>
                <w:rFonts w:ascii="Arial" w:hAnsi="Arial" w:cs="Arial"/>
                <w:sz w:val="20"/>
                <w:szCs w:val="20"/>
              </w:rPr>
            </w:pPr>
            <w:r w:rsidRPr="00DB4CD9">
              <w:rPr>
                <w:rFonts w:ascii="Arial" w:hAnsi="Arial" w:cs="Arial"/>
                <w:sz w:val="20"/>
                <w:szCs w:val="20"/>
              </w:rPr>
              <w:t>9.10 -</w:t>
            </w:r>
            <w:r w:rsidR="00963B09" w:rsidRPr="00DB4CD9">
              <w:rPr>
                <w:rFonts w:ascii="Arial" w:hAnsi="Arial" w:cs="Arial"/>
                <w:sz w:val="20"/>
                <w:szCs w:val="20"/>
              </w:rPr>
              <w:t xml:space="preserve"> </w:t>
            </w:r>
            <w:r w:rsidRPr="00DB4CD9">
              <w:rPr>
                <w:rFonts w:ascii="Arial" w:hAnsi="Arial" w:cs="Arial"/>
                <w:sz w:val="20"/>
                <w:szCs w:val="20"/>
              </w:rPr>
              <w:t>1.12</w:t>
            </w:r>
            <w:r w:rsidR="007171E3" w:rsidRPr="00DB4CD9">
              <w:rPr>
                <w:rFonts w:ascii="Arial" w:hAnsi="Arial" w:cs="Arial"/>
                <w:sz w:val="20"/>
                <w:szCs w:val="20"/>
              </w:rPr>
              <w:t xml:space="preserve">*Hippurate (log10 </w:t>
            </w:r>
            <w:r w:rsidR="007120C0" w:rsidRPr="00DB4CD9">
              <w:rPr>
                <w:rFonts w:ascii="Arial" w:hAnsi="Arial" w:cs="Arial"/>
                <w:noProof/>
                <w:color w:val="000000" w:themeColor="text1"/>
                <w:sz w:val="20"/>
                <w:szCs w:val="20"/>
              </w:rPr>
              <w:t>μmol/mmol</w:t>
            </w:r>
            <w:r w:rsidR="007171E3" w:rsidRPr="00DB4CD9">
              <w:rPr>
                <w:rFonts w:ascii="Arial" w:hAnsi="Arial" w:cs="Arial"/>
                <w:sz w:val="20"/>
                <w:szCs w:val="20"/>
              </w:rPr>
              <w:t>)</w:t>
            </w:r>
            <w:r w:rsidR="00963B09" w:rsidRPr="00DB4CD9">
              <w:rPr>
                <w:rFonts w:ascii="Arial" w:hAnsi="Arial" w:cs="Arial"/>
                <w:sz w:val="20"/>
                <w:szCs w:val="20"/>
              </w:rPr>
              <w:t xml:space="preserve"> </w:t>
            </w:r>
            <w:r w:rsidR="00F14A75" w:rsidRPr="00DB4CD9">
              <w:rPr>
                <w:rFonts w:ascii="Arial" w:hAnsi="Arial" w:cs="Arial"/>
                <w:sz w:val="20"/>
                <w:szCs w:val="20"/>
              </w:rPr>
              <w:t>+</w:t>
            </w:r>
            <w:r w:rsidR="009F76DF" w:rsidRPr="00DB4CD9">
              <w:rPr>
                <w:rFonts w:ascii="Arial" w:hAnsi="Arial" w:cs="Arial"/>
                <w:sz w:val="20"/>
                <w:szCs w:val="20"/>
              </w:rPr>
              <w:t xml:space="preserve"> </w:t>
            </w:r>
            <w:r w:rsidR="007171E3" w:rsidRPr="00DB4CD9">
              <w:rPr>
                <w:rFonts w:ascii="Arial" w:hAnsi="Arial" w:cs="Arial"/>
                <w:sz w:val="20"/>
                <w:szCs w:val="20"/>
              </w:rPr>
              <w:t>1.</w:t>
            </w:r>
            <w:r w:rsidR="00963B09" w:rsidRPr="00DB4CD9">
              <w:rPr>
                <w:rFonts w:ascii="Arial" w:hAnsi="Arial" w:cs="Arial"/>
                <w:sz w:val="20"/>
                <w:szCs w:val="20"/>
              </w:rPr>
              <w:t>00</w:t>
            </w:r>
            <w:r w:rsidR="007171E3" w:rsidRPr="00DB4CD9">
              <w:rPr>
                <w:rFonts w:ascii="Arial" w:hAnsi="Arial" w:cs="Arial"/>
                <w:sz w:val="20"/>
                <w:szCs w:val="20"/>
              </w:rPr>
              <w:t xml:space="preserve">*Sucrose (log10 </w:t>
            </w:r>
            <w:r w:rsidR="007120C0" w:rsidRPr="00DB4CD9">
              <w:rPr>
                <w:rFonts w:ascii="Arial" w:hAnsi="Arial" w:cs="Arial"/>
                <w:noProof/>
                <w:color w:val="000000" w:themeColor="text1"/>
                <w:sz w:val="20"/>
                <w:szCs w:val="20"/>
              </w:rPr>
              <w:t>μmol/mmol</w:t>
            </w:r>
            <w:r w:rsidR="007171E3" w:rsidRPr="00DB4CD9">
              <w:rPr>
                <w:rFonts w:ascii="Arial" w:hAnsi="Arial" w:cs="Arial"/>
                <w:sz w:val="20"/>
                <w:szCs w:val="20"/>
              </w:rPr>
              <w:t xml:space="preserve">) </w:t>
            </w:r>
            <w:r w:rsidR="00963B09" w:rsidRPr="00DB4CD9">
              <w:rPr>
                <w:rFonts w:ascii="Arial" w:hAnsi="Arial" w:cs="Arial"/>
                <w:sz w:val="20"/>
                <w:szCs w:val="20"/>
              </w:rPr>
              <w:t>–</w:t>
            </w:r>
            <w:r w:rsidRPr="00DB4CD9">
              <w:rPr>
                <w:rFonts w:ascii="Arial" w:hAnsi="Arial" w:cs="Arial"/>
                <w:sz w:val="20"/>
                <w:szCs w:val="20"/>
              </w:rPr>
              <w:t xml:space="preserve"> </w:t>
            </w:r>
            <w:r w:rsidR="00963B09" w:rsidRPr="00DB4CD9">
              <w:rPr>
                <w:rFonts w:ascii="Arial" w:hAnsi="Arial" w:cs="Arial"/>
                <w:sz w:val="20"/>
                <w:szCs w:val="20"/>
              </w:rPr>
              <w:t>2.15</w:t>
            </w:r>
            <w:r w:rsidR="007171E3" w:rsidRPr="00DB4CD9">
              <w:rPr>
                <w:rFonts w:ascii="Arial" w:hAnsi="Arial" w:cs="Arial"/>
                <w:sz w:val="20"/>
                <w:szCs w:val="20"/>
              </w:rPr>
              <w:t xml:space="preserve">*Urea (log10 </w:t>
            </w:r>
            <w:r w:rsidR="007120C0" w:rsidRPr="00DB4CD9">
              <w:rPr>
                <w:rFonts w:ascii="Arial" w:hAnsi="Arial" w:cs="Arial"/>
                <w:noProof/>
                <w:color w:val="000000" w:themeColor="text1"/>
                <w:sz w:val="20"/>
                <w:szCs w:val="20"/>
              </w:rPr>
              <w:t>μmol/mmol</w:t>
            </w:r>
            <w:r w:rsidR="007171E3" w:rsidRPr="00DB4CD9">
              <w:rPr>
                <w:rFonts w:ascii="Arial" w:hAnsi="Arial" w:cs="Arial"/>
                <w:sz w:val="20"/>
                <w:szCs w:val="20"/>
              </w:rPr>
              <w:t>)</w:t>
            </w:r>
            <w:r w:rsidRPr="00DB4CD9">
              <w:rPr>
                <w:rFonts w:ascii="Arial" w:hAnsi="Arial" w:cs="Arial"/>
                <w:sz w:val="20"/>
                <w:szCs w:val="20"/>
              </w:rPr>
              <w:t xml:space="preserve"> – 0.50</w:t>
            </w:r>
            <w:r w:rsidR="007171E3" w:rsidRPr="00DB4CD9">
              <w:rPr>
                <w:rFonts w:ascii="Arial" w:hAnsi="Arial" w:cs="Arial"/>
                <w:sz w:val="20"/>
                <w:szCs w:val="20"/>
              </w:rPr>
              <w:t>*</w:t>
            </w:r>
            <w:r w:rsidR="007171E3" w:rsidRPr="00DB4CD9">
              <w:rPr>
                <w:rFonts w:ascii="Arial" w:hAnsi="Arial" w:cs="Arial"/>
                <w:color w:val="000000"/>
                <w:sz w:val="20"/>
                <w:szCs w:val="20"/>
              </w:rPr>
              <w:t xml:space="preserve">N-methylnicotinic acid </w:t>
            </w:r>
            <w:r w:rsidR="007171E3" w:rsidRPr="00DB4CD9">
              <w:rPr>
                <w:rFonts w:ascii="Arial" w:hAnsi="Arial" w:cs="Arial"/>
                <w:sz w:val="20"/>
                <w:szCs w:val="20"/>
              </w:rPr>
              <w:t xml:space="preserve">(log10 </w:t>
            </w:r>
            <w:r w:rsidR="007120C0" w:rsidRPr="00DB4CD9">
              <w:rPr>
                <w:rFonts w:ascii="Arial" w:hAnsi="Arial" w:cs="Arial"/>
                <w:noProof/>
                <w:color w:val="000000" w:themeColor="text1"/>
                <w:sz w:val="20"/>
                <w:szCs w:val="20"/>
              </w:rPr>
              <w:t>μmol/mmol</w:t>
            </w:r>
            <w:r w:rsidR="007171E3" w:rsidRPr="00DB4CD9">
              <w:rPr>
                <w:rFonts w:ascii="Arial" w:hAnsi="Arial" w:cs="Arial"/>
                <w:sz w:val="20"/>
                <w:szCs w:val="20"/>
              </w:rPr>
              <w:t xml:space="preserve">) </w:t>
            </w:r>
            <w:r w:rsidR="007171E3" w:rsidRPr="00DB4CD9">
              <w:rPr>
                <w:rFonts w:ascii="Arial" w:hAnsi="Arial" w:cs="Arial"/>
                <w:color w:val="000000"/>
                <w:sz w:val="20"/>
                <w:szCs w:val="20"/>
              </w:rPr>
              <w:t>-</w:t>
            </w:r>
            <w:r w:rsidRPr="00DB4CD9">
              <w:rPr>
                <w:rFonts w:ascii="Arial" w:hAnsi="Arial" w:cs="Arial"/>
                <w:color w:val="000000"/>
                <w:sz w:val="20"/>
                <w:szCs w:val="20"/>
              </w:rPr>
              <w:t xml:space="preserve"> </w:t>
            </w:r>
            <w:r w:rsidR="007171E3" w:rsidRPr="00DB4CD9">
              <w:rPr>
                <w:rFonts w:ascii="Arial" w:hAnsi="Arial" w:cs="Arial"/>
                <w:color w:val="000000"/>
                <w:sz w:val="20"/>
                <w:szCs w:val="20"/>
              </w:rPr>
              <w:t xml:space="preserve">0.41*Valine (log10 </w:t>
            </w:r>
            <w:r w:rsidR="007120C0" w:rsidRPr="00DB4CD9">
              <w:rPr>
                <w:rFonts w:ascii="Arial" w:hAnsi="Arial" w:cs="Arial"/>
                <w:noProof/>
                <w:color w:val="000000" w:themeColor="text1"/>
                <w:sz w:val="20"/>
                <w:szCs w:val="20"/>
              </w:rPr>
              <w:t>μmol/mmol</w:t>
            </w:r>
            <w:r w:rsidR="007171E3" w:rsidRPr="00DB4CD9">
              <w:rPr>
                <w:rFonts w:ascii="Arial" w:hAnsi="Arial" w:cs="Arial"/>
                <w:color w:val="000000"/>
                <w:sz w:val="20"/>
                <w:szCs w:val="20"/>
              </w:rPr>
              <w:t>)</w:t>
            </w:r>
            <w:r w:rsidRPr="00DB4CD9">
              <w:rPr>
                <w:rFonts w:ascii="Arial" w:hAnsi="Arial" w:cs="Arial"/>
                <w:color w:val="000000"/>
                <w:sz w:val="20"/>
                <w:szCs w:val="20"/>
              </w:rPr>
              <w:t xml:space="preserve"> </w:t>
            </w:r>
            <w:r w:rsidR="007171E3" w:rsidRPr="00DB4CD9">
              <w:rPr>
                <w:rFonts w:ascii="Arial" w:hAnsi="Arial" w:cs="Arial"/>
                <w:color w:val="000000"/>
                <w:sz w:val="20"/>
                <w:szCs w:val="20"/>
              </w:rPr>
              <w:t>-</w:t>
            </w:r>
            <w:r w:rsidRPr="00DB4CD9">
              <w:rPr>
                <w:rFonts w:ascii="Arial" w:hAnsi="Arial" w:cs="Arial"/>
                <w:color w:val="000000"/>
                <w:sz w:val="20"/>
                <w:szCs w:val="20"/>
              </w:rPr>
              <w:t xml:space="preserve"> </w:t>
            </w:r>
            <w:r w:rsidR="007171E3" w:rsidRPr="00DB4CD9">
              <w:rPr>
                <w:rFonts w:ascii="Arial" w:hAnsi="Arial" w:cs="Arial"/>
                <w:color w:val="000000"/>
                <w:sz w:val="20"/>
                <w:szCs w:val="20"/>
              </w:rPr>
              <w:t xml:space="preserve">0.83*Tyrosine (log10 </w:t>
            </w:r>
            <w:r w:rsidR="007120C0" w:rsidRPr="00DB4CD9">
              <w:rPr>
                <w:rFonts w:ascii="Arial" w:hAnsi="Arial" w:cs="Arial"/>
                <w:noProof/>
                <w:color w:val="000000" w:themeColor="text1"/>
                <w:sz w:val="20"/>
                <w:szCs w:val="20"/>
              </w:rPr>
              <w:t>μmol/mmol</w:t>
            </w:r>
            <w:r w:rsidR="007171E3" w:rsidRPr="00DB4CD9">
              <w:rPr>
                <w:rFonts w:ascii="Arial" w:hAnsi="Arial" w:cs="Arial"/>
                <w:color w:val="000000"/>
                <w:sz w:val="20"/>
                <w:szCs w:val="20"/>
              </w:rPr>
              <w:t>)</w:t>
            </w:r>
          </w:p>
        </w:tc>
      </w:tr>
    </w:tbl>
    <w:p w14:paraId="290D0F1E" w14:textId="4BDA93D7" w:rsidR="00374F34" w:rsidRPr="00B46352" w:rsidRDefault="00374F34" w:rsidP="00DC0821">
      <w:pPr>
        <w:ind w:left="-360" w:right="-186"/>
        <w:jc w:val="both"/>
        <w:rPr>
          <w:rFonts w:ascii="Arial" w:hAnsi="Arial" w:cs="Arial"/>
          <w:noProof/>
          <w:color w:val="000000" w:themeColor="text1"/>
          <w:sz w:val="20"/>
          <w:szCs w:val="20"/>
        </w:rPr>
      </w:pPr>
      <w:r w:rsidRPr="00B46352">
        <w:rPr>
          <w:rFonts w:ascii="Arial" w:hAnsi="Arial" w:cs="Arial"/>
          <w:noProof/>
          <w:color w:val="000000" w:themeColor="text1"/>
          <w:sz w:val="20"/>
          <w:szCs w:val="20"/>
        </w:rPr>
        <w:t>Abbreviations:</w:t>
      </w:r>
      <w:r w:rsidRPr="00B46352">
        <w:rPr>
          <w:rFonts w:ascii="Arial" w:hAnsi="Arial" w:cs="Arial"/>
          <w:noProof/>
          <w:color w:val="000000" w:themeColor="text1"/>
          <w:sz w:val="20"/>
          <w:szCs w:val="20"/>
          <w:vertAlign w:val="superscript"/>
        </w:rPr>
        <w:t xml:space="preserve"> </w:t>
      </w:r>
      <w:r w:rsidRPr="00B46352">
        <w:rPr>
          <w:rFonts w:ascii="Arial" w:hAnsi="Arial" w:cs="Arial"/>
          <w:noProof/>
          <w:color w:val="000000" w:themeColor="text1"/>
          <w:sz w:val="20"/>
          <w:szCs w:val="20"/>
        </w:rPr>
        <w:t xml:space="preserve">KIDMED, Mediterranean Diet Quality Index for children and adolescents; UPF, ultra-processed food </w:t>
      </w:r>
    </w:p>
    <w:p w14:paraId="554B7993" w14:textId="241CB622" w:rsidR="00ED57D0" w:rsidRDefault="00ED57D0" w:rsidP="001674B5">
      <w:pPr>
        <w:pStyle w:val="Heading"/>
        <w:spacing w:after="0"/>
        <w:ind w:left="-360" w:right="1524"/>
        <w:jc w:val="both"/>
        <w:rPr>
          <w:rStyle w:val="Heading1Char"/>
          <w:rFonts w:cs="Arial"/>
          <w:i w:val="0"/>
          <w:iCs w:val="0"/>
          <w:sz w:val="20"/>
          <w:szCs w:val="20"/>
        </w:rPr>
      </w:pPr>
    </w:p>
    <w:p w14:paraId="7C83ED32" w14:textId="6C2F95DE" w:rsidR="00ED57D0" w:rsidRDefault="00ED57D0" w:rsidP="001674B5">
      <w:pPr>
        <w:pStyle w:val="Heading"/>
        <w:spacing w:after="0"/>
        <w:ind w:left="-360" w:right="1524"/>
        <w:jc w:val="both"/>
        <w:rPr>
          <w:rStyle w:val="Heading1Char"/>
          <w:rFonts w:cs="Arial"/>
          <w:i w:val="0"/>
          <w:iCs w:val="0"/>
          <w:sz w:val="20"/>
          <w:szCs w:val="20"/>
        </w:rPr>
      </w:pPr>
    </w:p>
    <w:p w14:paraId="7829A637" w14:textId="70DA7B06" w:rsidR="00ED57D0" w:rsidRDefault="00ED57D0" w:rsidP="001674B5">
      <w:pPr>
        <w:pStyle w:val="Heading"/>
        <w:spacing w:after="0"/>
        <w:ind w:left="-360" w:right="1524"/>
        <w:jc w:val="both"/>
        <w:rPr>
          <w:rStyle w:val="Heading1Char"/>
          <w:rFonts w:cs="Arial"/>
          <w:i w:val="0"/>
          <w:iCs w:val="0"/>
          <w:sz w:val="20"/>
          <w:szCs w:val="20"/>
        </w:rPr>
      </w:pPr>
    </w:p>
    <w:p w14:paraId="08AE7684" w14:textId="77777777" w:rsidR="00ED57D0" w:rsidRDefault="00ED57D0" w:rsidP="001674B5">
      <w:pPr>
        <w:pStyle w:val="Heading"/>
        <w:spacing w:after="0"/>
        <w:ind w:left="-360" w:right="1524"/>
        <w:jc w:val="both"/>
        <w:rPr>
          <w:rStyle w:val="Heading1Char"/>
          <w:rFonts w:cs="Arial"/>
          <w:i w:val="0"/>
          <w:iCs w:val="0"/>
          <w:sz w:val="20"/>
          <w:szCs w:val="20"/>
        </w:rPr>
      </w:pPr>
    </w:p>
    <w:p w14:paraId="45FB7B5B" w14:textId="77777777" w:rsidR="00ED57D0" w:rsidRDefault="00ED57D0" w:rsidP="001674B5">
      <w:pPr>
        <w:pStyle w:val="Heading"/>
        <w:spacing w:after="0"/>
        <w:ind w:left="-360" w:right="1524"/>
        <w:jc w:val="both"/>
        <w:rPr>
          <w:rStyle w:val="Heading1Char"/>
          <w:rFonts w:cs="Arial"/>
          <w:i w:val="0"/>
          <w:iCs w:val="0"/>
          <w:sz w:val="20"/>
          <w:szCs w:val="20"/>
        </w:rPr>
      </w:pPr>
    </w:p>
    <w:p w14:paraId="6FFFA5BC" w14:textId="77777777" w:rsidR="00ED57D0" w:rsidRDefault="00ED57D0" w:rsidP="001674B5">
      <w:pPr>
        <w:pStyle w:val="Heading"/>
        <w:spacing w:after="0"/>
        <w:ind w:left="-360" w:right="1524"/>
        <w:jc w:val="both"/>
        <w:rPr>
          <w:rStyle w:val="Heading1Char"/>
          <w:rFonts w:cs="Arial"/>
          <w:i w:val="0"/>
          <w:iCs w:val="0"/>
          <w:sz w:val="20"/>
          <w:szCs w:val="20"/>
        </w:rPr>
        <w:sectPr w:rsidR="00ED57D0" w:rsidSect="008A5251">
          <w:pgSz w:w="11906" w:h="16838"/>
          <w:pgMar w:top="1411" w:right="1411" w:bottom="1411" w:left="1411" w:header="706" w:footer="706" w:gutter="0"/>
          <w:cols w:space="708"/>
          <w:docGrid w:linePitch="360"/>
        </w:sectPr>
      </w:pPr>
    </w:p>
    <w:p w14:paraId="75F7D5A9" w14:textId="7C00833B" w:rsidR="00221597" w:rsidRDefault="005960CD" w:rsidP="00ED57D0">
      <w:pPr>
        <w:pStyle w:val="Heading"/>
        <w:spacing w:after="0"/>
        <w:ind w:left="-360" w:right="1524"/>
        <w:jc w:val="both"/>
        <w:rPr>
          <w:rStyle w:val="Heading1Char"/>
          <w:rFonts w:cs="Arial"/>
          <w:i w:val="0"/>
          <w:iCs w:val="0"/>
          <w:sz w:val="20"/>
          <w:szCs w:val="20"/>
        </w:rPr>
      </w:pPr>
      <w:bookmarkStart w:id="34" w:name="_Toc88665542"/>
      <w:r w:rsidRPr="005960CD">
        <w:rPr>
          <w:rStyle w:val="Heading1Char"/>
          <w:rFonts w:cs="Arial"/>
          <w:i w:val="0"/>
          <w:iCs w:val="0"/>
          <w:sz w:val="20"/>
          <w:szCs w:val="20"/>
        </w:rPr>
        <w:lastRenderedPageBreak/>
        <w:t>Supplementary file 1</w:t>
      </w:r>
      <w:r>
        <w:rPr>
          <w:rStyle w:val="Heading1Char"/>
          <w:rFonts w:cs="Arial"/>
          <w:i w:val="0"/>
          <w:iCs w:val="0"/>
          <w:sz w:val="20"/>
          <w:szCs w:val="20"/>
        </w:rPr>
        <w:t>h</w:t>
      </w:r>
      <w:r w:rsidR="00221597" w:rsidRPr="00CE5088">
        <w:rPr>
          <w:rStyle w:val="Heading1Char"/>
          <w:rFonts w:cs="Arial"/>
          <w:i w:val="0"/>
          <w:iCs w:val="0"/>
          <w:sz w:val="20"/>
          <w:szCs w:val="20"/>
        </w:rPr>
        <w:t xml:space="preserve">. </w:t>
      </w:r>
      <w:r w:rsidR="00221597">
        <w:rPr>
          <w:rStyle w:val="Heading1Char"/>
          <w:rFonts w:cs="Arial"/>
          <w:i w:val="0"/>
          <w:iCs w:val="0"/>
          <w:sz w:val="20"/>
          <w:szCs w:val="20"/>
        </w:rPr>
        <w:t xml:space="preserve">Interaction of </w:t>
      </w:r>
      <w:r w:rsidR="00221597" w:rsidRPr="00CE5088">
        <w:rPr>
          <w:rStyle w:val="Heading1Char"/>
          <w:rFonts w:cs="Arial"/>
          <w:i w:val="0"/>
          <w:iCs w:val="0"/>
          <w:sz w:val="20"/>
          <w:szCs w:val="20"/>
        </w:rPr>
        <w:t xml:space="preserve">diet quality </w:t>
      </w:r>
      <w:r w:rsidR="00221597">
        <w:rPr>
          <w:rStyle w:val="Heading1Char"/>
          <w:rFonts w:cs="Arial"/>
          <w:i w:val="0"/>
          <w:iCs w:val="0"/>
          <w:sz w:val="20"/>
          <w:szCs w:val="20"/>
        </w:rPr>
        <w:t xml:space="preserve">indicators in association to </w:t>
      </w:r>
      <w:r w:rsidR="00221597" w:rsidRPr="00CE5088">
        <w:rPr>
          <w:rStyle w:val="Heading1Char"/>
          <w:rFonts w:cs="Arial"/>
          <w:i w:val="0"/>
          <w:iCs w:val="0"/>
          <w:sz w:val="20"/>
          <w:szCs w:val="20"/>
        </w:rPr>
        <w:t>C-peptide concentration in childhood</w:t>
      </w:r>
      <w:r w:rsidR="002E00AF" w:rsidRPr="002E00AF">
        <w:rPr>
          <w:rStyle w:val="Heading1Char"/>
          <w:rFonts w:cs="Arial"/>
          <w:i w:val="0"/>
          <w:iCs w:val="0"/>
          <w:sz w:val="20"/>
          <w:szCs w:val="20"/>
          <w:vertAlign w:val="superscript"/>
        </w:rPr>
        <w:t>1</w:t>
      </w:r>
      <w:bookmarkEnd w:id="34"/>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2790"/>
      </w:tblGrid>
      <w:tr w:rsidR="00023BC4" w:rsidRPr="002E00AF" w14:paraId="056E3518" w14:textId="77777777" w:rsidTr="001674B5">
        <w:tc>
          <w:tcPr>
            <w:tcW w:w="5130" w:type="dxa"/>
            <w:shd w:val="clear" w:color="auto" w:fill="auto"/>
            <w:noWrap/>
          </w:tcPr>
          <w:p w14:paraId="17816926" w14:textId="77777777" w:rsidR="00023BC4" w:rsidRPr="002E00AF" w:rsidRDefault="00023BC4" w:rsidP="00CB30EE">
            <w:pPr>
              <w:spacing w:after="20"/>
              <w:rPr>
                <w:rFonts w:ascii="Arial" w:hAnsi="Arial" w:cs="Arial"/>
                <w:color w:val="000000"/>
                <w:sz w:val="20"/>
                <w:szCs w:val="20"/>
              </w:rPr>
            </w:pPr>
          </w:p>
        </w:tc>
        <w:tc>
          <w:tcPr>
            <w:tcW w:w="2790" w:type="dxa"/>
            <w:shd w:val="clear" w:color="auto" w:fill="auto"/>
            <w:noWrap/>
          </w:tcPr>
          <w:p w14:paraId="5AABA1E2" w14:textId="151321FB" w:rsidR="00023BC4" w:rsidRPr="002E00AF" w:rsidRDefault="00023BC4" w:rsidP="00CB30EE">
            <w:pPr>
              <w:spacing w:after="20"/>
              <w:jc w:val="center"/>
              <w:rPr>
                <w:rFonts w:ascii="Arial" w:hAnsi="Arial" w:cs="Arial"/>
                <w:b/>
                <w:bCs/>
                <w:color w:val="000000"/>
                <w:sz w:val="20"/>
                <w:szCs w:val="20"/>
              </w:rPr>
            </w:pPr>
            <w:r w:rsidRPr="002E00AF">
              <w:rPr>
                <w:rFonts w:ascii="Arial" w:hAnsi="Arial" w:cs="Arial"/>
                <w:b/>
                <w:bCs/>
                <w:color w:val="000000"/>
                <w:sz w:val="20"/>
                <w:szCs w:val="20"/>
              </w:rPr>
              <w:t>C-peptide</w:t>
            </w:r>
          </w:p>
        </w:tc>
      </w:tr>
      <w:tr w:rsidR="001674B5" w:rsidRPr="002E00AF" w14:paraId="20ECA40E" w14:textId="77777777" w:rsidTr="001674B5">
        <w:tc>
          <w:tcPr>
            <w:tcW w:w="5130" w:type="dxa"/>
            <w:shd w:val="clear" w:color="auto" w:fill="auto"/>
            <w:noWrap/>
          </w:tcPr>
          <w:p w14:paraId="5451BE58" w14:textId="77777777" w:rsidR="001674B5" w:rsidRPr="002E00AF" w:rsidRDefault="001674B5" w:rsidP="00CB30EE">
            <w:pPr>
              <w:spacing w:after="20"/>
              <w:rPr>
                <w:rFonts w:ascii="Arial" w:hAnsi="Arial" w:cs="Arial"/>
                <w:color w:val="000000"/>
                <w:sz w:val="20"/>
                <w:szCs w:val="20"/>
              </w:rPr>
            </w:pPr>
          </w:p>
        </w:tc>
        <w:tc>
          <w:tcPr>
            <w:tcW w:w="2790" w:type="dxa"/>
            <w:shd w:val="clear" w:color="auto" w:fill="auto"/>
            <w:noWrap/>
          </w:tcPr>
          <w:p w14:paraId="5F00132E" w14:textId="36748126" w:rsidR="001674B5" w:rsidRPr="002E00AF" w:rsidRDefault="00023BC4" w:rsidP="00CB30EE">
            <w:pPr>
              <w:spacing w:after="20"/>
              <w:jc w:val="center"/>
              <w:rPr>
                <w:rFonts w:ascii="Arial" w:hAnsi="Arial" w:cs="Arial"/>
                <w:b/>
                <w:bCs/>
                <w:color w:val="000000"/>
                <w:sz w:val="20"/>
                <w:szCs w:val="20"/>
              </w:rPr>
            </w:pPr>
            <w:r w:rsidRPr="002E00AF">
              <w:rPr>
                <w:rFonts w:ascii="Arial" w:hAnsi="Arial" w:cs="Arial"/>
                <w:b/>
                <w:bCs/>
                <w:color w:val="000000"/>
                <w:sz w:val="20"/>
                <w:szCs w:val="20"/>
              </w:rPr>
              <w:t>Percent change</w:t>
            </w:r>
            <w:r w:rsidR="001674B5" w:rsidRPr="002E00AF">
              <w:rPr>
                <w:rFonts w:ascii="Arial" w:hAnsi="Arial" w:cs="Arial"/>
                <w:b/>
                <w:bCs/>
                <w:color w:val="000000"/>
                <w:sz w:val="20"/>
                <w:szCs w:val="20"/>
              </w:rPr>
              <w:t xml:space="preserve"> (95% CI)</w:t>
            </w:r>
          </w:p>
        </w:tc>
      </w:tr>
      <w:tr w:rsidR="001674B5" w:rsidRPr="002E00AF" w14:paraId="4A3E03FD" w14:textId="77777777" w:rsidTr="001674B5">
        <w:tc>
          <w:tcPr>
            <w:tcW w:w="5130" w:type="dxa"/>
            <w:shd w:val="clear" w:color="auto" w:fill="auto"/>
            <w:noWrap/>
            <w:hideMark/>
          </w:tcPr>
          <w:p w14:paraId="2835E4B2" w14:textId="3DAB6BBD" w:rsidR="004745CD" w:rsidRPr="002E00AF" w:rsidRDefault="004745CD" w:rsidP="00CB30EE">
            <w:pPr>
              <w:spacing w:after="20"/>
              <w:rPr>
                <w:rFonts w:ascii="Arial" w:hAnsi="Arial" w:cs="Arial"/>
                <w:color w:val="000000"/>
                <w:sz w:val="20"/>
                <w:szCs w:val="20"/>
              </w:rPr>
            </w:pPr>
            <w:r w:rsidRPr="002E00AF">
              <w:rPr>
                <w:rFonts w:ascii="Arial" w:hAnsi="Arial" w:cs="Arial"/>
                <w:color w:val="000000"/>
                <w:sz w:val="20"/>
                <w:szCs w:val="20"/>
              </w:rPr>
              <w:t>KIDMED score (UPF intake, % of total daily food intake)</w:t>
            </w:r>
            <w:r w:rsidR="002E00AF" w:rsidRPr="002E00AF">
              <w:rPr>
                <w:rFonts w:ascii="Arial" w:hAnsi="Arial" w:cs="Arial"/>
                <w:color w:val="000000"/>
                <w:sz w:val="20"/>
                <w:szCs w:val="20"/>
                <w:vertAlign w:val="superscript"/>
              </w:rPr>
              <w:t>2</w:t>
            </w:r>
          </w:p>
        </w:tc>
        <w:tc>
          <w:tcPr>
            <w:tcW w:w="2790" w:type="dxa"/>
            <w:shd w:val="clear" w:color="auto" w:fill="auto"/>
            <w:noWrap/>
            <w:hideMark/>
          </w:tcPr>
          <w:p w14:paraId="36934154" w14:textId="0D8E5BC5" w:rsidR="004745CD" w:rsidRPr="002E00AF" w:rsidRDefault="004745CD" w:rsidP="00CB30EE">
            <w:pPr>
              <w:spacing w:after="20"/>
              <w:jc w:val="center"/>
              <w:rPr>
                <w:rFonts w:ascii="Arial" w:hAnsi="Arial" w:cs="Arial"/>
                <w:color w:val="000000"/>
                <w:sz w:val="20"/>
                <w:szCs w:val="20"/>
              </w:rPr>
            </w:pPr>
          </w:p>
        </w:tc>
      </w:tr>
      <w:tr w:rsidR="00BA20EB" w:rsidRPr="002E00AF" w14:paraId="6D906D07" w14:textId="77777777" w:rsidTr="001674B5">
        <w:tc>
          <w:tcPr>
            <w:tcW w:w="5130" w:type="dxa"/>
            <w:shd w:val="clear" w:color="auto" w:fill="auto"/>
            <w:noWrap/>
            <w:hideMark/>
          </w:tcPr>
          <w:p w14:paraId="482BDDE5" w14:textId="592432C1" w:rsidR="00BA20EB" w:rsidRPr="002E00AF" w:rsidRDefault="00BA20EB" w:rsidP="00BA20EB">
            <w:pPr>
              <w:spacing w:after="20"/>
              <w:ind w:left="255"/>
              <w:rPr>
                <w:rFonts w:ascii="Arial" w:hAnsi="Arial" w:cs="Arial"/>
                <w:color w:val="000000"/>
                <w:sz w:val="20"/>
                <w:szCs w:val="20"/>
              </w:rPr>
            </w:pPr>
            <w:r>
              <w:rPr>
                <w:rFonts w:ascii="Arial" w:hAnsi="Arial" w:cs="Arial"/>
                <w:color w:val="000000"/>
                <w:sz w:val="20"/>
                <w:szCs w:val="20"/>
              </w:rPr>
              <w:t xml:space="preserve">KIDMED </w:t>
            </w:r>
            <w:r w:rsidRPr="002E00AF">
              <w:rPr>
                <w:rFonts w:ascii="Arial" w:hAnsi="Arial" w:cs="Arial"/>
                <w:color w:val="000000"/>
                <w:sz w:val="20"/>
                <w:szCs w:val="20"/>
              </w:rPr>
              <w:t>≤4</w:t>
            </w:r>
            <w:r>
              <w:rPr>
                <w:rFonts w:ascii="Arial" w:hAnsi="Arial" w:cs="Arial"/>
                <w:color w:val="000000"/>
                <w:sz w:val="20"/>
                <w:szCs w:val="20"/>
              </w:rPr>
              <w:t xml:space="preserve">, UPF </w:t>
            </w:r>
            <w:r w:rsidRPr="002E00AF">
              <w:rPr>
                <w:rFonts w:ascii="Arial" w:hAnsi="Arial" w:cs="Arial"/>
                <w:color w:val="000000"/>
                <w:sz w:val="20"/>
                <w:szCs w:val="20"/>
              </w:rPr>
              <w:t>&lt;23%</w:t>
            </w:r>
          </w:p>
        </w:tc>
        <w:tc>
          <w:tcPr>
            <w:tcW w:w="2790" w:type="dxa"/>
            <w:shd w:val="clear" w:color="auto" w:fill="auto"/>
            <w:noWrap/>
            <w:hideMark/>
          </w:tcPr>
          <w:p w14:paraId="55EC83FD" w14:textId="77777777" w:rsidR="00BA20EB" w:rsidRPr="002E00AF" w:rsidRDefault="00BA20EB" w:rsidP="00BA20EB">
            <w:pPr>
              <w:spacing w:after="20"/>
              <w:jc w:val="center"/>
              <w:rPr>
                <w:rFonts w:ascii="Arial" w:hAnsi="Arial" w:cs="Arial"/>
                <w:i/>
                <w:iCs/>
                <w:color w:val="000000"/>
                <w:sz w:val="20"/>
                <w:szCs w:val="20"/>
              </w:rPr>
            </w:pPr>
            <w:r w:rsidRPr="002E00AF">
              <w:rPr>
                <w:rFonts w:ascii="Arial" w:hAnsi="Arial" w:cs="Arial"/>
                <w:i/>
                <w:iCs/>
                <w:color w:val="000000"/>
                <w:kern w:val="24"/>
                <w:sz w:val="20"/>
                <w:szCs w:val="20"/>
              </w:rPr>
              <w:t>Ref.</w:t>
            </w:r>
          </w:p>
        </w:tc>
      </w:tr>
      <w:tr w:rsidR="00BA20EB" w:rsidRPr="002E00AF" w14:paraId="31E73291" w14:textId="77777777" w:rsidTr="001674B5">
        <w:tc>
          <w:tcPr>
            <w:tcW w:w="5130" w:type="dxa"/>
            <w:shd w:val="clear" w:color="auto" w:fill="auto"/>
            <w:noWrap/>
            <w:hideMark/>
          </w:tcPr>
          <w:p w14:paraId="58B3A9DD" w14:textId="34D6A870" w:rsidR="00BA20EB" w:rsidRPr="002E00AF" w:rsidRDefault="00BA20EB" w:rsidP="00BA20EB">
            <w:pPr>
              <w:spacing w:after="20"/>
              <w:ind w:left="255"/>
              <w:rPr>
                <w:rFonts w:ascii="Arial" w:hAnsi="Arial" w:cs="Arial"/>
                <w:color w:val="000000"/>
                <w:sz w:val="20"/>
                <w:szCs w:val="20"/>
              </w:rPr>
            </w:pPr>
            <w:r>
              <w:rPr>
                <w:rFonts w:ascii="Arial" w:hAnsi="Arial" w:cs="Arial"/>
                <w:color w:val="000000"/>
                <w:sz w:val="20"/>
                <w:szCs w:val="20"/>
              </w:rPr>
              <w:t>KIDMED</w:t>
            </w:r>
            <w:r w:rsidRPr="002E00AF">
              <w:rPr>
                <w:rFonts w:ascii="Arial" w:hAnsi="Arial" w:cs="Arial"/>
                <w:color w:val="000000"/>
                <w:sz w:val="20"/>
                <w:szCs w:val="20"/>
              </w:rPr>
              <w:t xml:space="preserve"> ≤4</w:t>
            </w:r>
            <w:r>
              <w:rPr>
                <w:rFonts w:ascii="Arial" w:hAnsi="Arial" w:cs="Arial"/>
                <w:color w:val="000000"/>
                <w:sz w:val="20"/>
                <w:szCs w:val="20"/>
              </w:rPr>
              <w:t>, UPF</w:t>
            </w:r>
            <w:r w:rsidRPr="002E00AF">
              <w:rPr>
                <w:rFonts w:ascii="Arial" w:hAnsi="Arial" w:cs="Arial"/>
                <w:color w:val="000000"/>
                <w:sz w:val="20"/>
                <w:szCs w:val="20"/>
              </w:rPr>
              <w:t xml:space="preserve"> </w:t>
            </w:r>
            <w:r w:rsidRPr="002E00AF">
              <w:rPr>
                <w:rFonts w:ascii="Arial" w:hAnsi="Arial" w:cs="Arial"/>
                <w:sz w:val="20"/>
                <w:szCs w:val="20"/>
              </w:rPr>
              <w:t>≥</w:t>
            </w:r>
            <w:r w:rsidRPr="002E00AF">
              <w:rPr>
                <w:rFonts w:ascii="Arial" w:hAnsi="Arial" w:cs="Arial"/>
                <w:color w:val="000000"/>
                <w:sz w:val="20"/>
                <w:szCs w:val="20"/>
              </w:rPr>
              <w:t xml:space="preserve">23% </w:t>
            </w:r>
          </w:p>
        </w:tc>
        <w:tc>
          <w:tcPr>
            <w:tcW w:w="2790" w:type="dxa"/>
            <w:shd w:val="clear" w:color="auto" w:fill="auto"/>
            <w:noWrap/>
            <w:hideMark/>
          </w:tcPr>
          <w:p w14:paraId="7F887B18" w14:textId="77777777" w:rsidR="00BA20EB" w:rsidRPr="002E00AF" w:rsidRDefault="00BA20EB" w:rsidP="00BA20EB">
            <w:pPr>
              <w:spacing w:after="20"/>
              <w:jc w:val="center"/>
              <w:rPr>
                <w:rFonts w:ascii="Arial" w:hAnsi="Arial" w:cs="Arial"/>
                <w:color w:val="000000"/>
                <w:sz w:val="20"/>
                <w:szCs w:val="20"/>
              </w:rPr>
            </w:pPr>
            <w:r w:rsidRPr="002E00AF">
              <w:rPr>
                <w:rFonts w:ascii="Arial" w:hAnsi="Arial" w:cs="Arial"/>
                <w:color w:val="000000"/>
                <w:kern w:val="24"/>
                <w:sz w:val="20"/>
                <w:szCs w:val="20"/>
              </w:rPr>
              <w:t>20.9 (-3.9, 52.0)</w:t>
            </w:r>
          </w:p>
        </w:tc>
      </w:tr>
      <w:tr w:rsidR="00BA20EB" w:rsidRPr="002E00AF" w14:paraId="07FD8D35" w14:textId="77777777" w:rsidTr="001674B5">
        <w:tc>
          <w:tcPr>
            <w:tcW w:w="5130" w:type="dxa"/>
            <w:shd w:val="clear" w:color="auto" w:fill="auto"/>
            <w:noWrap/>
            <w:hideMark/>
          </w:tcPr>
          <w:p w14:paraId="0D8BBF6B" w14:textId="27DC41BA" w:rsidR="00BA20EB" w:rsidRPr="002E00AF" w:rsidRDefault="00BA20EB" w:rsidP="00BA20EB">
            <w:pPr>
              <w:spacing w:after="20"/>
              <w:ind w:left="255"/>
              <w:rPr>
                <w:rFonts w:ascii="Arial" w:hAnsi="Arial" w:cs="Arial"/>
                <w:color w:val="000000"/>
                <w:sz w:val="20"/>
                <w:szCs w:val="20"/>
              </w:rPr>
            </w:pPr>
            <w:r>
              <w:rPr>
                <w:rFonts w:ascii="Arial" w:hAnsi="Arial" w:cs="Arial"/>
                <w:color w:val="000000"/>
                <w:sz w:val="20"/>
                <w:szCs w:val="20"/>
              </w:rPr>
              <w:t>KIDMED</w:t>
            </w:r>
            <w:r w:rsidRPr="002E00AF">
              <w:rPr>
                <w:rFonts w:ascii="Arial" w:hAnsi="Arial" w:cs="Arial"/>
                <w:color w:val="000000"/>
                <w:sz w:val="20"/>
                <w:szCs w:val="20"/>
              </w:rPr>
              <w:t xml:space="preserve"> &gt;4</w:t>
            </w:r>
            <w:r>
              <w:rPr>
                <w:rFonts w:ascii="Arial" w:hAnsi="Arial" w:cs="Arial"/>
                <w:color w:val="000000"/>
                <w:sz w:val="20"/>
                <w:szCs w:val="20"/>
              </w:rPr>
              <w:t>, UPF</w:t>
            </w:r>
            <w:r w:rsidRPr="002E00AF">
              <w:rPr>
                <w:rFonts w:ascii="Arial" w:hAnsi="Arial" w:cs="Arial"/>
                <w:color w:val="000000"/>
                <w:sz w:val="20"/>
                <w:szCs w:val="20"/>
              </w:rPr>
              <w:t xml:space="preserve"> &lt;23% </w:t>
            </w:r>
          </w:p>
        </w:tc>
        <w:tc>
          <w:tcPr>
            <w:tcW w:w="2790" w:type="dxa"/>
            <w:shd w:val="clear" w:color="auto" w:fill="auto"/>
            <w:noWrap/>
            <w:hideMark/>
          </w:tcPr>
          <w:p w14:paraId="453B1E13" w14:textId="77777777" w:rsidR="00BA20EB" w:rsidRPr="002E00AF" w:rsidRDefault="00BA20EB" w:rsidP="00BA20EB">
            <w:pPr>
              <w:spacing w:after="20"/>
              <w:jc w:val="center"/>
              <w:rPr>
                <w:rFonts w:ascii="Arial" w:hAnsi="Arial" w:cs="Arial"/>
                <w:color w:val="000000"/>
                <w:sz w:val="20"/>
                <w:szCs w:val="20"/>
              </w:rPr>
            </w:pPr>
            <w:r w:rsidRPr="002E00AF">
              <w:rPr>
                <w:rFonts w:ascii="Arial" w:hAnsi="Arial" w:cs="Arial"/>
                <w:color w:val="000000"/>
                <w:kern w:val="24"/>
                <w:sz w:val="20"/>
                <w:szCs w:val="20"/>
              </w:rPr>
              <w:t>-16.2 (-39.8, 16.5)</w:t>
            </w:r>
          </w:p>
        </w:tc>
      </w:tr>
      <w:tr w:rsidR="00BA20EB" w:rsidRPr="002E00AF" w14:paraId="6E276815" w14:textId="77777777" w:rsidTr="001674B5">
        <w:tc>
          <w:tcPr>
            <w:tcW w:w="5130" w:type="dxa"/>
            <w:shd w:val="clear" w:color="auto" w:fill="auto"/>
            <w:noWrap/>
            <w:hideMark/>
          </w:tcPr>
          <w:p w14:paraId="251ED69D" w14:textId="6A04FA6E" w:rsidR="00BA20EB" w:rsidRPr="002E00AF" w:rsidRDefault="00BA20EB" w:rsidP="00BA20EB">
            <w:pPr>
              <w:spacing w:after="20"/>
              <w:ind w:left="255"/>
              <w:rPr>
                <w:rFonts w:ascii="Arial" w:hAnsi="Arial" w:cs="Arial"/>
                <w:color w:val="000000"/>
                <w:sz w:val="20"/>
                <w:szCs w:val="20"/>
              </w:rPr>
            </w:pPr>
            <w:r>
              <w:rPr>
                <w:rFonts w:ascii="Arial" w:hAnsi="Arial" w:cs="Arial"/>
                <w:color w:val="000000"/>
                <w:sz w:val="20"/>
                <w:szCs w:val="20"/>
              </w:rPr>
              <w:t>KIDMED</w:t>
            </w:r>
            <w:r w:rsidRPr="002E00AF">
              <w:rPr>
                <w:rFonts w:ascii="Arial" w:hAnsi="Arial" w:cs="Arial"/>
                <w:color w:val="000000"/>
                <w:sz w:val="20"/>
                <w:szCs w:val="20"/>
              </w:rPr>
              <w:t xml:space="preserve"> &gt;4</w:t>
            </w:r>
            <w:r>
              <w:rPr>
                <w:rFonts w:ascii="Arial" w:hAnsi="Arial" w:cs="Arial"/>
                <w:color w:val="000000"/>
                <w:sz w:val="20"/>
                <w:szCs w:val="20"/>
              </w:rPr>
              <w:t>, UPF</w:t>
            </w:r>
            <w:r w:rsidRPr="002E00AF">
              <w:rPr>
                <w:rFonts w:ascii="Arial" w:hAnsi="Arial" w:cs="Arial"/>
                <w:color w:val="000000"/>
                <w:sz w:val="20"/>
                <w:szCs w:val="20"/>
              </w:rPr>
              <w:t xml:space="preserve"> </w:t>
            </w:r>
            <w:r w:rsidRPr="002E00AF">
              <w:rPr>
                <w:rFonts w:ascii="Arial" w:hAnsi="Arial" w:cs="Arial"/>
                <w:sz w:val="20"/>
                <w:szCs w:val="20"/>
              </w:rPr>
              <w:t>≥</w:t>
            </w:r>
            <w:r w:rsidRPr="002E00AF">
              <w:rPr>
                <w:rFonts w:ascii="Arial" w:hAnsi="Arial" w:cs="Arial"/>
                <w:color w:val="000000"/>
                <w:sz w:val="20"/>
                <w:szCs w:val="20"/>
              </w:rPr>
              <w:t xml:space="preserve">23% </w:t>
            </w:r>
          </w:p>
        </w:tc>
        <w:tc>
          <w:tcPr>
            <w:tcW w:w="2790" w:type="dxa"/>
            <w:shd w:val="clear" w:color="auto" w:fill="auto"/>
            <w:noWrap/>
            <w:hideMark/>
          </w:tcPr>
          <w:p w14:paraId="2B1C0CE5" w14:textId="77777777" w:rsidR="00BA20EB" w:rsidRPr="002E00AF" w:rsidRDefault="00BA20EB" w:rsidP="00BA20EB">
            <w:pPr>
              <w:spacing w:after="20"/>
              <w:jc w:val="center"/>
              <w:rPr>
                <w:rFonts w:ascii="Arial" w:hAnsi="Arial" w:cs="Arial"/>
                <w:color w:val="000000"/>
                <w:sz w:val="20"/>
                <w:szCs w:val="20"/>
              </w:rPr>
            </w:pPr>
            <w:r w:rsidRPr="002E00AF">
              <w:rPr>
                <w:rFonts w:ascii="Arial" w:hAnsi="Arial" w:cs="Arial"/>
                <w:color w:val="000000"/>
                <w:kern w:val="24"/>
                <w:sz w:val="20"/>
                <w:szCs w:val="20"/>
              </w:rPr>
              <w:t>21.3 (-29.6, 109.1)</w:t>
            </w:r>
          </w:p>
        </w:tc>
      </w:tr>
      <w:tr w:rsidR="001674B5" w:rsidRPr="002E00AF" w14:paraId="1D5B997B" w14:textId="77777777" w:rsidTr="001674B5">
        <w:tc>
          <w:tcPr>
            <w:tcW w:w="5130" w:type="dxa"/>
            <w:shd w:val="clear" w:color="auto" w:fill="auto"/>
            <w:noWrap/>
          </w:tcPr>
          <w:p w14:paraId="3607D51D" w14:textId="700F201E" w:rsidR="001674B5" w:rsidRPr="002E00AF" w:rsidRDefault="001674B5" w:rsidP="001674B5">
            <w:pPr>
              <w:spacing w:after="20"/>
              <w:rPr>
                <w:rFonts w:ascii="Arial" w:hAnsi="Arial" w:cs="Arial"/>
                <w:color w:val="000000"/>
                <w:sz w:val="20"/>
                <w:szCs w:val="20"/>
              </w:rPr>
            </w:pPr>
            <w:r w:rsidRPr="002E00AF">
              <w:rPr>
                <w:rFonts w:ascii="Arial" w:hAnsi="Arial" w:cs="Arial"/>
                <w:color w:val="000000"/>
                <w:kern w:val="24"/>
                <w:sz w:val="20"/>
                <w:szCs w:val="20"/>
              </w:rPr>
              <w:t>P value for interaction</w:t>
            </w:r>
          </w:p>
        </w:tc>
        <w:tc>
          <w:tcPr>
            <w:tcW w:w="2790" w:type="dxa"/>
            <w:shd w:val="clear" w:color="auto" w:fill="auto"/>
            <w:noWrap/>
          </w:tcPr>
          <w:p w14:paraId="65879492" w14:textId="0413269F" w:rsidR="001674B5" w:rsidRPr="002E00AF" w:rsidRDefault="001674B5" w:rsidP="001674B5">
            <w:pPr>
              <w:spacing w:after="20"/>
              <w:jc w:val="center"/>
              <w:rPr>
                <w:rFonts w:ascii="Arial" w:hAnsi="Arial" w:cs="Arial"/>
                <w:color w:val="000000"/>
                <w:kern w:val="24"/>
                <w:sz w:val="20"/>
                <w:szCs w:val="20"/>
              </w:rPr>
            </w:pPr>
            <w:r w:rsidRPr="002E00AF">
              <w:rPr>
                <w:rFonts w:ascii="Arial" w:hAnsi="Arial" w:cs="Arial"/>
                <w:color w:val="000000"/>
                <w:kern w:val="24"/>
                <w:sz w:val="20"/>
                <w:szCs w:val="20"/>
              </w:rPr>
              <w:t>0.57</w:t>
            </w:r>
          </w:p>
        </w:tc>
      </w:tr>
    </w:tbl>
    <w:p w14:paraId="65F27EAF" w14:textId="77777777" w:rsidR="004745CD" w:rsidRPr="002E00AF" w:rsidRDefault="004745CD" w:rsidP="001674B5">
      <w:pPr>
        <w:ind w:left="-360" w:right="1614"/>
        <w:jc w:val="both"/>
        <w:rPr>
          <w:rFonts w:ascii="Arial" w:hAnsi="Arial" w:cs="Arial"/>
          <w:noProof/>
          <w:color w:val="000000" w:themeColor="text1"/>
          <w:sz w:val="20"/>
          <w:szCs w:val="20"/>
        </w:rPr>
      </w:pPr>
      <w:r w:rsidRPr="002E00AF">
        <w:rPr>
          <w:rFonts w:ascii="Arial" w:hAnsi="Arial" w:cs="Arial"/>
          <w:noProof/>
          <w:color w:val="000000" w:themeColor="text1"/>
          <w:sz w:val="20"/>
          <w:szCs w:val="20"/>
        </w:rPr>
        <w:t>Abbreviations:</w:t>
      </w:r>
      <w:r w:rsidRPr="002E00AF">
        <w:rPr>
          <w:rFonts w:ascii="Arial" w:hAnsi="Arial" w:cs="Arial"/>
          <w:noProof/>
          <w:color w:val="000000" w:themeColor="text1"/>
          <w:sz w:val="20"/>
          <w:szCs w:val="20"/>
          <w:vertAlign w:val="superscript"/>
        </w:rPr>
        <w:t xml:space="preserve"> </w:t>
      </w:r>
      <w:r w:rsidRPr="002E00AF">
        <w:rPr>
          <w:rFonts w:ascii="Arial" w:hAnsi="Arial" w:cs="Arial"/>
          <w:noProof/>
          <w:color w:val="000000" w:themeColor="text1"/>
          <w:sz w:val="20"/>
          <w:szCs w:val="20"/>
        </w:rPr>
        <w:t xml:space="preserve">KIDMED, Mediterranean Diet Quality Index for children and adolescents; UPF, ultra-processed food </w:t>
      </w:r>
    </w:p>
    <w:p w14:paraId="4109E5B3" w14:textId="77777777" w:rsidR="002E00AF" w:rsidRPr="002E00AF" w:rsidRDefault="002E00AF" w:rsidP="002E00AF">
      <w:pPr>
        <w:ind w:left="-360" w:right="1614"/>
        <w:jc w:val="both"/>
        <w:rPr>
          <w:rFonts w:ascii="Arial" w:hAnsi="Arial" w:cs="Arial"/>
          <w:noProof/>
          <w:color w:val="000000" w:themeColor="text1"/>
          <w:sz w:val="20"/>
          <w:szCs w:val="20"/>
          <w:shd w:val="clear" w:color="auto" w:fill="FFFFFF"/>
        </w:rPr>
      </w:pPr>
      <w:r w:rsidRPr="002E00AF">
        <w:rPr>
          <w:rFonts w:ascii="Arial" w:hAnsi="Arial" w:cs="Arial"/>
          <w:noProof/>
          <w:color w:val="000000" w:themeColor="text1"/>
          <w:sz w:val="20"/>
          <w:szCs w:val="20"/>
          <w:vertAlign w:val="superscript"/>
        </w:rPr>
        <w:t>1</w:t>
      </w:r>
      <w:r w:rsidRPr="002E00AF">
        <w:rPr>
          <w:rFonts w:ascii="Arial" w:hAnsi="Arial" w:cs="Arial"/>
          <w:noProof/>
          <w:color w:val="000000" w:themeColor="text1"/>
          <w:sz w:val="20"/>
          <w:szCs w:val="20"/>
        </w:rPr>
        <w:t xml:space="preserve"> Effect estimates represent percent changes in log-2 transformed C-peptide levels and their 95% CIs per combination of the KIDMED score and median-based UPF intake and were derived from linear regression models adjusted for maternal age, maternal education level, maternal pre-pregnancy BMI, family affluence status, child sex, child age, child BMI, child sedentary behavior, child ethnicity, </w:t>
      </w:r>
      <w:r w:rsidRPr="002E00AF">
        <w:rPr>
          <w:rFonts w:ascii="Arial" w:hAnsi="Arial" w:cs="Arial"/>
          <w:noProof/>
          <w:color w:val="000000" w:themeColor="text1"/>
          <w:sz w:val="20"/>
          <w:szCs w:val="20"/>
          <w:shd w:val="clear" w:color="auto" w:fill="FFFFFF"/>
        </w:rPr>
        <w:t>postprandial interval, and a cohort indicator.</w:t>
      </w:r>
    </w:p>
    <w:p w14:paraId="33BDCC56" w14:textId="77777777" w:rsidR="002E00AF" w:rsidRPr="002E00AF" w:rsidRDefault="002E00AF" w:rsidP="002E00AF">
      <w:pPr>
        <w:ind w:left="-360" w:right="1614"/>
        <w:jc w:val="both"/>
        <w:rPr>
          <w:rFonts w:ascii="Arial" w:hAnsi="Arial" w:cs="Arial"/>
          <w:color w:val="000000"/>
          <w:sz w:val="20"/>
          <w:szCs w:val="20"/>
        </w:rPr>
      </w:pPr>
      <w:r w:rsidRPr="002E00AF">
        <w:rPr>
          <w:rFonts w:ascii="Arial" w:hAnsi="Arial" w:cs="Arial"/>
          <w:noProof/>
          <w:color w:val="000000" w:themeColor="text1"/>
          <w:sz w:val="20"/>
          <w:szCs w:val="20"/>
          <w:shd w:val="clear" w:color="auto" w:fill="FFFFFF"/>
          <w:vertAlign w:val="superscript"/>
        </w:rPr>
        <w:t xml:space="preserve">2 </w:t>
      </w:r>
      <w:r w:rsidRPr="002E00AF">
        <w:rPr>
          <w:rFonts w:ascii="Arial" w:hAnsi="Arial" w:cs="Arial"/>
          <w:noProof/>
          <w:color w:val="000000" w:themeColor="text1"/>
          <w:sz w:val="20"/>
          <w:szCs w:val="20"/>
          <w:shd w:val="clear" w:color="auto" w:fill="FFFFFF"/>
        </w:rPr>
        <w:t>The following number of children were included for each combination of the KIDMED score and UPF intake: 422 children with low/moderate KIDMED score (</w:t>
      </w:r>
      <w:r w:rsidRPr="002E00AF">
        <w:rPr>
          <w:rFonts w:ascii="Arial" w:hAnsi="Arial" w:cs="Arial"/>
          <w:color w:val="000000"/>
          <w:sz w:val="20"/>
          <w:szCs w:val="20"/>
        </w:rPr>
        <w:t xml:space="preserve">≤4) and UPF intake below the median population intake (&lt;23%); </w:t>
      </w:r>
      <w:r w:rsidRPr="002E00AF">
        <w:rPr>
          <w:rFonts w:ascii="Arial" w:hAnsi="Arial" w:cs="Arial"/>
          <w:noProof/>
          <w:color w:val="000000" w:themeColor="text1"/>
          <w:sz w:val="20"/>
          <w:szCs w:val="20"/>
          <w:shd w:val="clear" w:color="auto" w:fill="FFFFFF"/>
        </w:rPr>
        <w:t xml:space="preserve">530 children with low/moderate KIDMED score </w:t>
      </w:r>
      <w:r w:rsidRPr="002E00AF">
        <w:rPr>
          <w:rFonts w:ascii="Arial" w:hAnsi="Arial" w:cs="Arial"/>
          <w:color w:val="000000"/>
          <w:sz w:val="20"/>
          <w:szCs w:val="20"/>
        </w:rPr>
        <w:t>and UPF intake above the median population intake (</w:t>
      </w:r>
      <w:r w:rsidRPr="002E00AF">
        <w:rPr>
          <w:rFonts w:ascii="Arial" w:hAnsi="Arial" w:cs="Arial"/>
          <w:sz w:val="20"/>
          <w:szCs w:val="20"/>
        </w:rPr>
        <w:t>≥</w:t>
      </w:r>
      <w:r w:rsidRPr="002E00AF">
        <w:rPr>
          <w:rFonts w:ascii="Arial" w:hAnsi="Arial" w:cs="Arial"/>
          <w:color w:val="000000"/>
          <w:sz w:val="20"/>
          <w:szCs w:val="20"/>
        </w:rPr>
        <w:t xml:space="preserve">23%); </w:t>
      </w:r>
      <w:r w:rsidRPr="002E00AF">
        <w:rPr>
          <w:rFonts w:ascii="Arial" w:hAnsi="Arial" w:cs="Arial"/>
          <w:noProof/>
          <w:color w:val="000000" w:themeColor="text1"/>
          <w:sz w:val="20"/>
          <w:szCs w:val="20"/>
          <w:shd w:val="clear" w:color="auto" w:fill="FFFFFF"/>
        </w:rPr>
        <w:t xml:space="preserve">150 children with high KIDMED score </w:t>
      </w:r>
      <w:r w:rsidRPr="002E00AF">
        <w:rPr>
          <w:rFonts w:ascii="Arial" w:hAnsi="Arial" w:cs="Arial"/>
          <w:color w:val="000000"/>
          <w:sz w:val="20"/>
          <w:szCs w:val="20"/>
        </w:rPr>
        <w:t>and UPF intake below the median population intake (</w:t>
      </w:r>
      <w:r w:rsidRPr="002E00AF">
        <w:rPr>
          <w:rFonts w:ascii="Arial" w:hAnsi="Arial" w:cs="Arial"/>
          <w:sz w:val="20"/>
          <w:szCs w:val="20"/>
        </w:rPr>
        <w:t>≥</w:t>
      </w:r>
      <w:r w:rsidRPr="002E00AF">
        <w:rPr>
          <w:rFonts w:ascii="Arial" w:hAnsi="Arial" w:cs="Arial"/>
          <w:color w:val="000000"/>
          <w:sz w:val="20"/>
          <w:szCs w:val="20"/>
        </w:rPr>
        <w:t xml:space="preserve">23%); and 45 children with </w:t>
      </w:r>
      <w:r w:rsidRPr="002E00AF">
        <w:rPr>
          <w:rFonts w:ascii="Arial" w:hAnsi="Arial" w:cs="Arial"/>
          <w:noProof/>
          <w:color w:val="000000" w:themeColor="text1"/>
          <w:sz w:val="20"/>
          <w:szCs w:val="20"/>
          <w:shd w:val="clear" w:color="auto" w:fill="FFFFFF"/>
        </w:rPr>
        <w:t xml:space="preserve">high KIDMED score </w:t>
      </w:r>
      <w:r w:rsidRPr="002E00AF">
        <w:rPr>
          <w:rFonts w:ascii="Arial" w:hAnsi="Arial" w:cs="Arial"/>
          <w:color w:val="000000"/>
          <w:sz w:val="20"/>
          <w:szCs w:val="20"/>
        </w:rPr>
        <w:t>and UPF intake above the median population intake.</w:t>
      </w:r>
    </w:p>
    <w:p w14:paraId="42D1B76E" w14:textId="77777777" w:rsidR="00221597" w:rsidRDefault="00221597" w:rsidP="00516B8F">
      <w:pPr>
        <w:pStyle w:val="Heading"/>
        <w:spacing w:after="0"/>
        <w:ind w:left="-360" w:right="2244"/>
        <w:jc w:val="both"/>
        <w:rPr>
          <w:rStyle w:val="Heading1Char"/>
          <w:rFonts w:cs="Arial"/>
          <w:i w:val="0"/>
          <w:iCs w:val="0"/>
          <w:sz w:val="20"/>
          <w:szCs w:val="20"/>
        </w:rPr>
      </w:pPr>
    </w:p>
    <w:p w14:paraId="23351A26" w14:textId="77777777" w:rsidR="00221597" w:rsidRDefault="00221597" w:rsidP="00516B8F">
      <w:pPr>
        <w:pStyle w:val="Heading"/>
        <w:spacing w:after="0"/>
        <w:ind w:left="-360" w:right="2244"/>
        <w:jc w:val="both"/>
        <w:rPr>
          <w:rStyle w:val="Heading1Char"/>
          <w:rFonts w:cs="Arial"/>
          <w:i w:val="0"/>
          <w:iCs w:val="0"/>
          <w:sz w:val="20"/>
          <w:szCs w:val="20"/>
        </w:rPr>
      </w:pPr>
    </w:p>
    <w:p w14:paraId="6A968E9B" w14:textId="77777777" w:rsidR="00221597" w:rsidRDefault="00221597" w:rsidP="00516B8F">
      <w:pPr>
        <w:pStyle w:val="Heading"/>
        <w:spacing w:after="0"/>
        <w:ind w:left="-360" w:right="2244"/>
        <w:jc w:val="both"/>
        <w:rPr>
          <w:rStyle w:val="Heading1Char"/>
          <w:rFonts w:cs="Arial"/>
          <w:i w:val="0"/>
          <w:iCs w:val="0"/>
          <w:sz w:val="20"/>
          <w:szCs w:val="20"/>
        </w:rPr>
      </w:pPr>
    </w:p>
    <w:p w14:paraId="1D78CB3A" w14:textId="77777777" w:rsidR="00221597" w:rsidRDefault="00221597" w:rsidP="00516B8F">
      <w:pPr>
        <w:pStyle w:val="Heading"/>
        <w:spacing w:after="0"/>
        <w:ind w:left="-360" w:right="2244"/>
        <w:jc w:val="both"/>
        <w:rPr>
          <w:rStyle w:val="Heading1Char"/>
          <w:rFonts w:cs="Arial"/>
          <w:i w:val="0"/>
          <w:iCs w:val="0"/>
          <w:sz w:val="20"/>
          <w:szCs w:val="20"/>
        </w:rPr>
      </w:pPr>
    </w:p>
    <w:p w14:paraId="6680D780" w14:textId="77777777" w:rsidR="00221597" w:rsidRDefault="00221597" w:rsidP="00516B8F">
      <w:pPr>
        <w:pStyle w:val="Heading"/>
        <w:spacing w:after="0"/>
        <w:ind w:left="-360" w:right="2244"/>
        <w:jc w:val="both"/>
        <w:rPr>
          <w:rStyle w:val="Heading1Char"/>
          <w:rFonts w:cs="Arial"/>
          <w:i w:val="0"/>
          <w:iCs w:val="0"/>
          <w:sz w:val="20"/>
          <w:szCs w:val="20"/>
        </w:rPr>
      </w:pPr>
    </w:p>
    <w:p w14:paraId="3F8D7031" w14:textId="77777777" w:rsidR="00221597" w:rsidRDefault="00221597" w:rsidP="00516B8F">
      <w:pPr>
        <w:pStyle w:val="Heading"/>
        <w:spacing w:after="0"/>
        <w:ind w:left="-360" w:right="2244"/>
        <w:jc w:val="both"/>
        <w:rPr>
          <w:rStyle w:val="Heading1Char"/>
          <w:rFonts w:cs="Arial"/>
          <w:i w:val="0"/>
          <w:iCs w:val="0"/>
          <w:sz w:val="20"/>
          <w:szCs w:val="20"/>
        </w:rPr>
      </w:pPr>
    </w:p>
    <w:p w14:paraId="530DDBC8" w14:textId="77777777" w:rsidR="00221597" w:rsidRDefault="00221597" w:rsidP="00516B8F">
      <w:pPr>
        <w:pStyle w:val="Heading"/>
        <w:spacing w:after="0"/>
        <w:ind w:left="-360" w:right="2244"/>
        <w:jc w:val="both"/>
        <w:rPr>
          <w:rStyle w:val="Heading1Char"/>
          <w:rFonts w:cs="Arial"/>
          <w:i w:val="0"/>
          <w:iCs w:val="0"/>
          <w:sz w:val="20"/>
          <w:szCs w:val="20"/>
        </w:rPr>
      </w:pPr>
    </w:p>
    <w:p w14:paraId="2DF66DF1" w14:textId="77777777" w:rsidR="00221597" w:rsidRDefault="00221597" w:rsidP="00516B8F">
      <w:pPr>
        <w:pStyle w:val="Heading"/>
        <w:spacing w:after="0"/>
        <w:ind w:left="-360" w:right="2244"/>
        <w:jc w:val="both"/>
        <w:rPr>
          <w:rStyle w:val="Heading1Char"/>
          <w:rFonts w:cs="Arial"/>
          <w:i w:val="0"/>
          <w:iCs w:val="0"/>
          <w:sz w:val="20"/>
          <w:szCs w:val="20"/>
        </w:rPr>
      </w:pPr>
    </w:p>
    <w:p w14:paraId="18C35B28" w14:textId="77777777" w:rsidR="00221597" w:rsidRDefault="00221597" w:rsidP="00516B8F">
      <w:pPr>
        <w:pStyle w:val="Heading"/>
        <w:spacing w:after="0"/>
        <w:ind w:left="-360" w:right="2244"/>
        <w:jc w:val="both"/>
        <w:rPr>
          <w:rStyle w:val="Heading1Char"/>
          <w:rFonts w:cs="Arial"/>
          <w:i w:val="0"/>
          <w:iCs w:val="0"/>
          <w:sz w:val="20"/>
          <w:szCs w:val="20"/>
        </w:rPr>
      </w:pPr>
    </w:p>
    <w:p w14:paraId="4B6D1204" w14:textId="77777777" w:rsidR="00221597" w:rsidRDefault="00221597" w:rsidP="00516B8F">
      <w:pPr>
        <w:pStyle w:val="Heading"/>
        <w:spacing w:after="0"/>
        <w:ind w:left="-360" w:right="2244"/>
        <w:jc w:val="both"/>
        <w:rPr>
          <w:rStyle w:val="Heading1Char"/>
          <w:rFonts w:cs="Arial"/>
          <w:i w:val="0"/>
          <w:iCs w:val="0"/>
          <w:sz w:val="20"/>
          <w:szCs w:val="20"/>
        </w:rPr>
      </w:pPr>
    </w:p>
    <w:p w14:paraId="18C0D187" w14:textId="77777777" w:rsidR="00221597" w:rsidRDefault="00221597" w:rsidP="00516B8F">
      <w:pPr>
        <w:pStyle w:val="Heading"/>
        <w:spacing w:after="0"/>
        <w:ind w:left="-360" w:right="2244"/>
        <w:jc w:val="both"/>
        <w:rPr>
          <w:rStyle w:val="Heading1Char"/>
          <w:rFonts w:cs="Arial"/>
          <w:i w:val="0"/>
          <w:iCs w:val="0"/>
          <w:sz w:val="20"/>
          <w:szCs w:val="20"/>
        </w:rPr>
      </w:pPr>
    </w:p>
    <w:p w14:paraId="1397BDEC" w14:textId="77777777" w:rsidR="00221597" w:rsidRDefault="00221597" w:rsidP="00516B8F">
      <w:pPr>
        <w:pStyle w:val="Heading"/>
        <w:spacing w:after="0"/>
        <w:ind w:left="-360" w:right="2244"/>
        <w:jc w:val="both"/>
        <w:rPr>
          <w:rStyle w:val="Heading1Char"/>
          <w:rFonts w:cs="Arial"/>
          <w:i w:val="0"/>
          <w:iCs w:val="0"/>
          <w:sz w:val="20"/>
          <w:szCs w:val="20"/>
        </w:rPr>
      </w:pPr>
    </w:p>
    <w:p w14:paraId="08A3C7F7" w14:textId="77777777" w:rsidR="00221597" w:rsidRDefault="00221597" w:rsidP="00516B8F">
      <w:pPr>
        <w:pStyle w:val="Heading"/>
        <w:spacing w:after="0"/>
        <w:ind w:left="-360" w:right="2244"/>
        <w:jc w:val="both"/>
        <w:rPr>
          <w:rStyle w:val="Heading1Char"/>
          <w:rFonts w:cs="Arial"/>
          <w:i w:val="0"/>
          <w:iCs w:val="0"/>
          <w:sz w:val="20"/>
          <w:szCs w:val="20"/>
        </w:rPr>
      </w:pPr>
    </w:p>
    <w:p w14:paraId="0BC75ACA" w14:textId="77777777" w:rsidR="00221597" w:rsidRDefault="00221597" w:rsidP="00516B8F">
      <w:pPr>
        <w:pStyle w:val="Heading"/>
        <w:spacing w:after="0"/>
        <w:ind w:left="-360" w:right="2244"/>
        <w:jc w:val="both"/>
        <w:rPr>
          <w:rStyle w:val="Heading1Char"/>
          <w:rFonts w:cs="Arial"/>
          <w:i w:val="0"/>
          <w:iCs w:val="0"/>
          <w:sz w:val="20"/>
          <w:szCs w:val="20"/>
        </w:rPr>
      </w:pPr>
    </w:p>
    <w:p w14:paraId="6B6F642A" w14:textId="77777777" w:rsidR="00221597" w:rsidRDefault="00221597" w:rsidP="00516B8F">
      <w:pPr>
        <w:pStyle w:val="Heading"/>
        <w:spacing w:after="0"/>
        <w:ind w:left="-360" w:right="2244"/>
        <w:jc w:val="both"/>
        <w:rPr>
          <w:rStyle w:val="Heading1Char"/>
          <w:rFonts w:cs="Arial"/>
          <w:i w:val="0"/>
          <w:iCs w:val="0"/>
          <w:sz w:val="20"/>
          <w:szCs w:val="20"/>
        </w:rPr>
      </w:pPr>
    </w:p>
    <w:p w14:paraId="7E16EB71" w14:textId="77777777" w:rsidR="00221597" w:rsidRDefault="00221597" w:rsidP="00516B8F">
      <w:pPr>
        <w:pStyle w:val="Heading"/>
        <w:spacing w:after="0"/>
        <w:ind w:left="-360" w:right="2244"/>
        <w:jc w:val="both"/>
        <w:rPr>
          <w:rStyle w:val="Heading1Char"/>
          <w:rFonts w:cs="Arial"/>
          <w:i w:val="0"/>
          <w:iCs w:val="0"/>
          <w:sz w:val="20"/>
          <w:szCs w:val="20"/>
        </w:rPr>
      </w:pPr>
    </w:p>
    <w:p w14:paraId="2866747F" w14:textId="77777777" w:rsidR="00221597" w:rsidRDefault="00221597" w:rsidP="00516B8F">
      <w:pPr>
        <w:pStyle w:val="Heading"/>
        <w:spacing w:after="0"/>
        <w:ind w:left="-360" w:right="2244"/>
        <w:jc w:val="both"/>
        <w:rPr>
          <w:rStyle w:val="Heading1Char"/>
          <w:rFonts w:cs="Arial"/>
          <w:i w:val="0"/>
          <w:iCs w:val="0"/>
          <w:sz w:val="20"/>
          <w:szCs w:val="20"/>
        </w:rPr>
      </w:pPr>
    </w:p>
    <w:p w14:paraId="151D6937" w14:textId="77777777" w:rsidR="00221597" w:rsidRDefault="00221597" w:rsidP="00516B8F">
      <w:pPr>
        <w:pStyle w:val="Heading"/>
        <w:spacing w:after="0"/>
        <w:ind w:left="-360" w:right="2244"/>
        <w:jc w:val="both"/>
        <w:rPr>
          <w:rStyle w:val="Heading1Char"/>
          <w:rFonts w:cs="Arial"/>
          <w:i w:val="0"/>
          <w:iCs w:val="0"/>
          <w:sz w:val="20"/>
          <w:szCs w:val="20"/>
        </w:rPr>
      </w:pPr>
    </w:p>
    <w:p w14:paraId="32B9EE89" w14:textId="77777777" w:rsidR="00221597" w:rsidRDefault="00221597" w:rsidP="00516B8F">
      <w:pPr>
        <w:pStyle w:val="Heading"/>
        <w:spacing w:after="0"/>
        <w:ind w:left="-360" w:right="2244"/>
        <w:jc w:val="both"/>
        <w:rPr>
          <w:rStyle w:val="Heading1Char"/>
          <w:rFonts w:cs="Arial"/>
          <w:i w:val="0"/>
          <w:iCs w:val="0"/>
          <w:sz w:val="20"/>
          <w:szCs w:val="20"/>
        </w:rPr>
      </w:pPr>
    </w:p>
    <w:p w14:paraId="11E6F52E" w14:textId="77777777" w:rsidR="00221597" w:rsidRDefault="00221597" w:rsidP="00516B8F">
      <w:pPr>
        <w:pStyle w:val="Heading"/>
        <w:spacing w:after="0"/>
        <w:ind w:left="-360" w:right="2244"/>
        <w:jc w:val="both"/>
        <w:rPr>
          <w:rStyle w:val="Heading1Char"/>
          <w:rFonts w:cs="Arial"/>
          <w:i w:val="0"/>
          <w:iCs w:val="0"/>
          <w:sz w:val="20"/>
          <w:szCs w:val="20"/>
        </w:rPr>
      </w:pPr>
    </w:p>
    <w:p w14:paraId="3666D332" w14:textId="77777777" w:rsidR="00221597" w:rsidRDefault="00221597" w:rsidP="00516B8F">
      <w:pPr>
        <w:pStyle w:val="Heading"/>
        <w:spacing w:after="0"/>
        <w:ind w:left="-360" w:right="2244"/>
        <w:jc w:val="both"/>
        <w:rPr>
          <w:rStyle w:val="Heading1Char"/>
          <w:rFonts w:cs="Arial"/>
          <w:i w:val="0"/>
          <w:iCs w:val="0"/>
          <w:sz w:val="20"/>
          <w:szCs w:val="20"/>
        </w:rPr>
      </w:pPr>
    </w:p>
    <w:p w14:paraId="0379A13F" w14:textId="77777777" w:rsidR="00221597" w:rsidRDefault="00221597" w:rsidP="00516B8F">
      <w:pPr>
        <w:pStyle w:val="Heading"/>
        <w:spacing w:after="0"/>
        <w:ind w:left="-360" w:right="2244"/>
        <w:jc w:val="both"/>
        <w:rPr>
          <w:rStyle w:val="Heading1Char"/>
          <w:rFonts w:cs="Arial"/>
          <w:i w:val="0"/>
          <w:iCs w:val="0"/>
          <w:sz w:val="20"/>
          <w:szCs w:val="20"/>
        </w:rPr>
      </w:pPr>
    </w:p>
    <w:p w14:paraId="244FD186" w14:textId="77777777" w:rsidR="002E00AF" w:rsidRDefault="002E00AF" w:rsidP="00516B8F">
      <w:pPr>
        <w:pStyle w:val="Heading"/>
        <w:spacing w:after="0"/>
        <w:ind w:left="-360" w:right="2244"/>
        <w:jc w:val="both"/>
        <w:rPr>
          <w:rStyle w:val="Heading1Char"/>
          <w:rFonts w:cs="Arial"/>
          <w:i w:val="0"/>
          <w:iCs w:val="0"/>
          <w:sz w:val="20"/>
          <w:szCs w:val="20"/>
        </w:rPr>
        <w:sectPr w:rsidR="002E00AF" w:rsidSect="008A5251">
          <w:pgSz w:w="11906" w:h="16838"/>
          <w:pgMar w:top="1411" w:right="1411" w:bottom="1411" w:left="1411" w:header="706" w:footer="706" w:gutter="0"/>
          <w:cols w:space="708"/>
          <w:docGrid w:linePitch="360"/>
        </w:sectPr>
      </w:pPr>
    </w:p>
    <w:p w14:paraId="2753C8A9" w14:textId="004DAECC" w:rsidR="00516B8F" w:rsidRPr="00CE5088" w:rsidRDefault="00D578EB" w:rsidP="00BA20EB">
      <w:pPr>
        <w:pStyle w:val="Heading"/>
        <w:spacing w:after="0"/>
        <w:ind w:left="-360" w:right="2244"/>
        <w:jc w:val="both"/>
        <w:rPr>
          <w:rFonts w:cs="Arial"/>
          <w:i w:val="0"/>
          <w:iCs w:val="0"/>
          <w:noProof/>
          <w:sz w:val="20"/>
          <w:szCs w:val="20"/>
        </w:rPr>
      </w:pPr>
      <w:bookmarkStart w:id="35" w:name="_Toc88665543"/>
      <w:r w:rsidRPr="005960CD">
        <w:rPr>
          <w:rStyle w:val="Heading1Char"/>
          <w:rFonts w:cs="Arial"/>
          <w:i w:val="0"/>
          <w:iCs w:val="0"/>
          <w:sz w:val="20"/>
          <w:szCs w:val="20"/>
        </w:rPr>
        <w:lastRenderedPageBreak/>
        <w:t>Supplementary file 1</w:t>
      </w:r>
      <w:r>
        <w:rPr>
          <w:rStyle w:val="Heading1Char"/>
          <w:rFonts w:cs="Arial"/>
          <w:i w:val="0"/>
          <w:iCs w:val="0"/>
          <w:sz w:val="20"/>
          <w:szCs w:val="20"/>
        </w:rPr>
        <w:t>i</w:t>
      </w:r>
      <w:r w:rsidR="00516B8F" w:rsidRPr="00CE5088">
        <w:rPr>
          <w:rStyle w:val="Heading1Char"/>
          <w:rFonts w:cs="Arial"/>
          <w:i w:val="0"/>
          <w:iCs w:val="0"/>
          <w:sz w:val="20"/>
          <w:szCs w:val="20"/>
        </w:rPr>
        <w:t xml:space="preserve">. Associations of diet quality with C-peptide concentration in childhood </w:t>
      </w:r>
      <w:bookmarkEnd w:id="28"/>
      <w:bookmarkEnd w:id="29"/>
      <w:bookmarkEnd w:id="30"/>
      <w:bookmarkEnd w:id="31"/>
      <w:bookmarkEnd w:id="32"/>
      <w:r w:rsidR="00BA20EB" w:rsidRPr="00CE5088">
        <w:rPr>
          <w:rStyle w:val="Heading1Char"/>
          <w:rFonts w:cs="Arial"/>
          <w:i w:val="0"/>
          <w:iCs w:val="0"/>
          <w:sz w:val="20"/>
          <w:szCs w:val="20"/>
        </w:rPr>
        <w:t xml:space="preserve">after stratifying by sex and </w:t>
      </w:r>
      <w:r w:rsidR="00BA20EB">
        <w:rPr>
          <w:rStyle w:val="Heading1Char"/>
          <w:rFonts w:cs="Arial"/>
          <w:i w:val="0"/>
          <w:iCs w:val="0"/>
          <w:sz w:val="20"/>
          <w:szCs w:val="20"/>
        </w:rPr>
        <w:t xml:space="preserve">by </w:t>
      </w:r>
      <w:r w:rsidR="00BA20EB" w:rsidRPr="00CE5088">
        <w:rPr>
          <w:rStyle w:val="Heading1Char"/>
          <w:rFonts w:cs="Arial"/>
          <w:i w:val="0"/>
          <w:iCs w:val="0"/>
          <w:sz w:val="20"/>
          <w:szCs w:val="20"/>
        </w:rPr>
        <w:t>weight status</w:t>
      </w:r>
      <w:r w:rsidR="00BA20EB">
        <w:rPr>
          <w:rStyle w:val="Heading1Char"/>
          <w:rFonts w:cs="Arial"/>
          <w:i w:val="0"/>
          <w:iCs w:val="0"/>
          <w:sz w:val="20"/>
          <w:szCs w:val="20"/>
        </w:rPr>
        <w:t>, respectively</w:t>
      </w:r>
      <w:bookmarkEnd w:id="35"/>
      <w:r w:rsidR="00BA20EB" w:rsidRPr="00CE5088">
        <w:rPr>
          <w:rFonts w:cs="Arial"/>
          <w:i w:val="0"/>
          <w:iCs w:val="0"/>
          <w:noProof/>
          <w:sz w:val="20"/>
          <w:szCs w:val="20"/>
          <w:vertAlign w:val="superscript"/>
        </w:rPr>
        <w:t>1</w:t>
      </w:r>
    </w:p>
    <w:tbl>
      <w:tblPr>
        <w:tblW w:w="7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070"/>
        <w:gridCol w:w="1890"/>
      </w:tblGrid>
      <w:tr w:rsidR="00516B8F" w:rsidRPr="00CE5088" w14:paraId="45A09112" w14:textId="77777777" w:rsidTr="004B3BB0">
        <w:trPr>
          <w:trHeight w:val="320"/>
        </w:trPr>
        <w:tc>
          <w:tcPr>
            <w:tcW w:w="3240" w:type="dxa"/>
            <w:shd w:val="clear" w:color="auto" w:fill="auto"/>
            <w:noWrap/>
            <w:vAlign w:val="bottom"/>
            <w:hideMark/>
          </w:tcPr>
          <w:p w14:paraId="5445C7AC" w14:textId="77777777" w:rsidR="00516B8F" w:rsidRPr="00CE5088" w:rsidRDefault="00516B8F" w:rsidP="004B3BB0">
            <w:pPr>
              <w:jc w:val="center"/>
              <w:rPr>
                <w:rFonts w:ascii="Arial" w:hAnsi="Arial" w:cs="Arial"/>
                <w:b/>
                <w:bCs/>
                <w:noProof/>
                <w:color w:val="000000"/>
                <w:sz w:val="20"/>
                <w:szCs w:val="20"/>
              </w:rPr>
            </w:pPr>
          </w:p>
        </w:tc>
        <w:tc>
          <w:tcPr>
            <w:tcW w:w="2070" w:type="dxa"/>
            <w:shd w:val="clear" w:color="auto" w:fill="auto"/>
            <w:noWrap/>
            <w:vAlign w:val="center"/>
            <w:hideMark/>
          </w:tcPr>
          <w:p w14:paraId="1409E7E1" w14:textId="77777777" w:rsidR="00516B8F" w:rsidRPr="00CE5088" w:rsidRDefault="00516B8F" w:rsidP="004B3BB0">
            <w:pPr>
              <w:jc w:val="center"/>
              <w:rPr>
                <w:rFonts w:ascii="Arial" w:hAnsi="Arial" w:cs="Arial"/>
                <w:b/>
                <w:bCs/>
                <w:noProof/>
                <w:color w:val="000000"/>
                <w:sz w:val="20"/>
                <w:szCs w:val="20"/>
              </w:rPr>
            </w:pPr>
            <w:r w:rsidRPr="00CE5088">
              <w:rPr>
                <w:rFonts w:ascii="Arial" w:hAnsi="Arial" w:cs="Arial"/>
                <w:b/>
                <w:bCs/>
                <w:noProof/>
                <w:color w:val="000000"/>
                <w:sz w:val="20"/>
                <w:szCs w:val="20"/>
              </w:rPr>
              <w:t>KIDMED score</w:t>
            </w:r>
          </w:p>
        </w:tc>
        <w:tc>
          <w:tcPr>
            <w:tcW w:w="1890" w:type="dxa"/>
            <w:vAlign w:val="center"/>
          </w:tcPr>
          <w:p w14:paraId="5B1166C6" w14:textId="77777777" w:rsidR="00516B8F" w:rsidRPr="00CE5088" w:rsidRDefault="00516B8F" w:rsidP="004B3BB0">
            <w:pPr>
              <w:jc w:val="center"/>
              <w:rPr>
                <w:rFonts w:ascii="Arial" w:hAnsi="Arial" w:cs="Arial"/>
                <w:b/>
                <w:bCs/>
                <w:noProof/>
                <w:color w:val="000000"/>
                <w:sz w:val="20"/>
                <w:szCs w:val="20"/>
              </w:rPr>
            </w:pPr>
            <w:r w:rsidRPr="00CE5088">
              <w:rPr>
                <w:rFonts w:ascii="Arial" w:hAnsi="Arial" w:cs="Arial"/>
                <w:b/>
                <w:bCs/>
                <w:noProof/>
                <w:color w:val="000000"/>
                <w:sz w:val="20"/>
                <w:szCs w:val="20"/>
              </w:rPr>
              <w:t xml:space="preserve">UPF intake </w:t>
            </w:r>
          </w:p>
        </w:tc>
      </w:tr>
      <w:tr w:rsidR="00516B8F" w:rsidRPr="00CE5088" w14:paraId="7862EC3E" w14:textId="77777777" w:rsidTr="004B3BB0">
        <w:trPr>
          <w:trHeight w:val="320"/>
        </w:trPr>
        <w:tc>
          <w:tcPr>
            <w:tcW w:w="3240" w:type="dxa"/>
            <w:shd w:val="clear" w:color="auto" w:fill="auto"/>
            <w:noWrap/>
            <w:vAlign w:val="bottom"/>
          </w:tcPr>
          <w:p w14:paraId="3BEA42E5" w14:textId="77777777" w:rsidR="00516B8F" w:rsidRPr="00CE5088" w:rsidRDefault="00516B8F" w:rsidP="004B3BB0">
            <w:pPr>
              <w:rPr>
                <w:rFonts w:ascii="Arial" w:hAnsi="Arial" w:cs="Arial"/>
                <w:b/>
                <w:bCs/>
                <w:noProof/>
                <w:color w:val="000000"/>
                <w:sz w:val="20"/>
                <w:szCs w:val="20"/>
              </w:rPr>
            </w:pPr>
            <w:r w:rsidRPr="00CE5088">
              <w:rPr>
                <w:rFonts w:ascii="Arial" w:hAnsi="Arial" w:cs="Arial"/>
                <w:b/>
                <w:bCs/>
                <w:noProof/>
                <w:color w:val="000000"/>
                <w:sz w:val="20"/>
                <w:szCs w:val="20"/>
              </w:rPr>
              <w:t>Sex</w:t>
            </w:r>
          </w:p>
        </w:tc>
        <w:tc>
          <w:tcPr>
            <w:tcW w:w="2070" w:type="dxa"/>
            <w:shd w:val="clear" w:color="auto" w:fill="auto"/>
            <w:noWrap/>
            <w:vAlign w:val="bottom"/>
          </w:tcPr>
          <w:p w14:paraId="25151F7D" w14:textId="77777777" w:rsidR="00516B8F" w:rsidRPr="00CE5088" w:rsidRDefault="00516B8F" w:rsidP="004B3BB0">
            <w:pPr>
              <w:jc w:val="center"/>
              <w:rPr>
                <w:rFonts w:ascii="Arial" w:hAnsi="Arial" w:cs="Arial"/>
                <w:noProof/>
                <w:color w:val="000000"/>
                <w:kern w:val="24"/>
                <w:sz w:val="20"/>
                <w:szCs w:val="20"/>
              </w:rPr>
            </w:pPr>
          </w:p>
        </w:tc>
        <w:tc>
          <w:tcPr>
            <w:tcW w:w="1890" w:type="dxa"/>
          </w:tcPr>
          <w:p w14:paraId="3665BF26" w14:textId="77777777" w:rsidR="00516B8F" w:rsidRPr="00CE5088" w:rsidRDefault="00516B8F" w:rsidP="004B3BB0">
            <w:pPr>
              <w:jc w:val="center"/>
              <w:rPr>
                <w:rFonts w:ascii="Arial" w:hAnsi="Arial" w:cs="Arial"/>
                <w:noProof/>
                <w:color w:val="000000"/>
                <w:kern w:val="24"/>
                <w:sz w:val="20"/>
                <w:szCs w:val="20"/>
              </w:rPr>
            </w:pPr>
          </w:p>
        </w:tc>
      </w:tr>
      <w:tr w:rsidR="00516B8F" w:rsidRPr="00CE5088" w14:paraId="5EAF6E60" w14:textId="77777777" w:rsidTr="004B3BB0">
        <w:trPr>
          <w:trHeight w:val="320"/>
        </w:trPr>
        <w:tc>
          <w:tcPr>
            <w:tcW w:w="3240" w:type="dxa"/>
            <w:shd w:val="clear" w:color="auto" w:fill="auto"/>
            <w:noWrap/>
            <w:vAlign w:val="bottom"/>
            <w:hideMark/>
          </w:tcPr>
          <w:p w14:paraId="060E05C1" w14:textId="77777777" w:rsidR="00516B8F" w:rsidRPr="00CE5088" w:rsidRDefault="00516B8F" w:rsidP="004B3BB0">
            <w:pPr>
              <w:ind w:left="245"/>
              <w:rPr>
                <w:rFonts w:ascii="Arial" w:hAnsi="Arial" w:cs="Arial"/>
                <w:b/>
                <w:bCs/>
                <w:noProof/>
                <w:color w:val="000000"/>
                <w:sz w:val="20"/>
                <w:szCs w:val="20"/>
              </w:rPr>
            </w:pPr>
            <w:r w:rsidRPr="00CE5088">
              <w:rPr>
                <w:rFonts w:ascii="Arial" w:hAnsi="Arial" w:cs="Arial"/>
                <w:noProof/>
                <w:color w:val="000000"/>
                <w:sz w:val="20"/>
                <w:szCs w:val="20"/>
              </w:rPr>
              <w:t>Boys (N=626)</w:t>
            </w:r>
          </w:p>
        </w:tc>
        <w:tc>
          <w:tcPr>
            <w:tcW w:w="2070" w:type="dxa"/>
            <w:shd w:val="clear" w:color="auto" w:fill="auto"/>
            <w:noWrap/>
            <w:vAlign w:val="center"/>
            <w:hideMark/>
          </w:tcPr>
          <w:p w14:paraId="62FF8112" w14:textId="77777777" w:rsidR="00516B8F" w:rsidRPr="00CE5088" w:rsidRDefault="00516B8F" w:rsidP="004B3BB0">
            <w:pPr>
              <w:jc w:val="center"/>
              <w:rPr>
                <w:rFonts w:ascii="Arial" w:hAnsi="Arial" w:cs="Arial"/>
                <w:noProof/>
                <w:color w:val="000000"/>
                <w:sz w:val="20"/>
                <w:szCs w:val="20"/>
              </w:rPr>
            </w:pPr>
            <w:r w:rsidRPr="00CE5088">
              <w:rPr>
                <w:rFonts w:ascii="Arial" w:hAnsi="Arial" w:cs="Arial"/>
                <w:noProof/>
                <w:color w:val="000000"/>
                <w:sz w:val="20"/>
                <w:szCs w:val="20"/>
              </w:rPr>
              <w:t>-7.5 (-14.8, 0.5)</w:t>
            </w:r>
          </w:p>
        </w:tc>
        <w:tc>
          <w:tcPr>
            <w:tcW w:w="1890" w:type="dxa"/>
            <w:vAlign w:val="center"/>
          </w:tcPr>
          <w:p w14:paraId="7F078612"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7.5 (-0.8, 16.5)</w:t>
            </w:r>
          </w:p>
        </w:tc>
      </w:tr>
      <w:tr w:rsidR="00516B8F" w:rsidRPr="00CE5088" w14:paraId="7DD4293F" w14:textId="77777777" w:rsidTr="004B3BB0">
        <w:trPr>
          <w:trHeight w:val="320"/>
        </w:trPr>
        <w:tc>
          <w:tcPr>
            <w:tcW w:w="3240" w:type="dxa"/>
            <w:shd w:val="clear" w:color="auto" w:fill="auto"/>
            <w:noWrap/>
            <w:vAlign w:val="bottom"/>
            <w:hideMark/>
          </w:tcPr>
          <w:p w14:paraId="0B2A533D" w14:textId="77777777" w:rsidR="00516B8F" w:rsidRPr="00CE5088" w:rsidRDefault="00516B8F" w:rsidP="004B3BB0">
            <w:pPr>
              <w:ind w:left="245"/>
              <w:rPr>
                <w:rFonts w:ascii="Arial" w:hAnsi="Arial" w:cs="Arial"/>
                <w:noProof/>
                <w:color w:val="000000"/>
                <w:sz w:val="20"/>
                <w:szCs w:val="20"/>
              </w:rPr>
            </w:pPr>
            <w:r w:rsidRPr="00CE5088">
              <w:rPr>
                <w:rFonts w:ascii="Arial" w:hAnsi="Arial" w:cs="Arial"/>
                <w:noProof/>
                <w:color w:val="000000"/>
                <w:sz w:val="20"/>
                <w:szCs w:val="20"/>
              </w:rPr>
              <w:t>Girls (N=521)</w:t>
            </w:r>
          </w:p>
        </w:tc>
        <w:tc>
          <w:tcPr>
            <w:tcW w:w="2070" w:type="dxa"/>
            <w:shd w:val="clear" w:color="auto" w:fill="auto"/>
            <w:noWrap/>
            <w:vAlign w:val="center"/>
            <w:hideMark/>
          </w:tcPr>
          <w:p w14:paraId="71C7F006" w14:textId="77777777" w:rsidR="00516B8F" w:rsidRPr="00CE5088" w:rsidRDefault="00516B8F" w:rsidP="004B3BB0">
            <w:pPr>
              <w:jc w:val="center"/>
              <w:rPr>
                <w:rFonts w:ascii="Arial" w:hAnsi="Arial" w:cs="Arial"/>
                <w:noProof/>
                <w:color w:val="000000"/>
                <w:sz w:val="20"/>
                <w:szCs w:val="20"/>
              </w:rPr>
            </w:pPr>
            <w:r w:rsidRPr="00CE5088">
              <w:rPr>
                <w:rFonts w:ascii="Arial" w:hAnsi="Arial" w:cs="Arial"/>
                <w:noProof/>
                <w:color w:val="000000"/>
                <w:sz w:val="20"/>
                <w:szCs w:val="20"/>
              </w:rPr>
              <w:t>-8.8 (-16.4, -0.5)</w:t>
            </w:r>
          </w:p>
        </w:tc>
        <w:tc>
          <w:tcPr>
            <w:tcW w:w="1890" w:type="dxa"/>
            <w:vAlign w:val="center"/>
          </w:tcPr>
          <w:p w14:paraId="1E4FFE1C"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11.5 (2.1, 21.8)</w:t>
            </w:r>
          </w:p>
        </w:tc>
      </w:tr>
      <w:tr w:rsidR="00516B8F" w:rsidRPr="00CE5088" w14:paraId="184DA333" w14:textId="77777777" w:rsidTr="004B3BB0">
        <w:trPr>
          <w:trHeight w:val="320"/>
        </w:trPr>
        <w:tc>
          <w:tcPr>
            <w:tcW w:w="3240" w:type="dxa"/>
            <w:shd w:val="clear" w:color="auto" w:fill="auto"/>
            <w:noWrap/>
            <w:vAlign w:val="bottom"/>
          </w:tcPr>
          <w:p w14:paraId="4F3F551D" w14:textId="77777777" w:rsidR="00516B8F" w:rsidRPr="00CE5088" w:rsidRDefault="00516B8F" w:rsidP="004B3BB0">
            <w:pPr>
              <w:ind w:left="245"/>
              <w:rPr>
                <w:rFonts w:ascii="Arial" w:hAnsi="Arial" w:cs="Arial"/>
                <w:noProof/>
                <w:color w:val="000000"/>
                <w:sz w:val="20"/>
                <w:szCs w:val="20"/>
              </w:rPr>
            </w:pPr>
            <w:r w:rsidRPr="00CE5088">
              <w:rPr>
                <w:rFonts w:ascii="Arial" w:hAnsi="Arial" w:cs="Arial"/>
                <w:noProof/>
                <w:color w:val="000000"/>
                <w:sz w:val="20"/>
                <w:szCs w:val="20"/>
              </w:rPr>
              <w:t>P-interaction</w:t>
            </w:r>
          </w:p>
        </w:tc>
        <w:tc>
          <w:tcPr>
            <w:tcW w:w="2070" w:type="dxa"/>
            <w:shd w:val="clear" w:color="auto" w:fill="auto"/>
            <w:noWrap/>
            <w:vAlign w:val="center"/>
          </w:tcPr>
          <w:p w14:paraId="4BB123DC"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0.80</w:t>
            </w:r>
          </w:p>
        </w:tc>
        <w:tc>
          <w:tcPr>
            <w:tcW w:w="1890" w:type="dxa"/>
            <w:vAlign w:val="center"/>
          </w:tcPr>
          <w:p w14:paraId="65B97F18"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0.53</w:t>
            </w:r>
          </w:p>
        </w:tc>
      </w:tr>
      <w:tr w:rsidR="00516B8F" w:rsidRPr="00CE5088" w14:paraId="4693EE8C" w14:textId="77777777" w:rsidTr="004B3BB0">
        <w:trPr>
          <w:trHeight w:val="320"/>
        </w:trPr>
        <w:tc>
          <w:tcPr>
            <w:tcW w:w="3240" w:type="dxa"/>
            <w:shd w:val="clear" w:color="auto" w:fill="auto"/>
            <w:noWrap/>
            <w:vAlign w:val="bottom"/>
          </w:tcPr>
          <w:p w14:paraId="757A8915" w14:textId="77777777" w:rsidR="00516B8F" w:rsidRPr="00CE5088" w:rsidRDefault="00516B8F" w:rsidP="004B3BB0">
            <w:pPr>
              <w:rPr>
                <w:rFonts w:ascii="Arial" w:hAnsi="Arial" w:cs="Arial"/>
                <w:b/>
                <w:bCs/>
                <w:noProof/>
                <w:color w:val="000000"/>
                <w:sz w:val="20"/>
                <w:szCs w:val="20"/>
              </w:rPr>
            </w:pPr>
            <w:r w:rsidRPr="00CE5088">
              <w:rPr>
                <w:rFonts w:ascii="Arial" w:hAnsi="Arial" w:cs="Arial"/>
                <w:b/>
                <w:bCs/>
                <w:noProof/>
                <w:color w:val="000000"/>
                <w:sz w:val="20"/>
                <w:szCs w:val="20"/>
              </w:rPr>
              <w:t>Weight status</w:t>
            </w:r>
            <w:r w:rsidRPr="00CE5088">
              <w:rPr>
                <w:rFonts w:ascii="Arial" w:hAnsi="Arial" w:cs="Arial"/>
                <w:b/>
                <w:bCs/>
                <w:noProof/>
                <w:color w:val="000000"/>
                <w:sz w:val="20"/>
                <w:szCs w:val="20"/>
                <w:vertAlign w:val="superscript"/>
              </w:rPr>
              <w:t>2</w:t>
            </w:r>
          </w:p>
        </w:tc>
        <w:tc>
          <w:tcPr>
            <w:tcW w:w="2070" w:type="dxa"/>
            <w:shd w:val="clear" w:color="auto" w:fill="auto"/>
            <w:noWrap/>
            <w:vAlign w:val="center"/>
          </w:tcPr>
          <w:p w14:paraId="78E9D540" w14:textId="77777777" w:rsidR="00516B8F" w:rsidRPr="00CE5088" w:rsidRDefault="00516B8F" w:rsidP="004B3BB0">
            <w:pPr>
              <w:jc w:val="center"/>
              <w:rPr>
                <w:rFonts w:ascii="Arial" w:hAnsi="Arial" w:cs="Arial"/>
                <w:noProof/>
                <w:color w:val="000000"/>
                <w:kern w:val="24"/>
                <w:sz w:val="20"/>
                <w:szCs w:val="20"/>
              </w:rPr>
            </w:pPr>
          </w:p>
        </w:tc>
        <w:tc>
          <w:tcPr>
            <w:tcW w:w="1890" w:type="dxa"/>
            <w:vAlign w:val="center"/>
          </w:tcPr>
          <w:p w14:paraId="3DA6E45F" w14:textId="77777777" w:rsidR="00516B8F" w:rsidRPr="00CE5088" w:rsidRDefault="00516B8F" w:rsidP="004B3BB0">
            <w:pPr>
              <w:jc w:val="center"/>
              <w:rPr>
                <w:rFonts w:ascii="Arial" w:hAnsi="Arial" w:cs="Arial"/>
                <w:noProof/>
                <w:color w:val="000000"/>
                <w:kern w:val="24"/>
                <w:sz w:val="20"/>
                <w:szCs w:val="20"/>
              </w:rPr>
            </w:pPr>
          </w:p>
        </w:tc>
      </w:tr>
      <w:tr w:rsidR="00516B8F" w:rsidRPr="00CE5088" w14:paraId="1DCFF4D7" w14:textId="77777777" w:rsidTr="004B3BB0">
        <w:trPr>
          <w:trHeight w:val="320"/>
        </w:trPr>
        <w:tc>
          <w:tcPr>
            <w:tcW w:w="3240" w:type="dxa"/>
            <w:shd w:val="clear" w:color="auto" w:fill="auto"/>
            <w:noWrap/>
            <w:vAlign w:val="bottom"/>
          </w:tcPr>
          <w:p w14:paraId="34334920" w14:textId="259E6D4A" w:rsidR="00516B8F" w:rsidRPr="00CE5088" w:rsidRDefault="00516B8F" w:rsidP="004B3BB0">
            <w:pPr>
              <w:ind w:left="245"/>
              <w:rPr>
                <w:rFonts w:ascii="Arial" w:hAnsi="Arial" w:cs="Arial"/>
                <w:noProof/>
                <w:color w:val="000000"/>
                <w:sz w:val="20"/>
                <w:szCs w:val="20"/>
              </w:rPr>
            </w:pPr>
            <w:r w:rsidRPr="00CE5088">
              <w:rPr>
                <w:rFonts w:ascii="Arial" w:hAnsi="Arial" w:cs="Arial"/>
                <w:noProof/>
                <w:color w:val="000000"/>
                <w:sz w:val="20"/>
                <w:szCs w:val="20"/>
              </w:rPr>
              <w:t>Normal weight (N=9</w:t>
            </w:r>
            <w:r w:rsidR="00AC464E">
              <w:rPr>
                <w:rFonts w:ascii="Arial" w:hAnsi="Arial" w:cs="Arial"/>
                <w:noProof/>
                <w:color w:val="000000"/>
                <w:sz w:val="20"/>
                <w:szCs w:val="20"/>
              </w:rPr>
              <w:t>06</w:t>
            </w:r>
            <w:r w:rsidRPr="00CE5088">
              <w:rPr>
                <w:rFonts w:ascii="Arial" w:hAnsi="Arial" w:cs="Arial"/>
                <w:noProof/>
                <w:color w:val="000000"/>
                <w:sz w:val="20"/>
                <w:szCs w:val="20"/>
              </w:rPr>
              <w:t>)</w:t>
            </w:r>
          </w:p>
        </w:tc>
        <w:tc>
          <w:tcPr>
            <w:tcW w:w="2070" w:type="dxa"/>
            <w:shd w:val="clear" w:color="auto" w:fill="auto"/>
            <w:noWrap/>
            <w:vAlign w:val="center"/>
          </w:tcPr>
          <w:p w14:paraId="2E89296B"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-9.5 (-15.5, -3.0)</w:t>
            </w:r>
          </w:p>
        </w:tc>
        <w:tc>
          <w:tcPr>
            <w:tcW w:w="1890" w:type="dxa"/>
            <w:vAlign w:val="center"/>
          </w:tcPr>
          <w:p w14:paraId="5F06AAB6"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10.5 (3.2, 18.4)</w:t>
            </w:r>
          </w:p>
        </w:tc>
      </w:tr>
      <w:tr w:rsidR="00516B8F" w:rsidRPr="00CE5088" w14:paraId="52695BB4" w14:textId="77777777" w:rsidTr="004B3BB0">
        <w:trPr>
          <w:trHeight w:val="320"/>
        </w:trPr>
        <w:tc>
          <w:tcPr>
            <w:tcW w:w="3240" w:type="dxa"/>
            <w:shd w:val="clear" w:color="auto" w:fill="auto"/>
            <w:noWrap/>
            <w:vAlign w:val="bottom"/>
          </w:tcPr>
          <w:p w14:paraId="4DF0A516" w14:textId="77777777" w:rsidR="00516B8F" w:rsidRPr="00CE5088" w:rsidRDefault="00516B8F" w:rsidP="004B3BB0">
            <w:pPr>
              <w:ind w:left="245"/>
              <w:rPr>
                <w:rFonts w:ascii="Arial" w:hAnsi="Arial" w:cs="Arial"/>
                <w:noProof/>
                <w:color w:val="000000"/>
                <w:sz w:val="20"/>
                <w:szCs w:val="20"/>
              </w:rPr>
            </w:pPr>
            <w:r w:rsidRPr="00CE5088">
              <w:rPr>
                <w:rFonts w:ascii="Arial" w:hAnsi="Arial" w:cs="Arial"/>
                <w:noProof/>
                <w:color w:val="000000"/>
                <w:sz w:val="20"/>
                <w:szCs w:val="20"/>
              </w:rPr>
              <w:t>Overweight/Obese (N=237)</w:t>
            </w:r>
          </w:p>
        </w:tc>
        <w:tc>
          <w:tcPr>
            <w:tcW w:w="2070" w:type="dxa"/>
            <w:shd w:val="clear" w:color="auto" w:fill="auto"/>
            <w:noWrap/>
            <w:vAlign w:val="center"/>
          </w:tcPr>
          <w:p w14:paraId="23FA13B0"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-4.5 (-16.7, 9.5)</w:t>
            </w:r>
          </w:p>
        </w:tc>
        <w:tc>
          <w:tcPr>
            <w:tcW w:w="1890" w:type="dxa"/>
            <w:vAlign w:val="center"/>
          </w:tcPr>
          <w:p w14:paraId="4BD2007B"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4.6 (-7.1, 18.9)</w:t>
            </w:r>
          </w:p>
        </w:tc>
      </w:tr>
      <w:tr w:rsidR="00516B8F" w:rsidRPr="00CE5088" w14:paraId="490DCC8F" w14:textId="77777777" w:rsidTr="004B3BB0">
        <w:trPr>
          <w:trHeight w:val="320"/>
        </w:trPr>
        <w:tc>
          <w:tcPr>
            <w:tcW w:w="3240" w:type="dxa"/>
            <w:shd w:val="clear" w:color="auto" w:fill="auto"/>
            <w:noWrap/>
            <w:vAlign w:val="bottom"/>
          </w:tcPr>
          <w:p w14:paraId="2EEFED3F" w14:textId="77777777" w:rsidR="00516B8F" w:rsidRPr="00CE5088" w:rsidRDefault="00516B8F" w:rsidP="004B3BB0">
            <w:pPr>
              <w:ind w:left="245"/>
              <w:rPr>
                <w:rFonts w:ascii="Arial" w:hAnsi="Arial" w:cs="Arial"/>
                <w:noProof/>
                <w:color w:val="000000"/>
                <w:sz w:val="20"/>
                <w:szCs w:val="20"/>
              </w:rPr>
            </w:pPr>
            <w:r w:rsidRPr="00CE5088">
              <w:rPr>
                <w:rFonts w:ascii="Arial" w:hAnsi="Arial" w:cs="Arial"/>
                <w:noProof/>
                <w:color w:val="000000"/>
                <w:sz w:val="20"/>
                <w:szCs w:val="20"/>
              </w:rPr>
              <w:t>P-interaction</w:t>
            </w:r>
          </w:p>
        </w:tc>
        <w:tc>
          <w:tcPr>
            <w:tcW w:w="2070" w:type="dxa"/>
            <w:shd w:val="clear" w:color="auto" w:fill="auto"/>
            <w:noWrap/>
            <w:vAlign w:val="center"/>
          </w:tcPr>
          <w:p w14:paraId="456D5018"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0.48</w:t>
            </w:r>
          </w:p>
        </w:tc>
        <w:tc>
          <w:tcPr>
            <w:tcW w:w="1890" w:type="dxa"/>
            <w:vAlign w:val="center"/>
          </w:tcPr>
          <w:p w14:paraId="0DA68A21" w14:textId="77777777" w:rsidR="00516B8F" w:rsidRPr="00CE5088" w:rsidRDefault="00516B8F" w:rsidP="004B3BB0">
            <w:pPr>
              <w:jc w:val="center"/>
              <w:rPr>
                <w:rFonts w:ascii="Arial" w:hAnsi="Arial" w:cs="Arial"/>
                <w:noProof/>
                <w:color w:val="000000"/>
                <w:kern w:val="24"/>
                <w:sz w:val="20"/>
                <w:szCs w:val="20"/>
              </w:rPr>
            </w:pPr>
            <w:r w:rsidRPr="00CE5088">
              <w:rPr>
                <w:rFonts w:ascii="Arial" w:hAnsi="Arial" w:cs="Arial"/>
                <w:noProof/>
                <w:color w:val="000000"/>
                <w:kern w:val="24"/>
                <w:sz w:val="20"/>
                <w:szCs w:val="20"/>
              </w:rPr>
              <w:t>0.45</w:t>
            </w:r>
          </w:p>
        </w:tc>
      </w:tr>
    </w:tbl>
    <w:p w14:paraId="316D691C" w14:textId="77777777" w:rsidR="00516B8F" w:rsidRPr="00CE5088" w:rsidRDefault="00516B8F" w:rsidP="00516B8F">
      <w:pPr>
        <w:ind w:left="-360" w:right="2154"/>
        <w:jc w:val="both"/>
        <w:rPr>
          <w:rFonts w:ascii="Arial" w:hAnsi="Arial" w:cs="Arial"/>
          <w:noProof/>
          <w:color w:val="000000" w:themeColor="text1"/>
          <w:sz w:val="20"/>
          <w:szCs w:val="20"/>
        </w:rPr>
      </w:pPr>
      <w:r w:rsidRPr="00CE5088">
        <w:rPr>
          <w:rFonts w:ascii="Arial" w:hAnsi="Arial" w:cs="Arial"/>
          <w:noProof/>
          <w:color w:val="000000" w:themeColor="text1"/>
          <w:sz w:val="20"/>
          <w:szCs w:val="20"/>
        </w:rPr>
        <w:t>Abbreviations:</w:t>
      </w:r>
      <w:r w:rsidRPr="00CE5088">
        <w:rPr>
          <w:rFonts w:ascii="Arial" w:hAnsi="Arial" w:cs="Arial"/>
          <w:noProof/>
          <w:color w:val="000000" w:themeColor="text1"/>
          <w:sz w:val="20"/>
          <w:szCs w:val="20"/>
          <w:vertAlign w:val="superscript"/>
        </w:rPr>
        <w:t xml:space="preserve"> </w:t>
      </w:r>
      <w:r w:rsidRPr="00CE5088">
        <w:rPr>
          <w:rFonts w:ascii="Arial" w:hAnsi="Arial" w:cs="Arial"/>
          <w:noProof/>
          <w:color w:val="000000" w:themeColor="text1"/>
          <w:sz w:val="20"/>
          <w:szCs w:val="20"/>
        </w:rPr>
        <w:t xml:space="preserve">KIDMED, Mediterranean Diet Quality Index for children and adolescents; UPF, ultra-processed food </w:t>
      </w:r>
    </w:p>
    <w:p w14:paraId="4D6624DF" w14:textId="77777777" w:rsidR="00516B8F" w:rsidRPr="00CE5088" w:rsidRDefault="00516B8F" w:rsidP="00516B8F">
      <w:pPr>
        <w:ind w:left="-360" w:right="2154"/>
        <w:jc w:val="both"/>
        <w:rPr>
          <w:rFonts w:ascii="Arial" w:hAnsi="Arial" w:cs="Arial"/>
          <w:noProof/>
          <w:color w:val="000000" w:themeColor="text1"/>
          <w:sz w:val="20"/>
          <w:szCs w:val="20"/>
          <w:shd w:val="clear" w:color="auto" w:fill="FFFFFF"/>
        </w:rPr>
      </w:pPr>
      <w:r w:rsidRPr="00CE5088">
        <w:rPr>
          <w:rFonts w:ascii="Arial" w:hAnsi="Arial" w:cs="Arial"/>
          <w:noProof/>
          <w:color w:val="000000" w:themeColor="text1"/>
          <w:sz w:val="20"/>
          <w:szCs w:val="20"/>
          <w:vertAlign w:val="superscript"/>
        </w:rPr>
        <w:t>1</w:t>
      </w:r>
      <w:r w:rsidRPr="00CE5088">
        <w:rPr>
          <w:rFonts w:ascii="Arial" w:hAnsi="Arial" w:cs="Arial"/>
          <w:noProof/>
          <w:color w:val="000000" w:themeColor="text1"/>
          <w:sz w:val="20"/>
          <w:szCs w:val="20"/>
        </w:rPr>
        <w:t xml:space="preserve"> Effect estimates represent percent changes in log-2 transformed C-peptide levels and their 95% CIs per 1-unit increase in the KIDMED score or per 5% increase in daily UPF intake and were derived from linear regression models adjusted for maternal age, maternal education level, maternal pre-pregnancy BMI, family affluence status, child sex (for models not stratified by sex), child age, child BMI (for models not stratified by weight status), child sedentary behavior, child ethnicity, </w:t>
      </w:r>
      <w:r w:rsidRPr="00CE5088">
        <w:rPr>
          <w:rFonts w:ascii="Arial" w:hAnsi="Arial" w:cs="Arial"/>
          <w:noProof/>
          <w:color w:val="000000" w:themeColor="text1"/>
          <w:sz w:val="20"/>
          <w:szCs w:val="20"/>
          <w:shd w:val="clear" w:color="auto" w:fill="FFFFFF"/>
        </w:rPr>
        <w:t>postprandial interval, and a cohort indicator.</w:t>
      </w:r>
    </w:p>
    <w:p w14:paraId="62A166B6" w14:textId="1D61AC51" w:rsidR="00516B8F" w:rsidRPr="00CE5088" w:rsidRDefault="00516B8F" w:rsidP="00516B8F">
      <w:pPr>
        <w:ind w:left="-360" w:right="2154"/>
        <w:jc w:val="both"/>
        <w:rPr>
          <w:rFonts w:ascii="Arial" w:hAnsi="Arial" w:cs="Arial"/>
          <w:noProof/>
          <w:color w:val="000000" w:themeColor="text1"/>
          <w:sz w:val="20"/>
          <w:szCs w:val="20"/>
          <w:shd w:val="clear" w:color="auto" w:fill="FFFFFF"/>
        </w:rPr>
      </w:pPr>
      <w:r w:rsidRPr="00CE5088">
        <w:rPr>
          <w:rFonts w:ascii="Arial" w:hAnsi="Arial" w:cs="Arial"/>
          <w:noProof/>
          <w:color w:val="000000" w:themeColor="text1"/>
          <w:sz w:val="20"/>
          <w:szCs w:val="20"/>
          <w:shd w:val="clear" w:color="auto" w:fill="FFFFFF"/>
          <w:vertAlign w:val="superscript"/>
        </w:rPr>
        <w:t xml:space="preserve">2 </w:t>
      </w:r>
      <w:r w:rsidRPr="00CE5088">
        <w:rPr>
          <w:rFonts w:ascii="Arial" w:hAnsi="Arial" w:cs="Arial"/>
          <w:noProof/>
          <w:sz w:val="20"/>
          <w:szCs w:val="20"/>
        </w:rPr>
        <w:t>Categories of normal weight and overweight/obese were derived using the International Obesity Taskforce criteria.</w:t>
      </w:r>
      <w:r w:rsidR="001F68CA" w:rsidRPr="00CE5088">
        <w:rPr>
          <w:rFonts w:ascii="Arial" w:hAnsi="Arial" w:cs="Arial"/>
          <w:noProof/>
          <w:color w:val="000000" w:themeColor="text1"/>
          <w:sz w:val="20"/>
          <w:szCs w:val="20"/>
          <w:shd w:val="clear" w:color="auto" w:fill="FFFFFF"/>
        </w:rPr>
        <w:t xml:space="preserve"> </w:t>
      </w:r>
    </w:p>
    <w:p w14:paraId="6D076AFB" w14:textId="278E2FFF" w:rsidR="00613DD0" w:rsidRPr="00630349" w:rsidRDefault="00613DD0" w:rsidP="00A4429C">
      <w:pPr>
        <w:ind w:left="-360" w:right="354"/>
        <w:jc w:val="both"/>
        <w:rPr>
          <w:rFonts w:ascii="Arial" w:hAnsi="Arial" w:cs="Arial"/>
          <w:noProof/>
          <w:color w:val="000000" w:themeColor="text1"/>
          <w:sz w:val="20"/>
          <w:szCs w:val="20"/>
          <w:shd w:val="clear" w:color="auto" w:fill="FFFFFF"/>
        </w:rPr>
      </w:pPr>
    </w:p>
    <w:p w14:paraId="561DAB8B" w14:textId="4B4AE935" w:rsidR="00251676" w:rsidRPr="00C606E5" w:rsidRDefault="00251676" w:rsidP="00613DD0">
      <w:pPr>
        <w:ind w:left="-540" w:right="354"/>
        <w:jc w:val="both"/>
        <w:rPr>
          <w:noProof/>
          <w:color w:val="000000" w:themeColor="text1"/>
          <w:sz w:val="20"/>
          <w:szCs w:val="20"/>
          <w:shd w:val="clear" w:color="auto" w:fill="FFFFFF"/>
        </w:rPr>
      </w:pPr>
    </w:p>
    <w:p w14:paraId="13E17DCF" w14:textId="4CA422B9" w:rsidR="00251676" w:rsidRPr="00C606E5" w:rsidRDefault="00251676" w:rsidP="00613DD0">
      <w:pPr>
        <w:ind w:left="-540" w:right="354"/>
        <w:jc w:val="both"/>
        <w:rPr>
          <w:noProof/>
          <w:color w:val="000000" w:themeColor="text1"/>
          <w:sz w:val="20"/>
          <w:szCs w:val="20"/>
          <w:shd w:val="clear" w:color="auto" w:fill="FFFFFF"/>
        </w:rPr>
      </w:pPr>
    </w:p>
    <w:p w14:paraId="4FD4F9B5" w14:textId="57392D3B" w:rsidR="00251676" w:rsidRPr="00C606E5" w:rsidRDefault="00251676" w:rsidP="00613DD0">
      <w:pPr>
        <w:ind w:left="-540" w:right="354"/>
        <w:jc w:val="both"/>
        <w:rPr>
          <w:noProof/>
          <w:color w:val="000000" w:themeColor="text1"/>
          <w:sz w:val="20"/>
          <w:szCs w:val="20"/>
          <w:shd w:val="clear" w:color="auto" w:fill="FFFFFF"/>
        </w:rPr>
      </w:pPr>
    </w:p>
    <w:p w14:paraId="4789070D" w14:textId="6EE056A9" w:rsidR="00AD3371" w:rsidRPr="00C606E5" w:rsidRDefault="00AD3371" w:rsidP="00613DD0">
      <w:pPr>
        <w:ind w:left="-540" w:right="354"/>
        <w:jc w:val="both"/>
        <w:rPr>
          <w:noProof/>
          <w:color w:val="000000" w:themeColor="text1"/>
          <w:sz w:val="20"/>
          <w:szCs w:val="20"/>
          <w:shd w:val="clear" w:color="auto" w:fill="FFFFFF"/>
        </w:rPr>
      </w:pPr>
    </w:p>
    <w:p w14:paraId="2F69828A" w14:textId="7DC1A665" w:rsidR="00AD3371" w:rsidRPr="00C606E5" w:rsidRDefault="00AD3371" w:rsidP="00613DD0">
      <w:pPr>
        <w:ind w:left="-540" w:right="354"/>
        <w:jc w:val="both"/>
        <w:rPr>
          <w:noProof/>
          <w:color w:val="000000" w:themeColor="text1"/>
          <w:sz w:val="20"/>
          <w:szCs w:val="20"/>
          <w:shd w:val="clear" w:color="auto" w:fill="FFFFFF"/>
        </w:rPr>
      </w:pPr>
    </w:p>
    <w:p w14:paraId="09196EB9" w14:textId="2FB976C4" w:rsidR="00AD3371" w:rsidRPr="00C606E5" w:rsidRDefault="00AD3371" w:rsidP="00613DD0">
      <w:pPr>
        <w:ind w:left="-540" w:right="354"/>
        <w:jc w:val="both"/>
        <w:rPr>
          <w:noProof/>
          <w:color w:val="000000" w:themeColor="text1"/>
          <w:sz w:val="20"/>
          <w:szCs w:val="20"/>
          <w:shd w:val="clear" w:color="auto" w:fill="FFFFFF"/>
        </w:rPr>
      </w:pPr>
    </w:p>
    <w:p w14:paraId="790E0295" w14:textId="350CAD4D" w:rsidR="00AD3371" w:rsidRDefault="00AD3371" w:rsidP="00613DD0">
      <w:pPr>
        <w:ind w:left="-540" w:right="354"/>
        <w:jc w:val="both"/>
        <w:rPr>
          <w:noProof/>
          <w:color w:val="000000" w:themeColor="text1"/>
          <w:sz w:val="20"/>
          <w:szCs w:val="20"/>
          <w:shd w:val="clear" w:color="auto" w:fill="FFFFFF"/>
        </w:rPr>
      </w:pPr>
    </w:p>
    <w:p w14:paraId="426134B8" w14:textId="77777777" w:rsidR="00516B8F" w:rsidRPr="00C606E5" w:rsidRDefault="00516B8F" w:rsidP="00613DD0">
      <w:pPr>
        <w:ind w:left="-540" w:right="354"/>
        <w:jc w:val="both"/>
        <w:rPr>
          <w:noProof/>
          <w:color w:val="000000" w:themeColor="text1"/>
          <w:sz w:val="20"/>
          <w:szCs w:val="20"/>
          <w:shd w:val="clear" w:color="auto" w:fill="FFFFFF"/>
        </w:rPr>
      </w:pPr>
    </w:p>
    <w:p w14:paraId="1805D770" w14:textId="33269F55" w:rsidR="00AD3371" w:rsidRPr="00C606E5" w:rsidRDefault="00AD3371" w:rsidP="00613DD0">
      <w:pPr>
        <w:ind w:left="-540" w:right="354"/>
        <w:jc w:val="both"/>
        <w:rPr>
          <w:noProof/>
          <w:color w:val="000000" w:themeColor="text1"/>
          <w:sz w:val="20"/>
          <w:szCs w:val="20"/>
          <w:shd w:val="clear" w:color="auto" w:fill="FFFFFF"/>
        </w:rPr>
      </w:pPr>
    </w:p>
    <w:p w14:paraId="6BBB49D5" w14:textId="0B0C54F0" w:rsidR="00AD3371" w:rsidRPr="00C606E5" w:rsidRDefault="00AD3371" w:rsidP="00613DD0">
      <w:pPr>
        <w:ind w:left="-540" w:right="354"/>
        <w:jc w:val="both"/>
        <w:rPr>
          <w:noProof/>
          <w:color w:val="000000" w:themeColor="text1"/>
          <w:sz w:val="20"/>
          <w:szCs w:val="20"/>
          <w:shd w:val="clear" w:color="auto" w:fill="FFFFFF"/>
        </w:rPr>
      </w:pPr>
    </w:p>
    <w:p w14:paraId="27BC0F9F" w14:textId="77777777" w:rsidR="00AD3371" w:rsidRPr="00C606E5" w:rsidRDefault="00AD3371" w:rsidP="00613DD0">
      <w:pPr>
        <w:ind w:left="-540" w:right="354"/>
        <w:jc w:val="both"/>
        <w:rPr>
          <w:noProof/>
          <w:color w:val="000000" w:themeColor="text1"/>
          <w:sz w:val="20"/>
          <w:szCs w:val="20"/>
          <w:shd w:val="clear" w:color="auto" w:fill="FFFFFF"/>
        </w:rPr>
        <w:sectPr w:rsidR="00AD3371" w:rsidRPr="00C606E5" w:rsidSect="008A5251">
          <w:pgSz w:w="11906" w:h="16838"/>
          <w:pgMar w:top="1411" w:right="1411" w:bottom="1411" w:left="1411" w:header="706" w:footer="706" w:gutter="0"/>
          <w:cols w:space="708"/>
          <w:docGrid w:linePitch="360"/>
        </w:sectPr>
      </w:pPr>
    </w:p>
    <w:p w14:paraId="6195BB80" w14:textId="07F060E8" w:rsidR="00FA6F21" w:rsidRPr="00704CF0" w:rsidRDefault="00D578EB" w:rsidP="00704CF0">
      <w:pPr>
        <w:pStyle w:val="Heading1"/>
        <w:spacing w:before="0"/>
        <w:ind w:right="1440"/>
        <w:rPr>
          <w:i/>
          <w:iCs/>
          <w:noProof/>
          <w:sz w:val="20"/>
          <w:szCs w:val="20"/>
          <w:vertAlign w:val="superscript"/>
        </w:rPr>
      </w:pPr>
      <w:bookmarkStart w:id="36" w:name="_Toc34331632"/>
      <w:bookmarkStart w:id="37" w:name="_Toc34332769"/>
      <w:bookmarkStart w:id="38" w:name="_Toc34332777"/>
      <w:bookmarkStart w:id="39" w:name="_Toc34333030"/>
      <w:bookmarkStart w:id="40" w:name="_Toc34333130"/>
      <w:bookmarkStart w:id="41" w:name="_Toc88665544"/>
      <w:r w:rsidRPr="00D578EB">
        <w:rPr>
          <w:sz w:val="20"/>
          <w:szCs w:val="20"/>
        </w:rPr>
        <w:lastRenderedPageBreak/>
        <w:t>Supplementary file 1j</w:t>
      </w:r>
      <w:r w:rsidR="00251676" w:rsidRPr="00704CF0">
        <w:rPr>
          <w:sz w:val="20"/>
          <w:szCs w:val="20"/>
        </w:rPr>
        <w:t>. Associations between urinary metabolites</w:t>
      </w:r>
      <w:r w:rsidR="00D108F6" w:rsidRPr="00704CF0">
        <w:rPr>
          <w:sz w:val="20"/>
          <w:szCs w:val="20"/>
        </w:rPr>
        <w:t xml:space="preserve"> (</w:t>
      </w:r>
      <w:r w:rsidR="00D108F6" w:rsidRPr="00704CF0">
        <w:rPr>
          <w:bCs/>
          <w:sz w:val="20"/>
          <w:szCs w:val="20"/>
          <w:shd w:val="clear" w:color="auto" w:fill="FFFFFF"/>
        </w:rPr>
        <w:t>μmol/mmol of creatinine</w:t>
      </w:r>
      <w:r w:rsidR="00D108F6" w:rsidRPr="00704CF0">
        <w:rPr>
          <w:sz w:val="20"/>
          <w:szCs w:val="20"/>
        </w:rPr>
        <w:t>)</w:t>
      </w:r>
      <w:r w:rsidR="00251676" w:rsidRPr="00704CF0">
        <w:rPr>
          <w:sz w:val="20"/>
          <w:szCs w:val="20"/>
        </w:rPr>
        <w:t xml:space="preserve"> </w:t>
      </w:r>
      <w:r w:rsidR="00E3152A" w:rsidRPr="00704CF0">
        <w:rPr>
          <w:sz w:val="20"/>
          <w:szCs w:val="20"/>
        </w:rPr>
        <w:t>linked</w:t>
      </w:r>
      <w:r w:rsidR="00251676" w:rsidRPr="00704CF0">
        <w:rPr>
          <w:sz w:val="20"/>
          <w:szCs w:val="20"/>
        </w:rPr>
        <w:t xml:space="preserve"> to diet quality </w:t>
      </w:r>
      <w:r w:rsidR="00E3152A" w:rsidRPr="00704CF0">
        <w:rPr>
          <w:sz w:val="20"/>
          <w:szCs w:val="20"/>
        </w:rPr>
        <w:t xml:space="preserve">and C-peptide </w:t>
      </w:r>
      <w:r w:rsidR="00251676" w:rsidRPr="00704CF0">
        <w:rPr>
          <w:sz w:val="20"/>
          <w:szCs w:val="20"/>
        </w:rPr>
        <w:t>in childhood</w:t>
      </w:r>
      <w:bookmarkEnd w:id="36"/>
      <w:bookmarkEnd w:id="37"/>
      <w:bookmarkEnd w:id="38"/>
      <w:bookmarkEnd w:id="39"/>
      <w:bookmarkEnd w:id="40"/>
      <w:r w:rsidR="003B057D" w:rsidRPr="00704CF0">
        <w:rPr>
          <w:sz w:val="20"/>
          <w:szCs w:val="20"/>
          <w:vertAlign w:val="superscript"/>
        </w:rPr>
        <w:t>1</w:t>
      </w:r>
      <w:bookmarkEnd w:id="41"/>
    </w:p>
    <w:tbl>
      <w:tblPr>
        <w:tblW w:w="80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790"/>
      </w:tblGrid>
      <w:tr w:rsidR="003640EF" w:rsidRPr="00FA6F21" w14:paraId="4FF152E2" w14:textId="77777777" w:rsidTr="00963B09">
        <w:trPr>
          <w:trHeight w:val="340"/>
        </w:trPr>
        <w:tc>
          <w:tcPr>
            <w:tcW w:w="5220" w:type="dxa"/>
            <w:vAlign w:val="center"/>
          </w:tcPr>
          <w:p w14:paraId="581B0454" w14:textId="77777777" w:rsidR="003640EF" w:rsidRPr="00963B09" w:rsidRDefault="003640EF" w:rsidP="00963B09">
            <w:pPr>
              <w:jc w:val="center"/>
              <w:rPr>
                <w:rFonts w:ascii="Arial" w:hAnsi="Arial" w:cs="Arial"/>
                <w:b/>
                <w:bCs/>
                <w:color w:val="000000"/>
                <w:sz w:val="20"/>
                <w:szCs w:val="20"/>
              </w:rPr>
            </w:pPr>
          </w:p>
        </w:tc>
        <w:tc>
          <w:tcPr>
            <w:tcW w:w="2790" w:type="dxa"/>
            <w:shd w:val="clear" w:color="auto" w:fill="auto"/>
            <w:noWrap/>
            <w:vAlign w:val="center"/>
          </w:tcPr>
          <w:p w14:paraId="4BEF62B1" w14:textId="77777777" w:rsidR="003640EF" w:rsidRPr="00963B09" w:rsidRDefault="003640EF" w:rsidP="00963B09">
            <w:pPr>
              <w:jc w:val="center"/>
              <w:rPr>
                <w:rFonts w:ascii="Arial" w:hAnsi="Arial" w:cs="Arial"/>
                <w:b/>
                <w:bCs/>
                <w:color w:val="000000"/>
                <w:sz w:val="20"/>
                <w:szCs w:val="20"/>
              </w:rPr>
            </w:pPr>
            <w:r w:rsidRPr="00963B09">
              <w:rPr>
                <w:rFonts w:ascii="Arial" w:hAnsi="Arial" w:cs="Arial"/>
                <w:b/>
                <w:bCs/>
                <w:color w:val="000000"/>
                <w:sz w:val="20"/>
                <w:szCs w:val="20"/>
              </w:rPr>
              <w:t>C-peptide</w:t>
            </w:r>
          </w:p>
        </w:tc>
      </w:tr>
      <w:tr w:rsidR="00211A99" w:rsidRPr="00FA6F21" w14:paraId="3BD1B6B9" w14:textId="77777777" w:rsidTr="00963B09">
        <w:trPr>
          <w:trHeight w:val="340"/>
        </w:trPr>
        <w:tc>
          <w:tcPr>
            <w:tcW w:w="5220" w:type="dxa"/>
            <w:vAlign w:val="center"/>
          </w:tcPr>
          <w:p w14:paraId="5A391FBD" w14:textId="61BE3753" w:rsidR="00211A99" w:rsidRPr="00963B09" w:rsidRDefault="00211A99" w:rsidP="00963B09">
            <w:pPr>
              <w:rPr>
                <w:rFonts w:ascii="Arial" w:hAnsi="Arial" w:cs="Arial"/>
                <w:b/>
                <w:bCs/>
                <w:color w:val="000000"/>
                <w:sz w:val="20"/>
                <w:szCs w:val="20"/>
              </w:rPr>
            </w:pPr>
            <w:r w:rsidRPr="00963B09">
              <w:rPr>
                <w:rFonts w:ascii="Arial" w:hAnsi="Arial" w:cs="Arial"/>
                <w:b/>
                <w:bCs/>
                <w:color w:val="000000"/>
                <w:sz w:val="20"/>
                <w:szCs w:val="20"/>
              </w:rPr>
              <w:t>Metabolites scores based on panels of metabolites</w:t>
            </w:r>
            <w:r w:rsidR="008A0DC2" w:rsidRPr="00963B09">
              <w:rPr>
                <w:rFonts w:ascii="Arial" w:hAnsi="Arial" w:cs="Arial"/>
                <w:b/>
                <w:bCs/>
                <w:color w:val="000000"/>
                <w:sz w:val="20"/>
                <w:szCs w:val="20"/>
              </w:rPr>
              <w:t>, per SD</w:t>
            </w:r>
          </w:p>
        </w:tc>
        <w:tc>
          <w:tcPr>
            <w:tcW w:w="2790" w:type="dxa"/>
            <w:shd w:val="clear" w:color="auto" w:fill="auto"/>
            <w:noWrap/>
            <w:vAlign w:val="center"/>
          </w:tcPr>
          <w:p w14:paraId="5C837FFB" w14:textId="77777777" w:rsidR="00211A99" w:rsidRPr="00963B09" w:rsidRDefault="00211A99" w:rsidP="00963B09">
            <w:pPr>
              <w:jc w:val="center"/>
              <w:rPr>
                <w:rFonts w:ascii="Arial" w:hAnsi="Arial" w:cs="Arial"/>
                <w:color w:val="000000"/>
                <w:sz w:val="20"/>
                <w:szCs w:val="20"/>
              </w:rPr>
            </w:pPr>
          </w:p>
        </w:tc>
      </w:tr>
      <w:tr w:rsidR="00963B09" w:rsidRPr="00FA6F21" w14:paraId="0C97E4DB" w14:textId="77777777" w:rsidTr="00963B09">
        <w:trPr>
          <w:trHeight w:val="340"/>
        </w:trPr>
        <w:tc>
          <w:tcPr>
            <w:tcW w:w="5220" w:type="dxa"/>
            <w:vAlign w:val="center"/>
          </w:tcPr>
          <w:p w14:paraId="26442565" w14:textId="0CBBAA29" w:rsidR="00963B09" w:rsidRPr="00963B09" w:rsidRDefault="00963B09" w:rsidP="00963B09">
            <w:pPr>
              <w:rPr>
                <w:rFonts w:ascii="Arial" w:hAnsi="Arial" w:cs="Arial"/>
                <w:color w:val="000000"/>
                <w:sz w:val="20"/>
                <w:szCs w:val="20"/>
              </w:rPr>
            </w:pPr>
            <w:r w:rsidRPr="00963B09">
              <w:rPr>
                <w:rFonts w:ascii="Arial" w:hAnsi="Arial" w:cs="Arial"/>
                <w:color w:val="000000"/>
                <w:sz w:val="20"/>
                <w:szCs w:val="20"/>
              </w:rPr>
              <w:t>Score for KIDMED based on the 4 metabolites linked to both KIDMED and UPF</w:t>
            </w:r>
            <w:r w:rsidR="003B057D" w:rsidRPr="003B057D">
              <w:rPr>
                <w:rFonts w:ascii="Arial" w:hAnsi="Arial" w:cs="Arial"/>
                <w:color w:val="000000"/>
                <w:sz w:val="20"/>
                <w:szCs w:val="20"/>
                <w:vertAlign w:val="superscript"/>
              </w:rPr>
              <w:t>2</w:t>
            </w:r>
          </w:p>
        </w:tc>
        <w:tc>
          <w:tcPr>
            <w:tcW w:w="2790" w:type="dxa"/>
            <w:shd w:val="clear" w:color="auto" w:fill="auto"/>
            <w:noWrap/>
            <w:vAlign w:val="center"/>
          </w:tcPr>
          <w:p w14:paraId="1F5B4CA4" w14:textId="61782FDA" w:rsidR="00963B09" w:rsidRPr="00963B09" w:rsidRDefault="00963B09" w:rsidP="00963B09">
            <w:pPr>
              <w:jc w:val="center"/>
              <w:rPr>
                <w:rFonts w:ascii="Arial" w:hAnsi="Arial" w:cs="Arial"/>
                <w:color w:val="000000"/>
                <w:sz w:val="20"/>
                <w:szCs w:val="20"/>
              </w:rPr>
            </w:pPr>
            <w:r w:rsidRPr="00963B09">
              <w:rPr>
                <w:rFonts w:ascii="Arial" w:hAnsi="Arial" w:cs="Arial"/>
                <w:color w:val="000000"/>
                <w:sz w:val="20"/>
                <w:szCs w:val="20"/>
              </w:rPr>
              <w:t>-11.72 (-20.19, -2.34)</w:t>
            </w:r>
          </w:p>
        </w:tc>
      </w:tr>
      <w:tr w:rsidR="00963B09" w:rsidRPr="00FA6F21" w14:paraId="05696595" w14:textId="77777777" w:rsidTr="00963B09">
        <w:trPr>
          <w:trHeight w:val="340"/>
        </w:trPr>
        <w:tc>
          <w:tcPr>
            <w:tcW w:w="5220" w:type="dxa"/>
            <w:vAlign w:val="center"/>
          </w:tcPr>
          <w:p w14:paraId="68D93E8F" w14:textId="1F53DAE2" w:rsidR="00963B09" w:rsidRPr="00963B09" w:rsidRDefault="00963B09" w:rsidP="00963B09">
            <w:pPr>
              <w:rPr>
                <w:rFonts w:ascii="Arial" w:hAnsi="Arial" w:cs="Arial"/>
                <w:color w:val="000000"/>
                <w:sz w:val="20"/>
                <w:szCs w:val="20"/>
              </w:rPr>
            </w:pPr>
            <w:r w:rsidRPr="00963B09">
              <w:rPr>
                <w:rFonts w:ascii="Arial" w:hAnsi="Arial" w:cs="Arial"/>
                <w:color w:val="000000"/>
                <w:sz w:val="20"/>
                <w:szCs w:val="20"/>
              </w:rPr>
              <w:t>Score for KIDMED based on the 4 metabolites linked to both KIDMED and UPF plus metabolites linked to KIDMED only</w:t>
            </w:r>
            <w:r w:rsidR="003B057D" w:rsidRPr="003B057D">
              <w:rPr>
                <w:rFonts w:ascii="Arial" w:hAnsi="Arial" w:cs="Arial"/>
                <w:color w:val="000000"/>
                <w:sz w:val="20"/>
                <w:szCs w:val="20"/>
                <w:vertAlign w:val="superscript"/>
              </w:rPr>
              <w:t>3</w:t>
            </w:r>
          </w:p>
        </w:tc>
        <w:tc>
          <w:tcPr>
            <w:tcW w:w="2790" w:type="dxa"/>
            <w:shd w:val="clear" w:color="auto" w:fill="auto"/>
            <w:noWrap/>
            <w:vAlign w:val="center"/>
          </w:tcPr>
          <w:p w14:paraId="7141D3DB" w14:textId="5AD0BA6D" w:rsidR="00963B09" w:rsidRPr="00963B09" w:rsidRDefault="00963B09" w:rsidP="00963B09">
            <w:pPr>
              <w:jc w:val="center"/>
              <w:rPr>
                <w:rFonts w:ascii="Arial" w:hAnsi="Arial" w:cs="Arial"/>
                <w:color w:val="000000"/>
                <w:sz w:val="20"/>
                <w:szCs w:val="20"/>
              </w:rPr>
            </w:pPr>
            <w:r w:rsidRPr="00963B09">
              <w:rPr>
                <w:rFonts w:ascii="Arial" w:hAnsi="Arial" w:cs="Arial"/>
                <w:color w:val="000000"/>
                <w:sz w:val="20"/>
                <w:szCs w:val="20"/>
              </w:rPr>
              <w:t>-11.91 (-20.36, -2.55)</w:t>
            </w:r>
          </w:p>
        </w:tc>
      </w:tr>
      <w:tr w:rsidR="00963B09" w:rsidRPr="00FA6F21" w14:paraId="29AEEFE3" w14:textId="77777777" w:rsidTr="00963B09">
        <w:trPr>
          <w:trHeight w:val="340"/>
        </w:trPr>
        <w:tc>
          <w:tcPr>
            <w:tcW w:w="5220" w:type="dxa"/>
            <w:vAlign w:val="center"/>
          </w:tcPr>
          <w:p w14:paraId="3A312B91" w14:textId="24C74F80" w:rsidR="00963B09" w:rsidRPr="00963B09" w:rsidRDefault="00963B09" w:rsidP="00963B09">
            <w:pPr>
              <w:rPr>
                <w:rFonts w:ascii="Arial" w:hAnsi="Arial" w:cs="Arial"/>
                <w:color w:val="000000"/>
                <w:sz w:val="20"/>
                <w:szCs w:val="20"/>
              </w:rPr>
            </w:pPr>
            <w:r w:rsidRPr="00963B09">
              <w:rPr>
                <w:rFonts w:ascii="Arial" w:hAnsi="Arial" w:cs="Arial"/>
                <w:color w:val="000000"/>
                <w:sz w:val="20"/>
                <w:szCs w:val="20"/>
              </w:rPr>
              <w:t>Score for UPF based on the 4 metabolites linked to both KIDMED and UPF</w:t>
            </w:r>
            <w:r w:rsidR="003B057D" w:rsidRPr="003B057D">
              <w:rPr>
                <w:rFonts w:ascii="Arial" w:hAnsi="Arial" w:cs="Arial"/>
                <w:color w:val="000000"/>
                <w:sz w:val="20"/>
                <w:szCs w:val="20"/>
                <w:vertAlign w:val="superscript"/>
              </w:rPr>
              <w:t>4</w:t>
            </w:r>
          </w:p>
        </w:tc>
        <w:tc>
          <w:tcPr>
            <w:tcW w:w="2790" w:type="dxa"/>
            <w:shd w:val="clear" w:color="auto" w:fill="auto"/>
            <w:noWrap/>
            <w:vAlign w:val="center"/>
          </w:tcPr>
          <w:p w14:paraId="0B612AAD" w14:textId="31C07721" w:rsidR="00963B09" w:rsidRPr="00963B09" w:rsidRDefault="00963B09" w:rsidP="00963B09">
            <w:pPr>
              <w:jc w:val="center"/>
              <w:rPr>
                <w:rFonts w:ascii="Arial" w:hAnsi="Arial" w:cs="Arial"/>
                <w:color w:val="000000"/>
                <w:sz w:val="20"/>
                <w:szCs w:val="20"/>
              </w:rPr>
            </w:pPr>
            <w:r w:rsidRPr="00963B09">
              <w:rPr>
                <w:rFonts w:ascii="Arial" w:hAnsi="Arial" w:cs="Arial"/>
                <w:color w:val="000000"/>
                <w:sz w:val="20"/>
                <w:szCs w:val="20"/>
              </w:rPr>
              <w:t>11.9</w:t>
            </w:r>
            <w:r w:rsidR="00AC64A1">
              <w:rPr>
                <w:rFonts w:ascii="Arial" w:hAnsi="Arial" w:cs="Arial"/>
                <w:color w:val="000000"/>
                <w:sz w:val="20"/>
                <w:szCs w:val="20"/>
              </w:rPr>
              <w:t>0</w:t>
            </w:r>
            <w:r w:rsidRPr="00963B09">
              <w:rPr>
                <w:rFonts w:ascii="Arial" w:hAnsi="Arial" w:cs="Arial"/>
                <w:color w:val="000000"/>
                <w:sz w:val="20"/>
                <w:szCs w:val="20"/>
              </w:rPr>
              <w:t xml:space="preserve"> (1.15, 23.79)</w:t>
            </w:r>
          </w:p>
        </w:tc>
      </w:tr>
      <w:tr w:rsidR="00963B09" w:rsidRPr="00FA6F21" w14:paraId="1DA6D175" w14:textId="77777777" w:rsidTr="00963B09">
        <w:trPr>
          <w:trHeight w:val="340"/>
        </w:trPr>
        <w:tc>
          <w:tcPr>
            <w:tcW w:w="5220" w:type="dxa"/>
            <w:vAlign w:val="center"/>
          </w:tcPr>
          <w:p w14:paraId="239406B6" w14:textId="6F00D9FA" w:rsidR="00963B09" w:rsidRPr="00963B09" w:rsidRDefault="00963B09" w:rsidP="00963B09">
            <w:pPr>
              <w:rPr>
                <w:rFonts w:ascii="Arial" w:hAnsi="Arial" w:cs="Arial"/>
                <w:color w:val="000000"/>
                <w:sz w:val="20"/>
                <w:szCs w:val="20"/>
              </w:rPr>
            </w:pPr>
            <w:r w:rsidRPr="00963B09">
              <w:rPr>
                <w:rFonts w:ascii="Arial" w:hAnsi="Arial" w:cs="Arial"/>
                <w:color w:val="000000"/>
                <w:sz w:val="20"/>
                <w:szCs w:val="20"/>
              </w:rPr>
              <w:t xml:space="preserve">Score for UPF based on the 4 metabolites linked to both KIDMED and UPF plus metabolites linked to UPF only </w:t>
            </w:r>
            <w:r w:rsidR="003B057D" w:rsidRPr="003B057D">
              <w:rPr>
                <w:rFonts w:ascii="Arial" w:hAnsi="Arial" w:cs="Arial"/>
                <w:color w:val="000000"/>
                <w:sz w:val="20"/>
                <w:szCs w:val="20"/>
                <w:vertAlign w:val="superscript"/>
              </w:rPr>
              <w:t>5</w:t>
            </w:r>
          </w:p>
        </w:tc>
        <w:tc>
          <w:tcPr>
            <w:tcW w:w="2790" w:type="dxa"/>
            <w:shd w:val="clear" w:color="auto" w:fill="auto"/>
            <w:noWrap/>
            <w:vAlign w:val="center"/>
          </w:tcPr>
          <w:p w14:paraId="00D244D2" w14:textId="77D16CC0" w:rsidR="00963B09" w:rsidRPr="00963B09" w:rsidRDefault="00963B09" w:rsidP="00963B09">
            <w:pPr>
              <w:jc w:val="center"/>
              <w:rPr>
                <w:rFonts w:ascii="Arial" w:hAnsi="Arial" w:cs="Arial"/>
                <w:color w:val="000000"/>
                <w:sz w:val="20"/>
                <w:szCs w:val="20"/>
              </w:rPr>
            </w:pPr>
            <w:r w:rsidRPr="00963B09">
              <w:rPr>
                <w:rFonts w:ascii="Arial" w:hAnsi="Arial" w:cs="Arial"/>
                <w:color w:val="000000"/>
                <w:sz w:val="20"/>
                <w:szCs w:val="20"/>
              </w:rPr>
              <w:t>11.66 (0.93, 23.52)</w:t>
            </w:r>
          </w:p>
        </w:tc>
      </w:tr>
      <w:tr w:rsidR="009F5594" w:rsidRPr="00FA6F21" w14:paraId="3F2F56E3" w14:textId="77777777" w:rsidTr="007120C0">
        <w:trPr>
          <w:trHeight w:val="340"/>
        </w:trPr>
        <w:tc>
          <w:tcPr>
            <w:tcW w:w="5220" w:type="dxa"/>
            <w:vAlign w:val="center"/>
          </w:tcPr>
          <w:p w14:paraId="57F20F83" w14:textId="06B1470C" w:rsidR="009F5594" w:rsidRPr="00963B09" w:rsidRDefault="009F5594" w:rsidP="007120C0">
            <w:pPr>
              <w:rPr>
                <w:rFonts w:ascii="Arial" w:hAnsi="Arial" w:cs="Arial"/>
                <w:b/>
                <w:bCs/>
                <w:color w:val="000000"/>
                <w:sz w:val="20"/>
                <w:szCs w:val="20"/>
              </w:rPr>
            </w:pPr>
            <w:r w:rsidRPr="00963B09">
              <w:rPr>
                <w:rFonts w:ascii="Arial" w:hAnsi="Arial" w:cs="Arial"/>
                <w:b/>
                <w:bCs/>
                <w:color w:val="000000"/>
                <w:sz w:val="20"/>
                <w:szCs w:val="20"/>
              </w:rPr>
              <w:t xml:space="preserve">Individual urinary metabolites, per log10 </w:t>
            </w:r>
            <w:r w:rsidR="007120C0">
              <w:rPr>
                <w:rFonts w:ascii="Arial" w:hAnsi="Arial" w:cs="Arial"/>
                <w:b/>
                <w:bCs/>
                <w:color w:val="000000"/>
                <w:sz w:val="20"/>
                <w:szCs w:val="20"/>
              </w:rPr>
              <w:t>μmol/mmol</w:t>
            </w:r>
          </w:p>
        </w:tc>
        <w:tc>
          <w:tcPr>
            <w:tcW w:w="2790" w:type="dxa"/>
            <w:shd w:val="clear" w:color="auto" w:fill="auto"/>
            <w:noWrap/>
            <w:vAlign w:val="center"/>
          </w:tcPr>
          <w:p w14:paraId="7C4A085A" w14:textId="77777777" w:rsidR="009F5594" w:rsidRPr="00963B09" w:rsidRDefault="009F5594" w:rsidP="007120C0">
            <w:pPr>
              <w:jc w:val="center"/>
              <w:rPr>
                <w:rFonts w:ascii="Arial" w:hAnsi="Arial" w:cs="Arial"/>
                <w:b/>
                <w:bCs/>
                <w:color w:val="000000"/>
                <w:sz w:val="20"/>
                <w:szCs w:val="20"/>
              </w:rPr>
            </w:pPr>
            <w:r w:rsidRPr="00963B09">
              <w:rPr>
                <w:rFonts w:ascii="Arial" w:hAnsi="Arial" w:cs="Arial"/>
                <w:b/>
                <w:bCs/>
                <w:color w:val="000000"/>
                <w:sz w:val="20"/>
                <w:szCs w:val="20"/>
              </w:rPr>
              <w:t>Percent change (95% CI)</w:t>
            </w:r>
          </w:p>
        </w:tc>
      </w:tr>
      <w:tr w:rsidR="009F5594" w:rsidRPr="00FA6F21" w14:paraId="21C14E2D" w14:textId="77777777" w:rsidTr="007120C0">
        <w:trPr>
          <w:trHeight w:val="340"/>
        </w:trPr>
        <w:tc>
          <w:tcPr>
            <w:tcW w:w="5220" w:type="dxa"/>
            <w:vAlign w:val="center"/>
          </w:tcPr>
          <w:p w14:paraId="1625156A" w14:textId="77777777" w:rsidR="009F5594" w:rsidRPr="00963B09" w:rsidRDefault="009F5594" w:rsidP="007120C0">
            <w:pPr>
              <w:rPr>
                <w:rFonts w:ascii="Arial" w:hAnsi="Arial" w:cs="Arial"/>
                <w:color w:val="000000"/>
                <w:sz w:val="20"/>
                <w:szCs w:val="20"/>
              </w:rPr>
            </w:pPr>
            <w:r w:rsidRPr="00963B09">
              <w:rPr>
                <w:rFonts w:ascii="Arial" w:hAnsi="Arial" w:cs="Arial"/>
                <w:color w:val="000000"/>
                <w:sz w:val="20"/>
                <w:szCs w:val="20"/>
              </w:rPr>
              <w:t>Acetate</w:t>
            </w:r>
          </w:p>
        </w:tc>
        <w:tc>
          <w:tcPr>
            <w:tcW w:w="2790" w:type="dxa"/>
            <w:shd w:val="clear" w:color="auto" w:fill="auto"/>
            <w:noWrap/>
            <w:vAlign w:val="center"/>
            <w:hideMark/>
          </w:tcPr>
          <w:p w14:paraId="27B339E8" w14:textId="77777777" w:rsidR="009F5594" w:rsidRPr="00963B09" w:rsidRDefault="009F5594" w:rsidP="007120C0">
            <w:pPr>
              <w:jc w:val="center"/>
              <w:rPr>
                <w:rFonts w:ascii="Arial" w:hAnsi="Arial" w:cs="Arial"/>
                <w:color w:val="000000"/>
                <w:sz w:val="20"/>
                <w:szCs w:val="20"/>
              </w:rPr>
            </w:pPr>
            <w:r w:rsidRPr="00963B09">
              <w:rPr>
                <w:rFonts w:ascii="Arial" w:hAnsi="Arial" w:cs="Arial"/>
                <w:color w:val="000000"/>
                <w:sz w:val="20"/>
                <w:szCs w:val="20"/>
              </w:rPr>
              <w:t>21 (-14, 70.1)</w:t>
            </w:r>
          </w:p>
        </w:tc>
      </w:tr>
      <w:tr w:rsidR="009F5594" w:rsidRPr="00FA6F21" w14:paraId="24C465D3" w14:textId="77777777" w:rsidTr="007120C0">
        <w:trPr>
          <w:trHeight w:val="340"/>
        </w:trPr>
        <w:tc>
          <w:tcPr>
            <w:tcW w:w="5220" w:type="dxa"/>
            <w:vAlign w:val="center"/>
          </w:tcPr>
          <w:p w14:paraId="0FE0E679" w14:textId="77777777" w:rsidR="009F5594" w:rsidRPr="00963B09" w:rsidRDefault="009F5594" w:rsidP="007120C0">
            <w:pPr>
              <w:rPr>
                <w:rFonts w:ascii="Arial" w:hAnsi="Arial" w:cs="Arial"/>
                <w:color w:val="000000"/>
                <w:sz w:val="20"/>
                <w:szCs w:val="20"/>
              </w:rPr>
            </w:pPr>
            <w:r w:rsidRPr="00963B09">
              <w:rPr>
                <w:rFonts w:ascii="Arial" w:hAnsi="Arial" w:cs="Arial"/>
                <w:color w:val="000000"/>
                <w:sz w:val="20"/>
                <w:szCs w:val="20"/>
              </w:rPr>
              <w:t>Hippurate</w:t>
            </w:r>
          </w:p>
        </w:tc>
        <w:tc>
          <w:tcPr>
            <w:tcW w:w="2790" w:type="dxa"/>
            <w:shd w:val="clear" w:color="auto" w:fill="auto"/>
            <w:noWrap/>
            <w:vAlign w:val="center"/>
            <w:hideMark/>
          </w:tcPr>
          <w:p w14:paraId="41F6666E" w14:textId="77777777" w:rsidR="009F5594" w:rsidRPr="00963B09" w:rsidRDefault="009F5594" w:rsidP="007120C0">
            <w:pPr>
              <w:jc w:val="center"/>
              <w:rPr>
                <w:rFonts w:ascii="Arial" w:hAnsi="Arial" w:cs="Arial"/>
                <w:color w:val="000000"/>
                <w:sz w:val="20"/>
                <w:szCs w:val="20"/>
              </w:rPr>
            </w:pPr>
            <w:r w:rsidRPr="00963B09">
              <w:rPr>
                <w:rFonts w:ascii="Arial" w:hAnsi="Arial" w:cs="Arial"/>
                <w:color w:val="000000"/>
                <w:sz w:val="20"/>
                <w:szCs w:val="20"/>
              </w:rPr>
              <w:t>-13.2 (-38.4, 22.3)</w:t>
            </w:r>
          </w:p>
        </w:tc>
      </w:tr>
      <w:tr w:rsidR="009F5594" w:rsidRPr="00FA6F21" w14:paraId="32FECC14" w14:textId="77777777" w:rsidTr="007120C0">
        <w:trPr>
          <w:trHeight w:val="340"/>
        </w:trPr>
        <w:tc>
          <w:tcPr>
            <w:tcW w:w="5220" w:type="dxa"/>
            <w:vAlign w:val="center"/>
          </w:tcPr>
          <w:p w14:paraId="1D831DA8" w14:textId="77777777" w:rsidR="009F5594" w:rsidRPr="00963B09" w:rsidRDefault="009F5594" w:rsidP="007120C0">
            <w:pPr>
              <w:rPr>
                <w:rFonts w:ascii="Arial" w:hAnsi="Arial" w:cs="Arial"/>
                <w:color w:val="000000"/>
                <w:sz w:val="20"/>
                <w:szCs w:val="20"/>
              </w:rPr>
            </w:pPr>
            <w:r w:rsidRPr="000C378F">
              <w:rPr>
                <w:rFonts w:ascii="Arial" w:hAnsi="Arial" w:cs="Arial"/>
                <w:i/>
                <w:iCs/>
                <w:color w:val="000000"/>
                <w:sz w:val="20"/>
                <w:szCs w:val="20"/>
              </w:rPr>
              <w:t>N</w:t>
            </w:r>
            <w:r w:rsidRPr="00963B09">
              <w:rPr>
                <w:rFonts w:ascii="Arial" w:hAnsi="Arial" w:cs="Arial"/>
                <w:color w:val="000000"/>
                <w:sz w:val="20"/>
                <w:szCs w:val="20"/>
              </w:rPr>
              <w:t>-methylnicotinic acid</w:t>
            </w:r>
          </w:p>
        </w:tc>
        <w:tc>
          <w:tcPr>
            <w:tcW w:w="2790" w:type="dxa"/>
            <w:shd w:val="clear" w:color="auto" w:fill="auto"/>
            <w:noWrap/>
            <w:vAlign w:val="center"/>
            <w:hideMark/>
          </w:tcPr>
          <w:p w14:paraId="4A156CE1" w14:textId="77777777" w:rsidR="009F5594" w:rsidRPr="00963B09" w:rsidRDefault="009F5594" w:rsidP="007120C0">
            <w:pPr>
              <w:jc w:val="center"/>
              <w:rPr>
                <w:rFonts w:ascii="Arial" w:hAnsi="Arial" w:cs="Arial"/>
                <w:color w:val="000000"/>
                <w:sz w:val="20"/>
                <w:szCs w:val="20"/>
              </w:rPr>
            </w:pPr>
            <w:r w:rsidRPr="00963B09">
              <w:rPr>
                <w:rFonts w:ascii="Arial" w:hAnsi="Arial" w:cs="Arial"/>
                <w:color w:val="000000"/>
                <w:sz w:val="20"/>
                <w:szCs w:val="20"/>
              </w:rPr>
              <w:t>7.8 (-19.7, 44.7)</w:t>
            </w:r>
          </w:p>
        </w:tc>
      </w:tr>
      <w:tr w:rsidR="009F5594" w:rsidRPr="00FA6F21" w14:paraId="04C89B84" w14:textId="77777777" w:rsidTr="007120C0">
        <w:trPr>
          <w:trHeight w:val="340"/>
        </w:trPr>
        <w:tc>
          <w:tcPr>
            <w:tcW w:w="5220" w:type="dxa"/>
            <w:vAlign w:val="center"/>
          </w:tcPr>
          <w:p w14:paraId="73E7FB05" w14:textId="77777777" w:rsidR="009F5594" w:rsidRPr="00963B09" w:rsidRDefault="009F5594" w:rsidP="007120C0">
            <w:pPr>
              <w:rPr>
                <w:rFonts w:ascii="Arial" w:hAnsi="Arial" w:cs="Arial"/>
                <w:color w:val="000000"/>
                <w:sz w:val="20"/>
                <w:szCs w:val="20"/>
              </w:rPr>
            </w:pPr>
            <w:r w:rsidRPr="00963B09">
              <w:rPr>
                <w:rFonts w:ascii="Arial" w:hAnsi="Arial" w:cs="Arial"/>
                <w:color w:val="000000"/>
                <w:sz w:val="20"/>
                <w:szCs w:val="20"/>
              </w:rPr>
              <w:t>Pantothenic acid</w:t>
            </w:r>
          </w:p>
        </w:tc>
        <w:tc>
          <w:tcPr>
            <w:tcW w:w="2790" w:type="dxa"/>
            <w:shd w:val="clear" w:color="auto" w:fill="auto"/>
            <w:noWrap/>
            <w:vAlign w:val="center"/>
            <w:hideMark/>
          </w:tcPr>
          <w:p w14:paraId="2595F444" w14:textId="77777777" w:rsidR="009F5594" w:rsidRPr="00963B09" w:rsidRDefault="009F5594" w:rsidP="007120C0">
            <w:pPr>
              <w:jc w:val="center"/>
              <w:rPr>
                <w:rFonts w:ascii="Arial" w:hAnsi="Arial" w:cs="Arial"/>
                <w:color w:val="000000"/>
                <w:sz w:val="20"/>
                <w:szCs w:val="20"/>
              </w:rPr>
            </w:pPr>
            <w:r w:rsidRPr="00963B09">
              <w:rPr>
                <w:rFonts w:ascii="Arial" w:hAnsi="Arial" w:cs="Arial"/>
                <w:color w:val="000000"/>
                <w:sz w:val="20"/>
                <w:szCs w:val="20"/>
              </w:rPr>
              <w:t>25.8 (-46.3, 194.8)</w:t>
            </w:r>
          </w:p>
        </w:tc>
      </w:tr>
      <w:tr w:rsidR="009F5594" w:rsidRPr="00FA6F21" w14:paraId="514EA8D0" w14:textId="77777777" w:rsidTr="007120C0">
        <w:trPr>
          <w:trHeight w:val="340"/>
        </w:trPr>
        <w:tc>
          <w:tcPr>
            <w:tcW w:w="5220" w:type="dxa"/>
            <w:vAlign w:val="center"/>
          </w:tcPr>
          <w:p w14:paraId="1F02BD05" w14:textId="77777777" w:rsidR="009F5594" w:rsidRPr="00963B09" w:rsidRDefault="009F5594" w:rsidP="007120C0">
            <w:pPr>
              <w:rPr>
                <w:rFonts w:ascii="Arial" w:hAnsi="Arial" w:cs="Arial"/>
                <w:color w:val="000000"/>
                <w:sz w:val="20"/>
                <w:szCs w:val="20"/>
              </w:rPr>
            </w:pPr>
            <w:r w:rsidRPr="00963B09">
              <w:rPr>
                <w:rFonts w:ascii="Arial" w:hAnsi="Arial" w:cs="Arial"/>
                <w:color w:val="000000"/>
                <w:sz w:val="20"/>
                <w:szCs w:val="20"/>
              </w:rPr>
              <w:t>Sucrose</w:t>
            </w:r>
          </w:p>
        </w:tc>
        <w:tc>
          <w:tcPr>
            <w:tcW w:w="2790" w:type="dxa"/>
            <w:shd w:val="clear" w:color="auto" w:fill="auto"/>
            <w:noWrap/>
            <w:vAlign w:val="center"/>
            <w:hideMark/>
          </w:tcPr>
          <w:p w14:paraId="471A26C8" w14:textId="77777777" w:rsidR="009F5594" w:rsidRPr="00963B09" w:rsidRDefault="009F5594" w:rsidP="007120C0">
            <w:pPr>
              <w:jc w:val="center"/>
              <w:rPr>
                <w:rFonts w:ascii="Arial" w:hAnsi="Arial" w:cs="Arial"/>
                <w:color w:val="000000"/>
                <w:sz w:val="20"/>
                <w:szCs w:val="20"/>
              </w:rPr>
            </w:pPr>
            <w:r w:rsidRPr="00963B09">
              <w:rPr>
                <w:rFonts w:ascii="Arial" w:hAnsi="Arial" w:cs="Arial"/>
                <w:color w:val="000000"/>
                <w:sz w:val="20"/>
                <w:szCs w:val="20"/>
              </w:rPr>
              <w:t>24.7 (2.8, 51.3)</w:t>
            </w:r>
          </w:p>
        </w:tc>
      </w:tr>
      <w:tr w:rsidR="009F5594" w:rsidRPr="00FA6F21" w14:paraId="04DD5C97" w14:textId="77777777" w:rsidTr="007120C0">
        <w:trPr>
          <w:trHeight w:val="340"/>
        </w:trPr>
        <w:tc>
          <w:tcPr>
            <w:tcW w:w="5220" w:type="dxa"/>
            <w:vAlign w:val="center"/>
          </w:tcPr>
          <w:p w14:paraId="51AF0B74" w14:textId="77777777" w:rsidR="009F5594" w:rsidRPr="00963B09" w:rsidRDefault="009F5594" w:rsidP="007120C0">
            <w:pPr>
              <w:rPr>
                <w:rFonts w:ascii="Arial" w:hAnsi="Arial" w:cs="Arial"/>
                <w:color w:val="000000"/>
                <w:sz w:val="20"/>
                <w:szCs w:val="20"/>
              </w:rPr>
            </w:pPr>
            <w:r w:rsidRPr="00963B09">
              <w:rPr>
                <w:rFonts w:ascii="Arial" w:hAnsi="Arial" w:cs="Arial"/>
                <w:color w:val="000000"/>
                <w:sz w:val="20"/>
                <w:szCs w:val="20"/>
              </w:rPr>
              <w:t>Tyrosine</w:t>
            </w:r>
          </w:p>
        </w:tc>
        <w:tc>
          <w:tcPr>
            <w:tcW w:w="2790" w:type="dxa"/>
            <w:shd w:val="clear" w:color="auto" w:fill="auto"/>
            <w:noWrap/>
            <w:vAlign w:val="center"/>
            <w:hideMark/>
          </w:tcPr>
          <w:p w14:paraId="43573D74" w14:textId="77777777" w:rsidR="009F5594" w:rsidRPr="00963B09" w:rsidRDefault="009F5594" w:rsidP="007120C0">
            <w:pPr>
              <w:jc w:val="center"/>
              <w:rPr>
                <w:rFonts w:ascii="Arial" w:hAnsi="Arial" w:cs="Arial"/>
                <w:color w:val="000000"/>
                <w:sz w:val="20"/>
                <w:szCs w:val="20"/>
              </w:rPr>
            </w:pPr>
            <w:r w:rsidRPr="00963B09">
              <w:rPr>
                <w:rFonts w:ascii="Arial" w:hAnsi="Arial" w:cs="Arial"/>
                <w:color w:val="000000"/>
                <w:sz w:val="20"/>
                <w:szCs w:val="20"/>
              </w:rPr>
              <w:t>-7.6 (-40.4, 43.5)</w:t>
            </w:r>
          </w:p>
        </w:tc>
      </w:tr>
      <w:tr w:rsidR="009F5594" w:rsidRPr="00FA6F21" w14:paraId="72E235CA" w14:textId="77777777" w:rsidTr="007120C0">
        <w:trPr>
          <w:trHeight w:val="340"/>
        </w:trPr>
        <w:tc>
          <w:tcPr>
            <w:tcW w:w="5220" w:type="dxa"/>
            <w:vAlign w:val="center"/>
          </w:tcPr>
          <w:p w14:paraId="3B35D157" w14:textId="77777777" w:rsidR="009F5594" w:rsidRPr="00963B09" w:rsidRDefault="009F5594" w:rsidP="007120C0">
            <w:pPr>
              <w:rPr>
                <w:rFonts w:ascii="Arial" w:hAnsi="Arial" w:cs="Arial"/>
                <w:color w:val="000000"/>
                <w:sz w:val="20"/>
                <w:szCs w:val="20"/>
              </w:rPr>
            </w:pPr>
            <w:r w:rsidRPr="00963B09">
              <w:rPr>
                <w:rFonts w:ascii="Arial" w:hAnsi="Arial" w:cs="Arial"/>
                <w:color w:val="000000"/>
                <w:sz w:val="20"/>
                <w:szCs w:val="20"/>
              </w:rPr>
              <w:t>Urea</w:t>
            </w:r>
          </w:p>
        </w:tc>
        <w:tc>
          <w:tcPr>
            <w:tcW w:w="2790" w:type="dxa"/>
            <w:shd w:val="clear" w:color="auto" w:fill="auto"/>
            <w:noWrap/>
            <w:vAlign w:val="center"/>
            <w:hideMark/>
          </w:tcPr>
          <w:p w14:paraId="1AACD132" w14:textId="77777777" w:rsidR="009F5594" w:rsidRPr="00963B09" w:rsidRDefault="009F5594" w:rsidP="007120C0">
            <w:pPr>
              <w:jc w:val="center"/>
              <w:rPr>
                <w:rFonts w:ascii="Arial" w:hAnsi="Arial" w:cs="Arial"/>
                <w:color w:val="000000"/>
                <w:sz w:val="20"/>
                <w:szCs w:val="20"/>
              </w:rPr>
            </w:pPr>
            <w:r w:rsidRPr="00963B09">
              <w:rPr>
                <w:rFonts w:ascii="Arial" w:hAnsi="Arial" w:cs="Arial"/>
                <w:color w:val="000000"/>
                <w:sz w:val="20"/>
                <w:szCs w:val="20"/>
              </w:rPr>
              <w:t>17.5 (-42, 138.4)</w:t>
            </w:r>
          </w:p>
        </w:tc>
      </w:tr>
      <w:tr w:rsidR="009F5594" w:rsidRPr="00FA6F21" w14:paraId="28D3A368" w14:textId="77777777" w:rsidTr="007120C0">
        <w:trPr>
          <w:trHeight w:val="340"/>
        </w:trPr>
        <w:tc>
          <w:tcPr>
            <w:tcW w:w="5220" w:type="dxa"/>
            <w:vAlign w:val="center"/>
          </w:tcPr>
          <w:p w14:paraId="6B368349" w14:textId="77777777" w:rsidR="009F5594" w:rsidRPr="00963B09" w:rsidRDefault="009F5594" w:rsidP="007120C0">
            <w:pPr>
              <w:rPr>
                <w:rFonts w:ascii="Arial" w:hAnsi="Arial" w:cs="Arial"/>
                <w:color w:val="000000"/>
                <w:sz w:val="20"/>
                <w:szCs w:val="20"/>
              </w:rPr>
            </w:pPr>
            <w:r w:rsidRPr="00963B09">
              <w:rPr>
                <w:rFonts w:ascii="Arial" w:hAnsi="Arial" w:cs="Arial"/>
                <w:color w:val="000000"/>
                <w:sz w:val="20"/>
                <w:szCs w:val="20"/>
              </w:rPr>
              <w:t>Valine</w:t>
            </w:r>
          </w:p>
        </w:tc>
        <w:tc>
          <w:tcPr>
            <w:tcW w:w="2790" w:type="dxa"/>
            <w:shd w:val="clear" w:color="auto" w:fill="auto"/>
            <w:noWrap/>
            <w:vAlign w:val="center"/>
            <w:hideMark/>
          </w:tcPr>
          <w:p w14:paraId="25577FEE" w14:textId="77777777" w:rsidR="009F5594" w:rsidRPr="00963B09" w:rsidRDefault="009F5594" w:rsidP="007120C0">
            <w:pPr>
              <w:jc w:val="center"/>
              <w:rPr>
                <w:rFonts w:ascii="Arial" w:hAnsi="Arial" w:cs="Arial"/>
                <w:color w:val="000000"/>
                <w:sz w:val="20"/>
                <w:szCs w:val="20"/>
              </w:rPr>
            </w:pPr>
            <w:r w:rsidRPr="00963B09">
              <w:rPr>
                <w:rFonts w:ascii="Arial" w:hAnsi="Arial" w:cs="Arial"/>
                <w:color w:val="000000"/>
                <w:sz w:val="20"/>
                <w:szCs w:val="20"/>
              </w:rPr>
              <w:t>31.9 (-38.9, 185.1)</w:t>
            </w:r>
          </w:p>
        </w:tc>
      </w:tr>
    </w:tbl>
    <w:p w14:paraId="75564847" w14:textId="06A74233" w:rsidR="00211A99" w:rsidRPr="002E00AF" w:rsidRDefault="00211A99" w:rsidP="00963B09">
      <w:pPr>
        <w:ind w:left="-360" w:right="1434"/>
        <w:jc w:val="both"/>
        <w:rPr>
          <w:rFonts w:ascii="Arial" w:hAnsi="Arial" w:cs="Arial"/>
          <w:noProof/>
          <w:color w:val="000000" w:themeColor="text1"/>
          <w:sz w:val="20"/>
          <w:szCs w:val="20"/>
        </w:rPr>
      </w:pPr>
      <w:r w:rsidRPr="002E00AF">
        <w:rPr>
          <w:rFonts w:ascii="Arial" w:hAnsi="Arial" w:cs="Arial"/>
          <w:noProof/>
          <w:color w:val="000000" w:themeColor="text1"/>
          <w:sz w:val="20"/>
          <w:szCs w:val="20"/>
        </w:rPr>
        <w:t>Abbreviations:</w:t>
      </w:r>
      <w:r w:rsidRPr="002E00AF">
        <w:rPr>
          <w:rFonts w:ascii="Arial" w:hAnsi="Arial" w:cs="Arial"/>
          <w:noProof/>
          <w:color w:val="000000" w:themeColor="text1"/>
          <w:sz w:val="20"/>
          <w:szCs w:val="20"/>
          <w:vertAlign w:val="superscript"/>
        </w:rPr>
        <w:t xml:space="preserve"> </w:t>
      </w:r>
      <w:r w:rsidRPr="002E00AF">
        <w:rPr>
          <w:rFonts w:ascii="Arial" w:hAnsi="Arial" w:cs="Arial"/>
          <w:noProof/>
          <w:color w:val="000000" w:themeColor="text1"/>
          <w:sz w:val="20"/>
          <w:szCs w:val="20"/>
        </w:rPr>
        <w:t xml:space="preserve">KIDMED, Mediterranean Diet Quality Index for children and adolescents; UPF, ultra-processed food </w:t>
      </w:r>
    </w:p>
    <w:p w14:paraId="00B61606" w14:textId="3303589D" w:rsidR="002E00AF" w:rsidRDefault="003B057D" w:rsidP="00963B09">
      <w:pPr>
        <w:ind w:left="-360" w:right="1434"/>
        <w:jc w:val="both"/>
        <w:rPr>
          <w:rFonts w:ascii="Arial" w:hAnsi="Arial" w:cs="Arial"/>
          <w:noProof/>
          <w:color w:val="000000" w:themeColor="text1"/>
          <w:sz w:val="20"/>
          <w:szCs w:val="20"/>
        </w:rPr>
      </w:pPr>
      <w:r w:rsidRPr="003B057D">
        <w:rPr>
          <w:rFonts w:ascii="Arial" w:hAnsi="Arial" w:cs="Arial"/>
          <w:noProof/>
          <w:color w:val="000000" w:themeColor="text1"/>
          <w:sz w:val="20"/>
          <w:szCs w:val="20"/>
          <w:vertAlign w:val="superscript"/>
        </w:rPr>
        <w:t>1</w:t>
      </w:r>
      <w:r>
        <w:rPr>
          <w:rFonts w:ascii="Arial" w:hAnsi="Arial" w:cs="Arial"/>
          <w:noProof/>
          <w:color w:val="000000" w:themeColor="text1"/>
          <w:sz w:val="20"/>
          <w:szCs w:val="20"/>
          <w:vertAlign w:val="superscript"/>
        </w:rPr>
        <w:t xml:space="preserve"> </w:t>
      </w:r>
      <w:r w:rsidR="0029197D" w:rsidRPr="002E00AF">
        <w:rPr>
          <w:rFonts w:ascii="Arial" w:hAnsi="Arial" w:cs="Arial"/>
          <w:noProof/>
          <w:color w:val="000000" w:themeColor="text1"/>
          <w:sz w:val="20"/>
          <w:szCs w:val="20"/>
        </w:rPr>
        <w:t xml:space="preserve">Effect estimates </w:t>
      </w:r>
      <w:r>
        <w:rPr>
          <w:rFonts w:ascii="Arial" w:hAnsi="Arial" w:cs="Arial"/>
          <w:noProof/>
          <w:color w:val="000000" w:themeColor="text1"/>
          <w:sz w:val="20"/>
          <w:szCs w:val="20"/>
        </w:rPr>
        <w:t xml:space="preserve">derived from linear regression models </w:t>
      </w:r>
      <w:r w:rsidR="0029197D" w:rsidRPr="002E00AF">
        <w:rPr>
          <w:rFonts w:ascii="Arial" w:hAnsi="Arial" w:cs="Arial"/>
          <w:noProof/>
          <w:color w:val="000000" w:themeColor="text1"/>
          <w:sz w:val="20"/>
          <w:szCs w:val="20"/>
        </w:rPr>
        <w:t xml:space="preserve">represent percent changes in log-2 transformed C-peptide levels and their 95% CIs per </w:t>
      </w:r>
      <w:r w:rsidR="002E00AF" w:rsidRPr="002E00AF">
        <w:rPr>
          <w:rFonts w:ascii="Arial" w:hAnsi="Arial" w:cs="Arial"/>
          <w:color w:val="000000"/>
          <w:sz w:val="20"/>
          <w:szCs w:val="20"/>
        </w:rPr>
        <w:t xml:space="preserve">log10 </w:t>
      </w:r>
      <w:r w:rsidR="007120C0">
        <w:rPr>
          <w:rFonts w:ascii="Arial" w:hAnsi="Arial" w:cs="Arial"/>
          <w:color w:val="000000"/>
          <w:sz w:val="20"/>
          <w:szCs w:val="20"/>
        </w:rPr>
        <w:t>μmol/mmol</w:t>
      </w:r>
      <w:r w:rsidR="002E00AF" w:rsidRPr="002E00AF">
        <w:rPr>
          <w:rFonts w:ascii="Arial" w:hAnsi="Arial" w:cs="Arial"/>
          <w:color w:val="000000"/>
          <w:sz w:val="20"/>
          <w:szCs w:val="20"/>
        </w:rPr>
        <w:t xml:space="preserve"> increase in</w:t>
      </w:r>
      <w:r w:rsidR="002E00AF" w:rsidRPr="002E00AF">
        <w:rPr>
          <w:rFonts w:ascii="Arial" w:hAnsi="Arial" w:cs="Arial"/>
          <w:noProof/>
          <w:color w:val="000000" w:themeColor="text1"/>
          <w:sz w:val="20"/>
          <w:szCs w:val="20"/>
        </w:rPr>
        <w:t xml:space="preserve"> individual metabolite concentrations and SD increase in metabolite scores.</w:t>
      </w:r>
    </w:p>
    <w:p w14:paraId="58858256" w14:textId="0FE7023D" w:rsidR="003B057D" w:rsidRDefault="003B057D" w:rsidP="00963B09">
      <w:pPr>
        <w:ind w:left="-360" w:right="1434"/>
        <w:jc w:val="both"/>
        <w:rPr>
          <w:rFonts w:ascii="Arial" w:hAnsi="Arial" w:cs="Arial"/>
          <w:sz w:val="20"/>
          <w:szCs w:val="20"/>
        </w:rPr>
      </w:pPr>
      <w:r w:rsidRPr="003B057D">
        <w:rPr>
          <w:rFonts w:ascii="Arial" w:hAnsi="Arial" w:cs="Arial"/>
          <w:noProof/>
          <w:color w:val="000000" w:themeColor="text1"/>
          <w:sz w:val="20"/>
          <w:szCs w:val="20"/>
          <w:vertAlign w:val="superscript"/>
        </w:rPr>
        <w:t>2</w:t>
      </w:r>
      <w:r>
        <w:rPr>
          <w:rFonts w:ascii="Arial" w:hAnsi="Arial" w:cs="Arial"/>
          <w:noProof/>
          <w:color w:val="000000" w:themeColor="text1"/>
          <w:sz w:val="20"/>
          <w:szCs w:val="20"/>
          <w:vertAlign w:val="superscript"/>
        </w:rPr>
        <w:t xml:space="preserve"> </w:t>
      </w:r>
      <w:r w:rsidR="002C7313">
        <w:rPr>
          <w:rFonts w:ascii="Arial" w:hAnsi="Arial" w:cs="Arial"/>
          <w:noProof/>
          <w:color w:val="000000" w:themeColor="text1"/>
          <w:sz w:val="20"/>
          <w:szCs w:val="20"/>
        </w:rPr>
        <w:t xml:space="preserve">Score= </w:t>
      </w:r>
      <w:r w:rsidR="00E31501">
        <w:rPr>
          <w:rFonts w:ascii="Arial" w:hAnsi="Arial" w:cs="Arial"/>
          <w:noProof/>
          <w:color w:val="000000" w:themeColor="text1"/>
          <w:sz w:val="20"/>
          <w:szCs w:val="20"/>
        </w:rPr>
        <w:t>-</w:t>
      </w:r>
      <w:r w:rsidRPr="004F79CB">
        <w:rPr>
          <w:rFonts w:ascii="Arial" w:hAnsi="Arial" w:cs="Arial"/>
          <w:sz w:val="20"/>
          <w:szCs w:val="20"/>
        </w:rPr>
        <w:t>16.67</w:t>
      </w:r>
      <w:r>
        <w:rPr>
          <w:rFonts w:ascii="Arial" w:hAnsi="Arial" w:cs="Arial"/>
          <w:sz w:val="20"/>
          <w:szCs w:val="20"/>
        </w:rPr>
        <w:t xml:space="preserve"> </w:t>
      </w:r>
      <w:r w:rsidRPr="004F79CB">
        <w:rPr>
          <w:rFonts w:ascii="Arial" w:hAnsi="Arial" w:cs="Arial"/>
          <w:sz w:val="20"/>
          <w:szCs w:val="20"/>
        </w:rPr>
        <w:t xml:space="preserve">+ 2.28*Hippurate (log10 </w:t>
      </w:r>
      <w:r w:rsidR="007120C0">
        <w:rPr>
          <w:rFonts w:ascii="Arial" w:hAnsi="Arial" w:cs="Arial"/>
          <w:noProof/>
          <w:color w:val="000000" w:themeColor="text1"/>
          <w:sz w:val="20"/>
          <w:szCs w:val="20"/>
        </w:rPr>
        <w:t>μmol/mmol</w:t>
      </w:r>
      <w:r>
        <w:rPr>
          <w:rFonts w:ascii="Arial" w:hAnsi="Arial" w:cs="Arial"/>
          <w:noProof/>
          <w:color w:val="000000" w:themeColor="text1"/>
          <w:sz w:val="20"/>
          <w:szCs w:val="20"/>
        </w:rPr>
        <w:t>)</w:t>
      </w:r>
      <w:r>
        <w:rPr>
          <w:rFonts w:ascii="Arial" w:hAnsi="Arial" w:cs="Arial"/>
          <w:sz w:val="20"/>
          <w:szCs w:val="20"/>
        </w:rPr>
        <w:t xml:space="preserve"> </w:t>
      </w:r>
      <w:r w:rsidRPr="004F79CB">
        <w:rPr>
          <w:rFonts w:ascii="Arial" w:hAnsi="Arial" w:cs="Arial"/>
          <w:sz w:val="20"/>
          <w:szCs w:val="20"/>
        </w:rPr>
        <w:t xml:space="preserve">-1.66*Sucrose (log10 </w:t>
      </w:r>
      <w:r w:rsidR="007120C0">
        <w:rPr>
          <w:rFonts w:ascii="Arial" w:hAnsi="Arial" w:cs="Arial"/>
          <w:noProof/>
          <w:color w:val="000000" w:themeColor="text1"/>
          <w:sz w:val="20"/>
          <w:szCs w:val="20"/>
        </w:rPr>
        <w:t>μmol/mmol</w:t>
      </w:r>
      <w:r w:rsidRPr="004F79CB">
        <w:rPr>
          <w:rFonts w:ascii="Arial" w:hAnsi="Arial" w:cs="Arial"/>
          <w:sz w:val="20"/>
          <w:szCs w:val="20"/>
        </w:rPr>
        <w:t>) +</w:t>
      </w:r>
      <w:r>
        <w:rPr>
          <w:rFonts w:ascii="Arial" w:hAnsi="Arial" w:cs="Arial"/>
          <w:sz w:val="20"/>
          <w:szCs w:val="20"/>
        </w:rPr>
        <w:t xml:space="preserve"> </w:t>
      </w:r>
      <w:r w:rsidRPr="004F79CB">
        <w:rPr>
          <w:rFonts w:ascii="Arial" w:hAnsi="Arial" w:cs="Arial"/>
          <w:sz w:val="20"/>
          <w:szCs w:val="20"/>
        </w:rPr>
        <w:t xml:space="preserve">4.18*Urea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0.67*</w:t>
      </w:r>
      <w:r w:rsidRPr="004F79CB">
        <w:rPr>
          <w:rFonts w:ascii="Arial" w:hAnsi="Arial" w:cs="Arial"/>
          <w:color w:val="000000"/>
          <w:sz w:val="20"/>
          <w:szCs w:val="20"/>
        </w:rPr>
        <w:t xml:space="preserve">N-methylnicotinic acid </w:t>
      </w:r>
      <w:r w:rsidRPr="004F79CB">
        <w:rPr>
          <w:rFonts w:ascii="Arial" w:hAnsi="Arial" w:cs="Arial"/>
          <w:sz w:val="20"/>
          <w:szCs w:val="20"/>
        </w:rPr>
        <w:t xml:space="preserve">(log10 </w:t>
      </w:r>
      <w:r w:rsidR="007120C0">
        <w:rPr>
          <w:rFonts w:ascii="Arial" w:hAnsi="Arial" w:cs="Arial"/>
          <w:noProof/>
          <w:color w:val="000000" w:themeColor="text1"/>
          <w:sz w:val="20"/>
          <w:szCs w:val="20"/>
        </w:rPr>
        <w:t>μmol/mmol</w:t>
      </w:r>
      <w:r w:rsidRPr="004F79CB">
        <w:rPr>
          <w:rFonts w:ascii="Arial" w:hAnsi="Arial" w:cs="Arial"/>
          <w:sz w:val="20"/>
          <w:szCs w:val="20"/>
        </w:rPr>
        <w:t>)</w:t>
      </w:r>
    </w:p>
    <w:p w14:paraId="11D856E0" w14:textId="1E58E6B4" w:rsidR="003B057D" w:rsidRDefault="003B057D" w:rsidP="00963B09">
      <w:pPr>
        <w:ind w:left="-360" w:right="1434"/>
        <w:jc w:val="both"/>
        <w:rPr>
          <w:rFonts w:ascii="Arial" w:hAnsi="Arial" w:cs="Arial"/>
          <w:sz w:val="20"/>
          <w:szCs w:val="20"/>
        </w:rPr>
      </w:pPr>
      <w:r>
        <w:rPr>
          <w:rFonts w:ascii="Arial" w:hAnsi="Arial" w:cs="Arial"/>
          <w:noProof/>
          <w:color w:val="000000" w:themeColor="text1"/>
          <w:sz w:val="20"/>
          <w:szCs w:val="20"/>
          <w:vertAlign w:val="superscript"/>
        </w:rPr>
        <w:t xml:space="preserve">3 </w:t>
      </w:r>
      <w:r w:rsidR="002C7313">
        <w:rPr>
          <w:rFonts w:ascii="Arial" w:hAnsi="Arial" w:cs="Arial"/>
          <w:noProof/>
          <w:color w:val="000000" w:themeColor="text1"/>
          <w:sz w:val="20"/>
          <w:szCs w:val="20"/>
        </w:rPr>
        <w:t xml:space="preserve">Score= </w:t>
      </w:r>
      <w:r w:rsidRPr="004F79CB">
        <w:rPr>
          <w:rFonts w:ascii="Arial" w:hAnsi="Arial" w:cs="Arial"/>
          <w:sz w:val="20"/>
          <w:szCs w:val="20"/>
        </w:rPr>
        <w:t xml:space="preserve">-13.46 + 2.00*Hippurate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 xml:space="preserve">-1.22*Sucrose (log10 </w:t>
      </w:r>
      <w:r w:rsidR="007120C0">
        <w:rPr>
          <w:rFonts w:ascii="Arial" w:hAnsi="Arial" w:cs="Arial"/>
          <w:noProof/>
          <w:color w:val="000000" w:themeColor="text1"/>
          <w:sz w:val="20"/>
          <w:szCs w:val="20"/>
        </w:rPr>
        <w:t>μmol/mmol</w:t>
      </w:r>
      <w:r w:rsidRPr="004F79CB">
        <w:rPr>
          <w:rFonts w:ascii="Arial" w:hAnsi="Arial" w:cs="Arial"/>
          <w:sz w:val="20"/>
          <w:szCs w:val="20"/>
        </w:rPr>
        <w:t>) +</w:t>
      </w:r>
      <w:r>
        <w:rPr>
          <w:rFonts w:ascii="Arial" w:hAnsi="Arial" w:cs="Arial"/>
          <w:sz w:val="20"/>
          <w:szCs w:val="20"/>
        </w:rPr>
        <w:t xml:space="preserve"> </w:t>
      </w:r>
      <w:r w:rsidRPr="004F79CB">
        <w:rPr>
          <w:rFonts w:ascii="Arial" w:hAnsi="Arial" w:cs="Arial"/>
          <w:sz w:val="20"/>
          <w:szCs w:val="20"/>
        </w:rPr>
        <w:t xml:space="preserve">3.23*Urea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0.32*</w:t>
      </w:r>
      <w:r w:rsidRPr="004F79CB">
        <w:rPr>
          <w:rFonts w:ascii="Arial" w:hAnsi="Arial" w:cs="Arial"/>
          <w:color w:val="000000"/>
          <w:sz w:val="20"/>
          <w:szCs w:val="20"/>
        </w:rPr>
        <w:t xml:space="preserve">N-methylnicotinic acid </w:t>
      </w:r>
      <w:r w:rsidRPr="004F79CB">
        <w:rPr>
          <w:rFonts w:ascii="Arial" w:hAnsi="Arial" w:cs="Arial"/>
          <w:sz w:val="20"/>
          <w:szCs w:val="20"/>
        </w:rPr>
        <w:t xml:space="preserve">(log10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 xml:space="preserve">0.23*Pantothenic Acid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 </w:t>
      </w:r>
      <w:r w:rsidRPr="004F79CB">
        <w:rPr>
          <w:rFonts w:ascii="Arial" w:hAnsi="Arial" w:cs="Arial"/>
          <w:sz w:val="20"/>
          <w:szCs w:val="20"/>
        </w:rPr>
        <w:t xml:space="preserve">0.22*Acetate (log10 </w:t>
      </w:r>
      <w:r w:rsidR="007120C0">
        <w:rPr>
          <w:rFonts w:ascii="Arial" w:hAnsi="Arial" w:cs="Arial"/>
          <w:noProof/>
          <w:color w:val="000000" w:themeColor="text1"/>
          <w:sz w:val="20"/>
          <w:szCs w:val="20"/>
        </w:rPr>
        <w:t>μmol/mmol</w:t>
      </w:r>
      <w:r w:rsidRPr="004F79CB">
        <w:rPr>
          <w:rFonts w:ascii="Arial" w:hAnsi="Arial" w:cs="Arial"/>
          <w:sz w:val="20"/>
          <w:szCs w:val="20"/>
        </w:rPr>
        <w:t>)</w:t>
      </w:r>
    </w:p>
    <w:p w14:paraId="23029BB6" w14:textId="62587612" w:rsidR="003B057D" w:rsidRDefault="003B057D" w:rsidP="00963B09">
      <w:pPr>
        <w:ind w:left="-360" w:right="1434"/>
        <w:jc w:val="both"/>
        <w:rPr>
          <w:rFonts w:ascii="Arial" w:hAnsi="Arial" w:cs="Arial"/>
          <w:sz w:val="20"/>
          <w:szCs w:val="20"/>
        </w:rPr>
      </w:pPr>
      <w:r>
        <w:rPr>
          <w:rFonts w:ascii="Arial" w:hAnsi="Arial" w:cs="Arial"/>
          <w:noProof/>
          <w:color w:val="000000" w:themeColor="text1"/>
          <w:sz w:val="20"/>
          <w:szCs w:val="20"/>
          <w:vertAlign w:val="superscript"/>
        </w:rPr>
        <w:t xml:space="preserve">4 </w:t>
      </w:r>
      <w:r w:rsidR="002C7313">
        <w:rPr>
          <w:rFonts w:ascii="Arial" w:hAnsi="Arial" w:cs="Arial"/>
          <w:noProof/>
          <w:color w:val="000000" w:themeColor="text1"/>
          <w:sz w:val="20"/>
          <w:szCs w:val="20"/>
        </w:rPr>
        <w:t xml:space="preserve">Score= </w:t>
      </w:r>
      <w:r w:rsidRPr="004F79CB">
        <w:rPr>
          <w:rFonts w:ascii="Arial" w:hAnsi="Arial" w:cs="Arial"/>
          <w:sz w:val="20"/>
          <w:szCs w:val="20"/>
        </w:rPr>
        <w:t>10.36</w:t>
      </w:r>
      <w:r>
        <w:rPr>
          <w:rFonts w:ascii="Arial" w:hAnsi="Arial" w:cs="Arial"/>
          <w:sz w:val="20"/>
          <w:szCs w:val="20"/>
        </w:rPr>
        <w:t xml:space="preserve"> </w:t>
      </w:r>
      <w:r w:rsidRPr="004F79CB">
        <w:rPr>
          <w:rFonts w:ascii="Arial" w:hAnsi="Arial" w:cs="Arial"/>
          <w:sz w:val="20"/>
          <w:szCs w:val="20"/>
        </w:rPr>
        <w:t xml:space="preserve">- 1.11*Hippurate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 </w:t>
      </w:r>
      <w:r w:rsidRPr="004F79CB">
        <w:rPr>
          <w:rFonts w:ascii="Arial" w:hAnsi="Arial" w:cs="Arial"/>
          <w:sz w:val="20"/>
          <w:szCs w:val="20"/>
        </w:rPr>
        <w:t xml:space="preserve">0.98*Sucrose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 xml:space="preserve">2.81*Urea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0.53*</w:t>
      </w:r>
      <w:r w:rsidRPr="004F79CB">
        <w:rPr>
          <w:rFonts w:ascii="Arial" w:hAnsi="Arial" w:cs="Arial"/>
          <w:color w:val="000000"/>
          <w:sz w:val="20"/>
          <w:szCs w:val="20"/>
        </w:rPr>
        <w:t xml:space="preserve">N-methylnicotinic acid </w:t>
      </w:r>
      <w:r w:rsidRPr="004F79CB">
        <w:rPr>
          <w:rFonts w:ascii="Arial" w:hAnsi="Arial" w:cs="Arial"/>
          <w:sz w:val="20"/>
          <w:szCs w:val="20"/>
        </w:rPr>
        <w:t xml:space="preserve">(log10 </w:t>
      </w:r>
      <w:r w:rsidR="007120C0">
        <w:rPr>
          <w:rFonts w:ascii="Arial" w:hAnsi="Arial" w:cs="Arial"/>
          <w:noProof/>
          <w:color w:val="000000" w:themeColor="text1"/>
          <w:sz w:val="20"/>
          <w:szCs w:val="20"/>
        </w:rPr>
        <w:t>μmol/mmol</w:t>
      </w:r>
      <w:r w:rsidRPr="004F79CB">
        <w:rPr>
          <w:rFonts w:ascii="Arial" w:hAnsi="Arial" w:cs="Arial"/>
          <w:sz w:val="20"/>
          <w:szCs w:val="20"/>
        </w:rPr>
        <w:t>)</w:t>
      </w:r>
    </w:p>
    <w:p w14:paraId="74190DE3" w14:textId="24E29C72" w:rsidR="003B057D" w:rsidRDefault="003B057D" w:rsidP="00963B09">
      <w:pPr>
        <w:ind w:left="-360" w:right="1434"/>
        <w:jc w:val="both"/>
        <w:rPr>
          <w:rFonts w:ascii="Arial" w:hAnsi="Arial" w:cs="Arial"/>
          <w:noProof/>
          <w:color w:val="000000" w:themeColor="text1"/>
          <w:sz w:val="20"/>
          <w:szCs w:val="20"/>
        </w:rPr>
      </w:pPr>
      <w:r>
        <w:rPr>
          <w:rFonts w:ascii="Arial" w:hAnsi="Arial" w:cs="Arial"/>
          <w:noProof/>
          <w:color w:val="000000" w:themeColor="text1"/>
          <w:sz w:val="20"/>
          <w:szCs w:val="20"/>
          <w:vertAlign w:val="superscript"/>
        </w:rPr>
        <w:t xml:space="preserve">5 </w:t>
      </w:r>
      <w:r w:rsidR="002C7313">
        <w:rPr>
          <w:rFonts w:ascii="Arial" w:hAnsi="Arial" w:cs="Arial"/>
          <w:noProof/>
          <w:color w:val="000000" w:themeColor="text1"/>
          <w:sz w:val="20"/>
          <w:szCs w:val="20"/>
        </w:rPr>
        <w:t xml:space="preserve">Score= </w:t>
      </w:r>
      <w:r w:rsidRPr="004F79CB">
        <w:rPr>
          <w:rFonts w:ascii="Arial" w:hAnsi="Arial" w:cs="Arial"/>
          <w:sz w:val="20"/>
          <w:szCs w:val="20"/>
        </w:rPr>
        <w:t>9.10</w:t>
      </w:r>
      <w:r>
        <w:rPr>
          <w:rFonts w:ascii="Arial" w:hAnsi="Arial" w:cs="Arial"/>
          <w:sz w:val="20"/>
          <w:szCs w:val="20"/>
        </w:rPr>
        <w:t xml:space="preserve"> </w:t>
      </w:r>
      <w:r w:rsidRPr="004F79CB">
        <w:rPr>
          <w:rFonts w:ascii="Arial" w:hAnsi="Arial" w:cs="Arial"/>
          <w:sz w:val="20"/>
          <w:szCs w:val="20"/>
        </w:rPr>
        <w:t>-</w:t>
      </w:r>
      <w:r>
        <w:rPr>
          <w:rFonts w:ascii="Arial" w:hAnsi="Arial" w:cs="Arial"/>
          <w:sz w:val="20"/>
          <w:szCs w:val="20"/>
        </w:rPr>
        <w:t xml:space="preserve"> </w:t>
      </w:r>
      <w:r w:rsidRPr="004F79CB">
        <w:rPr>
          <w:rFonts w:ascii="Arial" w:hAnsi="Arial" w:cs="Arial"/>
          <w:sz w:val="20"/>
          <w:szCs w:val="20"/>
        </w:rPr>
        <w:t xml:space="preserve">1.12*Hippurate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w:t>
      </w:r>
      <w:r w:rsidR="00CA3116">
        <w:rPr>
          <w:rFonts w:ascii="Arial" w:hAnsi="Arial" w:cs="Arial"/>
          <w:sz w:val="20"/>
          <w:szCs w:val="20"/>
        </w:rPr>
        <w:t xml:space="preserve">+ </w:t>
      </w:r>
      <w:r w:rsidRPr="004F79CB">
        <w:rPr>
          <w:rFonts w:ascii="Arial" w:hAnsi="Arial" w:cs="Arial"/>
          <w:sz w:val="20"/>
          <w:szCs w:val="20"/>
        </w:rPr>
        <w:t>1.</w:t>
      </w:r>
      <w:r>
        <w:rPr>
          <w:rFonts w:ascii="Arial" w:hAnsi="Arial" w:cs="Arial"/>
          <w:sz w:val="20"/>
          <w:szCs w:val="20"/>
        </w:rPr>
        <w:t>00</w:t>
      </w:r>
      <w:r w:rsidRPr="004F79CB">
        <w:rPr>
          <w:rFonts w:ascii="Arial" w:hAnsi="Arial" w:cs="Arial"/>
          <w:sz w:val="20"/>
          <w:szCs w:val="20"/>
        </w:rPr>
        <w:t xml:space="preserve">*Sucrose (log10 </w:t>
      </w:r>
      <w:r w:rsidR="007120C0">
        <w:rPr>
          <w:rFonts w:ascii="Arial" w:hAnsi="Arial" w:cs="Arial"/>
          <w:noProof/>
          <w:color w:val="000000" w:themeColor="text1"/>
          <w:sz w:val="20"/>
          <w:szCs w:val="20"/>
        </w:rPr>
        <w:t>μmol/mmol</w:t>
      </w:r>
      <w:r w:rsidRPr="004F79CB">
        <w:rPr>
          <w:rFonts w:ascii="Arial" w:hAnsi="Arial" w:cs="Arial"/>
          <w:sz w:val="20"/>
          <w:szCs w:val="20"/>
        </w:rPr>
        <w:t xml:space="preserve">) </w:t>
      </w:r>
      <w:r>
        <w:rPr>
          <w:rFonts w:ascii="Arial" w:hAnsi="Arial" w:cs="Arial"/>
          <w:sz w:val="20"/>
          <w:szCs w:val="20"/>
        </w:rPr>
        <w:t>– 2.15</w:t>
      </w:r>
      <w:r w:rsidRPr="004F79CB">
        <w:rPr>
          <w:rFonts w:ascii="Arial" w:hAnsi="Arial" w:cs="Arial"/>
          <w:sz w:val="20"/>
          <w:szCs w:val="20"/>
        </w:rPr>
        <w:t xml:space="preserve">*Urea (log10 </w:t>
      </w:r>
      <w:r w:rsidR="007120C0">
        <w:rPr>
          <w:rFonts w:ascii="Arial" w:hAnsi="Arial" w:cs="Arial"/>
          <w:noProof/>
          <w:color w:val="000000" w:themeColor="text1"/>
          <w:sz w:val="20"/>
          <w:szCs w:val="20"/>
        </w:rPr>
        <w:t>μmol/mmol</w:t>
      </w:r>
      <w:r w:rsidRPr="004F79CB">
        <w:rPr>
          <w:rFonts w:ascii="Arial" w:hAnsi="Arial" w:cs="Arial"/>
          <w:sz w:val="20"/>
          <w:szCs w:val="20"/>
        </w:rPr>
        <w:t>)</w:t>
      </w:r>
      <w:r>
        <w:rPr>
          <w:rFonts w:ascii="Arial" w:hAnsi="Arial" w:cs="Arial"/>
          <w:sz w:val="20"/>
          <w:szCs w:val="20"/>
        </w:rPr>
        <w:t xml:space="preserve"> – 0.50</w:t>
      </w:r>
      <w:r w:rsidRPr="004F79CB">
        <w:rPr>
          <w:rFonts w:ascii="Arial" w:hAnsi="Arial" w:cs="Arial"/>
          <w:sz w:val="20"/>
          <w:szCs w:val="20"/>
        </w:rPr>
        <w:t>*</w:t>
      </w:r>
      <w:r w:rsidRPr="004F79CB">
        <w:rPr>
          <w:rFonts w:ascii="Arial" w:hAnsi="Arial" w:cs="Arial"/>
          <w:color w:val="000000"/>
          <w:sz w:val="20"/>
          <w:szCs w:val="20"/>
        </w:rPr>
        <w:t xml:space="preserve">N-methylnicotinic acid </w:t>
      </w:r>
      <w:r w:rsidRPr="004F79CB">
        <w:rPr>
          <w:rFonts w:ascii="Arial" w:hAnsi="Arial" w:cs="Arial"/>
          <w:sz w:val="20"/>
          <w:szCs w:val="20"/>
        </w:rPr>
        <w:t xml:space="preserve">(log10 </w:t>
      </w:r>
      <w:r w:rsidR="007120C0">
        <w:rPr>
          <w:rFonts w:ascii="Arial" w:hAnsi="Arial" w:cs="Arial"/>
          <w:noProof/>
          <w:color w:val="000000" w:themeColor="text1"/>
          <w:sz w:val="20"/>
          <w:szCs w:val="20"/>
        </w:rPr>
        <w:t>μmol/mmol</w:t>
      </w:r>
      <w:r w:rsidRPr="004F79CB">
        <w:rPr>
          <w:rFonts w:ascii="Arial" w:hAnsi="Arial" w:cs="Arial"/>
          <w:sz w:val="20"/>
          <w:szCs w:val="20"/>
        </w:rPr>
        <w:t xml:space="preserve">) </w:t>
      </w:r>
      <w:r w:rsidRPr="004F79CB">
        <w:rPr>
          <w:rFonts w:ascii="Arial" w:hAnsi="Arial" w:cs="Arial"/>
          <w:color w:val="000000"/>
          <w:sz w:val="20"/>
          <w:szCs w:val="20"/>
        </w:rPr>
        <w:t>-</w:t>
      </w:r>
      <w:r>
        <w:rPr>
          <w:rFonts w:ascii="Arial" w:hAnsi="Arial" w:cs="Arial"/>
          <w:color w:val="000000"/>
          <w:sz w:val="20"/>
          <w:szCs w:val="20"/>
        </w:rPr>
        <w:t xml:space="preserve"> </w:t>
      </w:r>
      <w:r w:rsidRPr="004F79CB">
        <w:rPr>
          <w:rFonts w:ascii="Arial" w:hAnsi="Arial" w:cs="Arial"/>
          <w:color w:val="000000"/>
          <w:sz w:val="20"/>
          <w:szCs w:val="20"/>
        </w:rPr>
        <w:t xml:space="preserve">0.41*Valine (log10 </w:t>
      </w:r>
      <w:r w:rsidR="007120C0">
        <w:rPr>
          <w:rFonts w:ascii="Arial" w:hAnsi="Arial" w:cs="Arial"/>
          <w:noProof/>
          <w:color w:val="000000" w:themeColor="text1"/>
          <w:sz w:val="20"/>
          <w:szCs w:val="20"/>
        </w:rPr>
        <w:t>μmol/mmol</w:t>
      </w:r>
      <w:r w:rsidRPr="004F79CB">
        <w:rPr>
          <w:rFonts w:ascii="Arial" w:hAnsi="Arial" w:cs="Arial"/>
          <w:color w:val="000000"/>
          <w:sz w:val="20"/>
          <w:szCs w:val="20"/>
        </w:rPr>
        <w:t>)</w:t>
      </w:r>
      <w:r>
        <w:rPr>
          <w:rFonts w:ascii="Arial" w:hAnsi="Arial" w:cs="Arial"/>
          <w:color w:val="000000"/>
          <w:sz w:val="20"/>
          <w:szCs w:val="20"/>
        </w:rPr>
        <w:t xml:space="preserve"> </w:t>
      </w:r>
      <w:r w:rsidRPr="004F79CB">
        <w:rPr>
          <w:rFonts w:ascii="Arial" w:hAnsi="Arial" w:cs="Arial"/>
          <w:color w:val="000000"/>
          <w:sz w:val="20"/>
          <w:szCs w:val="20"/>
        </w:rPr>
        <w:t>-</w:t>
      </w:r>
      <w:r>
        <w:rPr>
          <w:rFonts w:ascii="Arial" w:hAnsi="Arial" w:cs="Arial"/>
          <w:color w:val="000000"/>
          <w:sz w:val="20"/>
          <w:szCs w:val="20"/>
        </w:rPr>
        <w:t xml:space="preserve"> </w:t>
      </w:r>
      <w:r w:rsidRPr="004F79CB">
        <w:rPr>
          <w:rFonts w:ascii="Arial" w:hAnsi="Arial" w:cs="Arial"/>
          <w:color w:val="000000"/>
          <w:sz w:val="20"/>
          <w:szCs w:val="20"/>
        </w:rPr>
        <w:t xml:space="preserve">0.83*Tyrosine (log10 </w:t>
      </w:r>
      <w:r w:rsidR="007120C0">
        <w:rPr>
          <w:rFonts w:ascii="Arial" w:hAnsi="Arial" w:cs="Arial"/>
          <w:noProof/>
          <w:color w:val="000000" w:themeColor="text1"/>
          <w:sz w:val="20"/>
          <w:szCs w:val="20"/>
        </w:rPr>
        <w:t>μmol/mmol</w:t>
      </w:r>
      <w:r>
        <w:rPr>
          <w:rFonts w:ascii="Arial" w:hAnsi="Arial" w:cs="Arial"/>
          <w:noProof/>
          <w:color w:val="000000" w:themeColor="text1"/>
          <w:sz w:val="20"/>
          <w:szCs w:val="20"/>
        </w:rPr>
        <w:t>)</w:t>
      </w:r>
    </w:p>
    <w:p w14:paraId="0CEBABA2" w14:textId="482416EE" w:rsidR="003B057D" w:rsidRDefault="003B057D" w:rsidP="00963B09">
      <w:pPr>
        <w:ind w:left="-360" w:right="1434"/>
        <w:jc w:val="both"/>
        <w:rPr>
          <w:rFonts w:ascii="Arial" w:hAnsi="Arial" w:cs="Arial"/>
          <w:noProof/>
          <w:color w:val="000000" w:themeColor="text1"/>
          <w:sz w:val="20"/>
          <w:szCs w:val="20"/>
        </w:rPr>
      </w:pPr>
    </w:p>
    <w:p w14:paraId="28F5EAB7" w14:textId="6E9D44A3" w:rsidR="006B19C3" w:rsidRPr="00C606E5" w:rsidRDefault="006B19C3" w:rsidP="004A1F20">
      <w:pPr>
        <w:tabs>
          <w:tab w:val="left" w:pos="3488"/>
        </w:tabs>
        <w:rPr>
          <w:sz w:val="20"/>
          <w:szCs w:val="20"/>
        </w:rPr>
      </w:pPr>
    </w:p>
    <w:sectPr w:rsidR="006B19C3" w:rsidRPr="00C606E5" w:rsidSect="008A5251">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12A2" w14:textId="77777777" w:rsidR="00BC199A" w:rsidRDefault="00BC199A" w:rsidP="00613DD0">
      <w:r>
        <w:separator/>
      </w:r>
    </w:p>
  </w:endnote>
  <w:endnote w:type="continuationSeparator" w:id="0">
    <w:p w14:paraId="29171E2B" w14:textId="77777777" w:rsidR="00BC199A" w:rsidRDefault="00BC199A" w:rsidP="0061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591943"/>
      <w:docPartObj>
        <w:docPartGallery w:val="Page Numbers (Bottom of Page)"/>
        <w:docPartUnique/>
      </w:docPartObj>
    </w:sdtPr>
    <w:sdtEndPr>
      <w:rPr>
        <w:rStyle w:val="PageNumber"/>
      </w:rPr>
    </w:sdtEndPr>
    <w:sdtContent>
      <w:p w14:paraId="6F3D592A" w14:textId="56F1C2E3" w:rsidR="007120C0" w:rsidRDefault="007120C0" w:rsidP="00832B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BF546" w14:textId="77777777" w:rsidR="007120C0" w:rsidRDefault="00712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350357"/>
      <w:docPartObj>
        <w:docPartGallery w:val="Page Numbers (Bottom of Page)"/>
        <w:docPartUnique/>
      </w:docPartObj>
    </w:sdtPr>
    <w:sdtEndPr>
      <w:rPr>
        <w:rStyle w:val="PageNumber"/>
      </w:rPr>
    </w:sdtEndPr>
    <w:sdtContent>
      <w:p w14:paraId="2D3E56F5" w14:textId="69A27485" w:rsidR="007120C0" w:rsidRDefault="007120C0" w:rsidP="00832B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0A9C6794" w14:textId="77777777" w:rsidR="007120C0" w:rsidRDefault="0071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C63D" w14:textId="77777777" w:rsidR="00BC199A" w:rsidRDefault="00BC199A" w:rsidP="00613DD0">
      <w:r>
        <w:separator/>
      </w:r>
    </w:p>
  </w:footnote>
  <w:footnote w:type="continuationSeparator" w:id="0">
    <w:p w14:paraId="50988595" w14:textId="77777777" w:rsidR="00BC199A" w:rsidRDefault="00BC199A" w:rsidP="0061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BB2E" w14:textId="77777777" w:rsidR="00D43573" w:rsidRPr="00391376" w:rsidRDefault="00D43573" w:rsidP="00391376">
    <w:pPr>
      <w:pStyle w:val="Header"/>
      <w:ind w:left="-426"/>
      <w:rPr>
        <w:rFonts w:ascii="Arial" w:hAnsi="Arial" w:cs="Arial"/>
      </w:rPr>
    </w:pPr>
    <w:r w:rsidRPr="00391376">
      <w:rPr>
        <w:rFonts w:ascii="Arial" w:hAnsi="Arial" w:cs="Arial"/>
      </w:rPr>
      <w:t>Supplementary File 1</w:t>
    </w:r>
  </w:p>
  <w:p w14:paraId="686B9314" w14:textId="1E54D276" w:rsidR="00D43573" w:rsidRPr="00D43573" w:rsidRDefault="00D43573" w:rsidP="00D43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A45" w14:textId="70CE17F9" w:rsidR="00306CA4" w:rsidRPr="00391376" w:rsidRDefault="00306CA4" w:rsidP="00391376">
    <w:pPr>
      <w:pStyle w:val="Header"/>
      <w:ind w:left="-426"/>
      <w:rPr>
        <w:rFonts w:ascii="Arial" w:hAnsi="Arial" w:cs="Arial"/>
      </w:rPr>
    </w:pPr>
    <w:r w:rsidRPr="00391376">
      <w:rPr>
        <w:rFonts w:ascii="Arial" w:hAnsi="Arial" w:cs="Arial"/>
      </w:rPr>
      <w:t xml:space="preserve">Supplementary </w:t>
    </w:r>
    <w:r w:rsidR="005960CD" w:rsidRPr="00391376">
      <w:rPr>
        <w:rFonts w:ascii="Arial" w:hAnsi="Arial" w:cs="Arial"/>
      </w:rPr>
      <w:t>F</w:t>
    </w:r>
    <w:r w:rsidR="009C77A6" w:rsidRPr="00391376">
      <w:rPr>
        <w:rFonts w:ascii="Arial" w:hAnsi="Arial" w:cs="Arial"/>
      </w:rPr>
      <w:t>ile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52xa5piws9xreddat5vvso5z99wee5tspf&quot;&gt;HELIX diet-cpeptide&lt;record-ids&gt;&lt;item&gt;50&lt;/item&gt;&lt;/record-ids&gt;&lt;/item&gt;&lt;/Libraries&gt;"/>
  </w:docVars>
  <w:rsids>
    <w:rsidRoot w:val="00C75391"/>
    <w:rsid w:val="00001549"/>
    <w:rsid w:val="00004C3A"/>
    <w:rsid w:val="00016FF1"/>
    <w:rsid w:val="00022B6F"/>
    <w:rsid w:val="00023BC4"/>
    <w:rsid w:val="00031B0E"/>
    <w:rsid w:val="00044244"/>
    <w:rsid w:val="00051B94"/>
    <w:rsid w:val="00070E94"/>
    <w:rsid w:val="00081D12"/>
    <w:rsid w:val="000A6F1D"/>
    <w:rsid w:val="000B0908"/>
    <w:rsid w:val="000B5C54"/>
    <w:rsid w:val="000C09D5"/>
    <w:rsid w:val="000C378F"/>
    <w:rsid w:val="000C5D20"/>
    <w:rsid w:val="000F4AEF"/>
    <w:rsid w:val="00106D98"/>
    <w:rsid w:val="00115130"/>
    <w:rsid w:val="001202AA"/>
    <w:rsid w:val="001228B7"/>
    <w:rsid w:val="00135068"/>
    <w:rsid w:val="00145396"/>
    <w:rsid w:val="001459E3"/>
    <w:rsid w:val="00147737"/>
    <w:rsid w:val="001644D0"/>
    <w:rsid w:val="001674B5"/>
    <w:rsid w:val="00185E7D"/>
    <w:rsid w:val="0018663B"/>
    <w:rsid w:val="001957C5"/>
    <w:rsid w:val="00196668"/>
    <w:rsid w:val="001A75CA"/>
    <w:rsid w:val="001B2269"/>
    <w:rsid w:val="001B3A1D"/>
    <w:rsid w:val="001C40E0"/>
    <w:rsid w:val="001C72ED"/>
    <w:rsid w:val="001D26D7"/>
    <w:rsid w:val="001D27CB"/>
    <w:rsid w:val="001E5E1B"/>
    <w:rsid w:val="001F5691"/>
    <w:rsid w:val="001F66BA"/>
    <w:rsid w:val="001F68CA"/>
    <w:rsid w:val="00211A99"/>
    <w:rsid w:val="00221597"/>
    <w:rsid w:val="00227060"/>
    <w:rsid w:val="00230DBA"/>
    <w:rsid w:val="00233877"/>
    <w:rsid w:val="002402A7"/>
    <w:rsid w:val="00246452"/>
    <w:rsid w:val="00251676"/>
    <w:rsid w:val="00253180"/>
    <w:rsid w:val="002547AB"/>
    <w:rsid w:val="002655B3"/>
    <w:rsid w:val="002705FD"/>
    <w:rsid w:val="00277FC4"/>
    <w:rsid w:val="0029197D"/>
    <w:rsid w:val="0029325A"/>
    <w:rsid w:val="002B228D"/>
    <w:rsid w:val="002C3344"/>
    <w:rsid w:val="002C5C52"/>
    <w:rsid w:val="002C7313"/>
    <w:rsid w:val="002C7EC4"/>
    <w:rsid w:val="002D4E91"/>
    <w:rsid w:val="002D66D4"/>
    <w:rsid w:val="002E00AF"/>
    <w:rsid w:val="002E3D7C"/>
    <w:rsid w:val="002E72CA"/>
    <w:rsid w:val="00306CA4"/>
    <w:rsid w:val="00312092"/>
    <w:rsid w:val="00316491"/>
    <w:rsid w:val="00327468"/>
    <w:rsid w:val="00333299"/>
    <w:rsid w:val="00344CE4"/>
    <w:rsid w:val="00346EE6"/>
    <w:rsid w:val="00350C03"/>
    <w:rsid w:val="003640EF"/>
    <w:rsid w:val="00372C2C"/>
    <w:rsid w:val="00374F34"/>
    <w:rsid w:val="00376EB4"/>
    <w:rsid w:val="00384FBD"/>
    <w:rsid w:val="00385E65"/>
    <w:rsid w:val="00391376"/>
    <w:rsid w:val="00395D1F"/>
    <w:rsid w:val="003A51CF"/>
    <w:rsid w:val="003A7D78"/>
    <w:rsid w:val="003B057D"/>
    <w:rsid w:val="003C6534"/>
    <w:rsid w:val="003F329D"/>
    <w:rsid w:val="003F578F"/>
    <w:rsid w:val="003F57A7"/>
    <w:rsid w:val="003F71E8"/>
    <w:rsid w:val="00416D7B"/>
    <w:rsid w:val="00422519"/>
    <w:rsid w:val="00422DA9"/>
    <w:rsid w:val="00442C73"/>
    <w:rsid w:val="00451CB9"/>
    <w:rsid w:val="0045509C"/>
    <w:rsid w:val="0045690A"/>
    <w:rsid w:val="00463997"/>
    <w:rsid w:val="004745CD"/>
    <w:rsid w:val="004824EE"/>
    <w:rsid w:val="00492794"/>
    <w:rsid w:val="004A019F"/>
    <w:rsid w:val="004A0769"/>
    <w:rsid w:val="004A1F20"/>
    <w:rsid w:val="004A4F14"/>
    <w:rsid w:val="004B3BB0"/>
    <w:rsid w:val="004B4835"/>
    <w:rsid w:val="004C12F7"/>
    <w:rsid w:val="004D40F9"/>
    <w:rsid w:val="004D4DBE"/>
    <w:rsid w:val="004F2722"/>
    <w:rsid w:val="004F79CB"/>
    <w:rsid w:val="00507019"/>
    <w:rsid w:val="00516AF5"/>
    <w:rsid w:val="00516B8F"/>
    <w:rsid w:val="0052514C"/>
    <w:rsid w:val="00526089"/>
    <w:rsid w:val="005422C0"/>
    <w:rsid w:val="0054326C"/>
    <w:rsid w:val="00550290"/>
    <w:rsid w:val="00565AE1"/>
    <w:rsid w:val="005702A7"/>
    <w:rsid w:val="00582817"/>
    <w:rsid w:val="00594A1F"/>
    <w:rsid w:val="005960CD"/>
    <w:rsid w:val="00597C53"/>
    <w:rsid w:val="005B56EA"/>
    <w:rsid w:val="005B5EF5"/>
    <w:rsid w:val="005C013B"/>
    <w:rsid w:val="005C29C4"/>
    <w:rsid w:val="005C2BA7"/>
    <w:rsid w:val="005C3106"/>
    <w:rsid w:val="005D0CF2"/>
    <w:rsid w:val="005D4F4B"/>
    <w:rsid w:val="005E6BCE"/>
    <w:rsid w:val="005F5CAC"/>
    <w:rsid w:val="00612CE3"/>
    <w:rsid w:val="00613DD0"/>
    <w:rsid w:val="00630349"/>
    <w:rsid w:val="00643C42"/>
    <w:rsid w:val="006648B5"/>
    <w:rsid w:val="006747E8"/>
    <w:rsid w:val="006B19C3"/>
    <w:rsid w:val="006B1C32"/>
    <w:rsid w:val="006C785B"/>
    <w:rsid w:val="006D71D6"/>
    <w:rsid w:val="006E163E"/>
    <w:rsid w:val="006E3DE3"/>
    <w:rsid w:val="006F601C"/>
    <w:rsid w:val="00704CF0"/>
    <w:rsid w:val="007120C0"/>
    <w:rsid w:val="00714B3B"/>
    <w:rsid w:val="007171E3"/>
    <w:rsid w:val="0072733B"/>
    <w:rsid w:val="007455D3"/>
    <w:rsid w:val="0077209B"/>
    <w:rsid w:val="0077446E"/>
    <w:rsid w:val="00785261"/>
    <w:rsid w:val="00793448"/>
    <w:rsid w:val="0079393F"/>
    <w:rsid w:val="007B1608"/>
    <w:rsid w:val="007B248F"/>
    <w:rsid w:val="007C2CD9"/>
    <w:rsid w:val="007C7ED9"/>
    <w:rsid w:val="007D7401"/>
    <w:rsid w:val="007E5C95"/>
    <w:rsid w:val="007F0936"/>
    <w:rsid w:val="00800C41"/>
    <w:rsid w:val="0080229F"/>
    <w:rsid w:val="008138A4"/>
    <w:rsid w:val="00815D49"/>
    <w:rsid w:val="00816334"/>
    <w:rsid w:val="00820B97"/>
    <w:rsid w:val="00830627"/>
    <w:rsid w:val="00832AC9"/>
    <w:rsid w:val="00832BA9"/>
    <w:rsid w:val="00852272"/>
    <w:rsid w:val="008639A7"/>
    <w:rsid w:val="00864928"/>
    <w:rsid w:val="00865410"/>
    <w:rsid w:val="00876012"/>
    <w:rsid w:val="00893983"/>
    <w:rsid w:val="00897154"/>
    <w:rsid w:val="008A0DC2"/>
    <w:rsid w:val="008A37E2"/>
    <w:rsid w:val="008A48DD"/>
    <w:rsid w:val="008A5251"/>
    <w:rsid w:val="008D661F"/>
    <w:rsid w:val="008F0E90"/>
    <w:rsid w:val="008F4E55"/>
    <w:rsid w:val="008F5AA3"/>
    <w:rsid w:val="00902653"/>
    <w:rsid w:val="00923823"/>
    <w:rsid w:val="0092726D"/>
    <w:rsid w:val="00941071"/>
    <w:rsid w:val="00963B09"/>
    <w:rsid w:val="00966107"/>
    <w:rsid w:val="0098317E"/>
    <w:rsid w:val="009845AE"/>
    <w:rsid w:val="009850CF"/>
    <w:rsid w:val="00987023"/>
    <w:rsid w:val="009C25DD"/>
    <w:rsid w:val="009C43F4"/>
    <w:rsid w:val="009C77A6"/>
    <w:rsid w:val="009D5ACE"/>
    <w:rsid w:val="009E36B3"/>
    <w:rsid w:val="009F5594"/>
    <w:rsid w:val="009F76DF"/>
    <w:rsid w:val="00A06DDC"/>
    <w:rsid w:val="00A252EB"/>
    <w:rsid w:val="00A3685A"/>
    <w:rsid w:val="00A4429C"/>
    <w:rsid w:val="00A467C4"/>
    <w:rsid w:val="00A57B68"/>
    <w:rsid w:val="00A6467B"/>
    <w:rsid w:val="00A72342"/>
    <w:rsid w:val="00A73606"/>
    <w:rsid w:val="00A73E66"/>
    <w:rsid w:val="00A74C9D"/>
    <w:rsid w:val="00A77F30"/>
    <w:rsid w:val="00A77FE5"/>
    <w:rsid w:val="00A800C3"/>
    <w:rsid w:val="00A95E88"/>
    <w:rsid w:val="00A970C3"/>
    <w:rsid w:val="00AA3699"/>
    <w:rsid w:val="00AB27B2"/>
    <w:rsid w:val="00AC464E"/>
    <w:rsid w:val="00AC64A1"/>
    <w:rsid w:val="00AD2054"/>
    <w:rsid w:val="00AD3371"/>
    <w:rsid w:val="00AD53E6"/>
    <w:rsid w:val="00AE4161"/>
    <w:rsid w:val="00AE7991"/>
    <w:rsid w:val="00B02D53"/>
    <w:rsid w:val="00B06046"/>
    <w:rsid w:val="00B12B15"/>
    <w:rsid w:val="00B322A4"/>
    <w:rsid w:val="00B400D4"/>
    <w:rsid w:val="00B447D1"/>
    <w:rsid w:val="00B45A4A"/>
    <w:rsid w:val="00B46352"/>
    <w:rsid w:val="00B533D8"/>
    <w:rsid w:val="00B54383"/>
    <w:rsid w:val="00B5488B"/>
    <w:rsid w:val="00B577C7"/>
    <w:rsid w:val="00B61ED8"/>
    <w:rsid w:val="00B74F99"/>
    <w:rsid w:val="00B7752E"/>
    <w:rsid w:val="00B802C5"/>
    <w:rsid w:val="00B84B8A"/>
    <w:rsid w:val="00B9020F"/>
    <w:rsid w:val="00B902C1"/>
    <w:rsid w:val="00B90A71"/>
    <w:rsid w:val="00B9402C"/>
    <w:rsid w:val="00B95A53"/>
    <w:rsid w:val="00BA20EB"/>
    <w:rsid w:val="00BC199A"/>
    <w:rsid w:val="00BC4C6B"/>
    <w:rsid w:val="00BD00A9"/>
    <w:rsid w:val="00BE3040"/>
    <w:rsid w:val="00BE3CAB"/>
    <w:rsid w:val="00BE472F"/>
    <w:rsid w:val="00BE4D67"/>
    <w:rsid w:val="00BE7E59"/>
    <w:rsid w:val="00BF3E3F"/>
    <w:rsid w:val="00C0387F"/>
    <w:rsid w:val="00C17C19"/>
    <w:rsid w:val="00C3190A"/>
    <w:rsid w:val="00C31CE5"/>
    <w:rsid w:val="00C32A27"/>
    <w:rsid w:val="00C3635E"/>
    <w:rsid w:val="00C36F21"/>
    <w:rsid w:val="00C436A1"/>
    <w:rsid w:val="00C606E5"/>
    <w:rsid w:val="00C6109D"/>
    <w:rsid w:val="00C62246"/>
    <w:rsid w:val="00C622BA"/>
    <w:rsid w:val="00C737F7"/>
    <w:rsid w:val="00C75391"/>
    <w:rsid w:val="00C830A6"/>
    <w:rsid w:val="00C864C6"/>
    <w:rsid w:val="00CA3116"/>
    <w:rsid w:val="00CB30EE"/>
    <w:rsid w:val="00CB3536"/>
    <w:rsid w:val="00CC790D"/>
    <w:rsid w:val="00CD3A93"/>
    <w:rsid w:val="00CE5088"/>
    <w:rsid w:val="00CE6748"/>
    <w:rsid w:val="00CF1393"/>
    <w:rsid w:val="00CF163C"/>
    <w:rsid w:val="00CF6AF0"/>
    <w:rsid w:val="00D040D2"/>
    <w:rsid w:val="00D05816"/>
    <w:rsid w:val="00D0742A"/>
    <w:rsid w:val="00D07F9D"/>
    <w:rsid w:val="00D108F6"/>
    <w:rsid w:val="00D119E1"/>
    <w:rsid w:val="00D1338D"/>
    <w:rsid w:val="00D15991"/>
    <w:rsid w:val="00D24260"/>
    <w:rsid w:val="00D24477"/>
    <w:rsid w:val="00D43573"/>
    <w:rsid w:val="00D44344"/>
    <w:rsid w:val="00D51847"/>
    <w:rsid w:val="00D578EB"/>
    <w:rsid w:val="00D61220"/>
    <w:rsid w:val="00D6279C"/>
    <w:rsid w:val="00D650EF"/>
    <w:rsid w:val="00D66201"/>
    <w:rsid w:val="00D933FB"/>
    <w:rsid w:val="00D956DD"/>
    <w:rsid w:val="00DB211A"/>
    <w:rsid w:val="00DB4CD9"/>
    <w:rsid w:val="00DC0821"/>
    <w:rsid w:val="00DE3F50"/>
    <w:rsid w:val="00E0221A"/>
    <w:rsid w:val="00E0584E"/>
    <w:rsid w:val="00E167A1"/>
    <w:rsid w:val="00E31501"/>
    <w:rsid w:val="00E3152A"/>
    <w:rsid w:val="00E372CA"/>
    <w:rsid w:val="00E42870"/>
    <w:rsid w:val="00E47F6F"/>
    <w:rsid w:val="00E6087E"/>
    <w:rsid w:val="00E750B5"/>
    <w:rsid w:val="00E76C9F"/>
    <w:rsid w:val="00E84442"/>
    <w:rsid w:val="00E855D8"/>
    <w:rsid w:val="00E95367"/>
    <w:rsid w:val="00EB4954"/>
    <w:rsid w:val="00EC5155"/>
    <w:rsid w:val="00ED0819"/>
    <w:rsid w:val="00ED4019"/>
    <w:rsid w:val="00ED5690"/>
    <w:rsid w:val="00ED57D0"/>
    <w:rsid w:val="00EE091A"/>
    <w:rsid w:val="00EE0E4C"/>
    <w:rsid w:val="00F1328E"/>
    <w:rsid w:val="00F14A75"/>
    <w:rsid w:val="00F2126A"/>
    <w:rsid w:val="00F22B9E"/>
    <w:rsid w:val="00F434B1"/>
    <w:rsid w:val="00F55800"/>
    <w:rsid w:val="00F74A68"/>
    <w:rsid w:val="00F830D3"/>
    <w:rsid w:val="00F902BC"/>
    <w:rsid w:val="00FA6F21"/>
    <w:rsid w:val="00FB56ED"/>
    <w:rsid w:val="00FD38A9"/>
    <w:rsid w:val="00FD38AD"/>
    <w:rsid w:val="00FD644D"/>
    <w:rsid w:val="00FE5977"/>
    <w:rsid w:val="00FE59A8"/>
    <w:rsid w:val="00FF05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F3A07"/>
  <w15:chartTrackingRefBased/>
  <w15:docId w15:val="{A6EB6295-33A7-6A4B-B543-8EAF53E5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76012"/>
    <w:pPr>
      <w:keepNext/>
      <w:keepLines/>
      <w:spacing w:before="240" w:line="259" w:lineRule="auto"/>
      <w:ind w:left="-360"/>
      <w:outlineLvl w:val="0"/>
    </w:pPr>
    <w:rPr>
      <w:rFonts w:ascii="Arial" w:eastAsiaTheme="majorEastAsia" w:hAnsi="Arial" w:cstheme="majorBidi"/>
      <w:b/>
      <w:color w:val="000000" w:themeColor="text1"/>
      <w:sz w:val="22"/>
      <w:szCs w:val="22"/>
    </w:rPr>
  </w:style>
  <w:style w:type="paragraph" w:styleId="Heading2">
    <w:name w:val="heading 2"/>
    <w:basedOn w:val="Normal"/>
    <w:next w:val="Normal"/>
    <w:link w:val="Heading2Char"/>
    <w:uiPriority w:val="9"/>
    <w:unhideWhenUsed/>
    <w:qFormat/>
    <w:rsid w:val="00B802C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9E1"/>
    <w:rPr>
      <w:sz w:val="16"/>
      <w:szCs w:val="16"/>
    </w:rPr>
  </w:style>
  <w:style w:type="paragraph" w:styleId="CommentText">
    <w:name w:val="annotation text"/>
    <w:basedOn w:val="Normal"/>
    <w:link w:val="CommentTextChar"/>
    <w:uiPriority w:val="99"/>
    <w:semiHidden/>
    <w:unhideWhenUsed/>
    <w:rsid w:val="00D119E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119E1"/>
    <w:rPr>
      <w:sz w:val="20"/>
      <w:szCs w:val="20"/>
    </w:rPr>
  </w:style>
  <w:style w:type="paragraph" w:styleId="CommentSubject">
    <w:name w:val="annotation subject"/>
    <w:basedOn w:val="CommentText"/>
    <w:next w:val="CommentText"/>
    <w:link w:val="CommentSubjectChar"/>
    <w:uiPriority w:val="99"/>
    <w:semiHidden/>
    <w:unhideWhenUsed/>
    <w:rsid w:val="00D119E1"/>
    <w:rPr>
      <w:b/>
      <w:bCs/>
    </w:rPr>
  </w:style>
  <w:style w:type="character" w:customStyle="1" w:styleId="CommentSubjectChar">
    <w:name w:val="Comment Subject Char"/>
    <w:basedOn w:val="CommentTextChar"/>
    <w:link w:val="CommentSubject"/>
    <w:uiPriority w:val="99"/>
    <w:semiHidden/>
    <w:rsid w:val="00D119E1"/>
    <w:rPr>
      <w:b/>
      <w:bCs/>
      <w:sz w:val="20"/>
      <w:szCs w:val="20"/>
    </w:rPr>
  </w:style>
  <w:style w:type="paragraph" w:styleId="BalloonText">
    <w:name w:val="Balloon Text"/>
    <w:basedOn w:val="Normal"/>
    <w:link w:val="BalloonTextChar"/>
    <w:uiPriority w:val="99"/>
    <w:semiHidden/>
    <w:unhideWhenUsed/>
    <w:rsid w:val="00D119E1"/>
    <w:rPr>
      <w:rFonts w:eastAsiaTheme="minorHAnsi"/>
      <w:sz w:val="18"/>
      <w:szCs w:val="18"/>
    </w:rPr>
  </w:style>
  <w:style w:type="character" w:customStyle="1" w:styleId="BalloonTextChar">
    <w:name w:val="Balloon Text Char"/>
    <w:basedOn w:val="DefaultParagraphFont"/>
    <w:link w:val="BalloonText"/>
    <w:uiPriority w:val="99"/>
    <w:semiHidden/>
    <w:rsid w:val="00D119E1"/>
    <w:rPr>
      <w:rFonts w:ascii="Times New Roman" w:hAnsi="Times New Roman" w:cs="Times New Roman"/>
      <w:sz w:val="18"/>
      <w:szCs w:val="18"/>
    </w:rPr>
  </w:style>
  <w:style w:type="paragraph" w:styleId="Header">
    <w:name w:val="header"/>
    <w:basedOn w:val="Normal"/>
    <w:link w:val="HeaderChar"/>
    <w:uiPriority w:val="99"/>
    <w:unhideWhenUsed/>
    <w:rsid w:val="00613DD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3DD0"/>
  </w:style>
  <w:style w:type="paragraph" w:styleId="Footer">
    <w:name w:val="footer"/>
    <w:basedOn w:val="Normal"/>
    <w:link w:val="FooterChar"/>
    <w:uiPriority w:val="99"/>
    <w:unhideWhenUsed/>
    <w:rsid w:val="00613DD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3DD0"/>
  </w:style>
  <w:style w:type="paragraph" w:customStyle="1" w:styleId="EndNoteBibliographyTitle">
    <w:name w:val="EndNote Bibliography Title"/>
    <w:basedOn w:val="Normal"/>
    <w:link w:val="EndNoteBibliographyTitleChar"/>
    <w:rsid w:val="00BE7E59"/>
    <w:pPr>
      <w:spacing w:line="259" w:lineRule="auto"/>
      <w:jc w:val="center"/>
    </w:pPr>
    <w:rPr>
      <w:rFonts w:ascii="Calibri" w:eastAsiaTheme="minorHAnsi" w:hAnsi="Calibri" w:cs="Calibri"/>
      <w:sz w:val="22"/>
      <w:szCs w:val="22"/>
    </w:rPr>
  </w:style>
  <w:style w:type="character" w:customStyle="1" w:styleId="EndNoteBibliographyTitleChar">
    <w:name w:val="EndNote Bibliography Title Char"/>
    <w:basedOn w:val="DefaultParagraphFont"/>
    <w:link w:val="EndNoteBibliographyTitle"/>
    <w:rsid w:val="00BE7E59"/>
    <w:rPr>
      <w:rFonts w:ascii="Calibri" w:hAnsi="Calibri" w:cs="Calibri"/>
      <w:lang w:val="en-US"/>
    </w:rPr>
  </w:style>
  <w:style w:type="paragraph" w:customStyle="1" w:styleId="EndNoteBibliography">
    <w:name w:val="EndNote Bibliography"/>
    <w:basedOn w:val="Normal"/>
    <w:link w:val="EndNoteBibliographyChar"/>
    <w:rsid w:val="00BE7E59"/>
    <w:pPr>
      <w:spacing w:after="160"/>
    </w:pPr>
    <w:rPr>
      <w:rFonts w:ascii="Calibri" w:eastAsiaTheme="minorHAnsi" w:hAnsi="Calibri" w:cs="Calibri"/>
      <w:sz w:val="22"/>
      <w:szCs w:val="22"/>
    </w:rPr>
  </w:style>
  <w:style w:type="character" w:customStyle="1" w:styleId="EndNoteBibliographyChar">
    <w:name w:val="EndNote Bibliography Char"/>
    <w:basedOn w:val="DefaultParagraphFont"/>
    <w:link w:val="EndNoteBibliography"/>
    <w:rsid w:val="00BE7E59"/>
    <w:rPr>
      <w:rFonts w:ascii="Calibri" w:hAnsi="Calibri" w:cs="Calibri"/>
      <w:lang w:val="en-US"/>
    </w:rPr>
  </w:style>
  <w:style w:type="character" w:customStyle="1" w:styleId="Heading1Char">
    <w:name w:val="Heading 1 Char"/>
    <w:basedOn w:val="DefaultParagraphFont"/>
    <w:link w:val="Heading1"/>
    <w:uiPriority w:val="9"/>
    <w:rsid w:val="00876012"/>
    <w:rPr>
      <w:rFonts w:ascii="Arial" w:eastAsiaTheme="majorEastAsia" w:hAnsi="Arial" w:cstheme="majorBidi"/>
      <w:b/>
      <w:color w:val="000000" w:themeColor="text1"/>
    </w:rPr>
  </w:style>
  <w:style w:type="paragraph" w:styleId="TOCHeading">
    <w:name w:val="TOC Heading"/>
    <w:basedOn w:val="Heading1"/>
    <w:next w:val="Normal"/>
    <w:uiPriority w:val="39"/>
    <w:unhideWhenUsed/>
    <w:qFormat/>
    <w:rsid w:val="00AD2054"/>
    <w:pPr>
      <w:spacing w:before="480" w:line="276" w:lineRule="auto"/>
      <w:ind w:left="0"/>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704CF0"/>
    <w:pPr>
      <w:tabs>
        <w:tab w:val="right" w:leader="dot" w:pos="9074"/>
      </w:tabs>
      <w:spacing w:before="120" w:line="259" w:lineRule="auto"/>
      <w:ind w:left="-270"/>
    </w:pPr>
    <w:rPr>
      <w:rFonts w:ascii="Arial" w:eastAsiaTheme="minorHAnsi" w:hAnsi="Arial" w:cstheme="minorBidi"/>
      <w:bCs/>
      <w:iCs/>
    </w:rPr>
  </w:style>
  <w:style w:type="character" w:styleId="Hyperlink">
    <w:name w:val="Hyperlink"/>
    <w:basedOn w:val="DefaultParagraphFont"/>
    <w:uiPriority w:val="99"/>
    <w:unhideWhenUsed/>
    <w:rsid w:val="00AD2054"/>
    <w:rPr>
      <w:color w:val="0563C1" w:themeColor="hyperlink"/>
      <w:u w:val="single"/>
    </w:rPr>
  </w:style>
  <w:style w:type="paragraph" w:styleId="TOC2">
    <w:name w:val="toc 2"/>
    <w:basedOn w:val="Normal"/>
    <w:next w:val="Normal"/>
    <w:autoRedefine/>
    <w:uiPriority w:val="39"/>
    <w:unhideWhenUsed/>
    <w:rsid w:val="00AD2054"/>
    <w:pPr>
      <w:spacing w:before="120" w:line="259" w:lineRule="auto"/>
      <w:ind w:left="220"/>
    </w:pPr>
    <w:rPr>
      <w:rFonts w:asciiTheme="minorHAnsi" w:eastAsiaTheme="minorHAnsi" w:hAnsiTheme="minorHAnsi" w:cstheme="minorBidi"/>
      <w:b/>
      <w:bCs/>
      <w:sz w:val="22"/>
      <w:szCs w:val="22"/>
    </w:rPr>
  </w:style>
  <w:style w:type="paragraph" w:styleId="TOC3">
    <w:name w:val="toc 3"/>
    <w:basedOn w:val="Normal"/>
    <w:next w:val="Normal"/>
    <w:autoRedefine/>
    <w:uiPriority w:val="39"/>
    <w:semiHidden/>
    <w:unhideWhenUsed/>
    <w:rsid w:val="00AD2054"/>
    <w:pPr>
      <w:ind w:left="440"/>
    </w:pPr>
    <w:rPr>
      <w:sz w:val="20"/>
      <w:szCs w:val="20"/>
    </w:rPr>
  </w:style>
  <w:style w:type="paragraph" w:styleId="TOC4">
    <w:name w:val="toc 4"/>
    <w:basedOn w:val="Normal"/>
    <w:next w:val="Normal"/>
    <w:autoRedefine/>
    <w:uiPriority w:val="39"/>
    <w:semiHidden/>
    <w:unhideWhenUsed/>
    <w:rsid w:val="00AD2054"/>
    <w:pPr>
      <w:ind w:left="660"/>
    </w:pPr>
    <w:rPr>
      <w:sz w:val="20"/>
      <w:szCs w:val="20"/>
    </w:rPr>
  </w:style>
  <w:style w:type="paragraph" w:styleId="TOC5">
    <w:name w:val="toc 5"/>
    <w:basedOn w:val="Normal"/>
    <w:next w:val="Normal"/>
    <w:autoRedefine/>
    <w:uiPriority w:val="39"/>
    <w:semiHidden/>
    <w:unhideWhenUsed/>
    <w:rsid w:val="00AD2054"/>
    <w:pPr>
      <w:ind w:left="880"/>
    </w:pPr>
    <w:rPr>
      <w:sz w:val="20"/>
      <w:szCs w:val="20"/>
    </w:rPr>
  </w:style>
  <w:style w:type="paragraph" w:styleId="TOC6">
    <w:name w:val="toc 6"/>
    <w:basedOn w:val="Normal"/>
    <w:next w:val="Normal"/>
    <w:autoRedefine/>
    <w:uiPriority w:val="39"/>
    <w:semiHidden/>
    <w:unhideWhenUsed/>
    <w:rsid w:val="00AD2054"/>
    <w:pPr>
      <w:ind w:left="1100"/>
    </w:pPr>
    <w:rPr>
      <w:sz w:val="20"/>
      <w:szCs w:val="20"/>
    </w:rPr>
  </w:style>
  <w:style w:type="paragraph" w:styleId="TOC7">
    <w:name w:val="toc 7"/>
    <w:basedOn w:val="Normal"/>
    <w:next w:val="Normal"/>
    <w:autoRedefine/>
    <w:uiPriority w:val="39"/>
    <w:semiHidden/>
    <w:unhideWhenUsed/>
    <w:rsid w:val="00AD2054"/>
    <w:pPr>
      <w:ind w:left="1320"/>
    </w:pPr>
    <w:rPr>
      <w:sz w:val="20"/>
      <w:szCs w:val="20"/>
    </w:rPr>
  </w:style>
  <w:style w:type="paragraph" w:styleId="TOC8">
    <w:name w:val="toc 8"/>
    <w:basedOn w:val="Normal"/>
    <w:next w:val="Normal"/>
    <w:autoRedefine/>
    <w:uiPriority w:val="39"/>
    <w:semiHidden/>
    <w:unhideWhenUsed/>
    <w:rsid w:val="00AD2054"/>
    <w:pPr>
      <w:ind w:left="1540"/>
    </w:pPr>
    <w:rPr>
      <w:sz w:val="20"/>
      <w:szCs w:val="20"/>
    </w:rPr>
  </w:style>
  <w:style w:type="paragraph" w:styleId="TOC9">
    <w:name w:val="toc 9"/>
    <w:basedOn w:val="Normal"/>
    <w:next w:val="Normal"/>
    <w:autoRedefine/>
    <w:uiPriority w:val="39"/>
    <w:semiHidden/>
    <w:unhideWhenUsed/>
    <w:rsid w:val="00AD2054"/>
    <w:pPr>
      <w:ind w:left="1760"/>
    </w:pPr>
    <w:rPr>
      <w:sz w:val="20"/>
      <w:szCs w:val="20"/>
    </w:rPr>
  </w:style>
  <w:style w:type="paragraph" w:styleId="Title">
    <w:name w:val="Title"/>
    <w:basedOn w:val="Normal"/>
    <w:next w:val="Normal"/>
    <w:link w:val="TitleChar"/>
    <w:uiPriority w:val="10"/>
    <w:qFormat/>
    <w:rsid w:val="003F71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1E8"/>
    <w:rPr>
      <w:rFonts w:asciiTheme="majorHAnsi" w:eastAsiaTheme="majorEastAsia" w:hAnsiTheme="majorHAnsi" w:cstheme="majorBidi"/>
      <w:spacing w:val="-10"/>
      <w:kern w:val="28"/>
      <w:sz w:val="56"/>
      <w:szCs w:val="56"/>
      <w:lang w:val="en-US"/>
    </w:rPr>
  </w:style>
  <w:style w:type="paragraph" w:customStyle="1" w:styleId="Heading">
    <w:name w:val="Heading"/>
    <w:basedOn w:val="Normal"/>
    <w:qFormat/>
    <w:rsid w:val="00B802C5"/>
    <w:pPr>
      <w:spacing w:after="160" w:line="259" w:lineRule="auto"/>
    </w:pPr>
    <w:rPr>
      <w:rFonts w:ascii="Arial" w:eastAsiaTheme="minorHAnsi" w:hAnsi="Arial" w:cstheme="minorBidi"/>
      <w:i/>
      <w:iCs/>
      <w:sz w:val="22"/>
    </w:rPr>
  </w:style>
  <w:style w:type="character" w:customStyle="1" w:styleId="Heading2Char">
    <w:name w:val="Heading 2 Char"/>
    <w:basedOn w:val="DefaultParagraphFont"/>
    <w:link w:val="Heading2"/>
    <w:uiPriority w:val="9"/>
    <w:rsid w:val="00B802C5"/>
    <w:rPr>
      <w:rFonts w:asciiTheme="majorHAnsi" w:eastAsiaTheme="majorEastAsia" w:hAnsiTheme="majorHAnsi" w:cstheme="majorBidi"/>
      <w:color w:val="2E74B5" w:themeColor="accent1" w:themeShade="BF"/>
      <w:sz w:val="26"/>
      <w:szCs w:val="26"/>
      <w:lang w:val="en-US"/>
    </w:rPr>
  </w:style>
  <w:style w:type="character" w:styleId="PageNumber">
    <w:name w:val="page number"/>
    <w:basedOn w:val="DefaultParagraphFont"/>
    <w:uiPriority w:val="99"/>
    <w:semiHidden/>
    <w:unhideWhenUsed/>
    <w:rsid w:val="002D4E91"/>
  </w:style>
  <w:style w:type="character" w:customStyle="1" w:styleId="apple-converted-space">
    <w:name w:val="apple-converted-space"/>
    <w:basedOn w:val="DefaultParagraphFont"/>
    <w:rsid w:val="003A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24">
      <w:bodyDiv w:val="1"/>
      <w:marLeft w:val="0"/>
      <w:marRight w:val="0"/>
      <w:marTop w:val="0"/>
      <w:marBottom w:val="0"/>
      <w:divBdr>
        <w:top w:val="none" w:sz="0" w:space="0" w:color="auto"/>
        <w:left w:val="none" w:sz="0" w:space="0" w:color="auto"/>
        <w:bottom w:val="none" w:sz="0" w:space="0" w:color="auto"/>
        <w:right w:val="none" w:sz="0" w:space="0" w:color="auto"/>
      </w:divBdr>
      <w:divsChild>
        <w:div w:id="1195771957">
          <w:marLeft w:val="0"/>
          <w:marRight w:val="0"/>
          <w:marTop w:val="0"/>
          <w:marBottom w:val="0"/>
          <w:divBdr>
            <w:top w:val="none" w:sz="0" w:space="0" w:color="auto"/>
            <w:left w:val="none" w:sz="0" w:space="0" w:color="auto"/>
            <w:bottom w:val="none" w:sz="0" w:space="0" w:color="auto"/>
            <w:right w:val="none" w:sz="0" w:space="0" w:color="auto"/>
          </w:divBdr>
        </w:div>
      </w:divsChild>
    </w:div>
    <w:div w:id="52393840">
      <w:bodyDiv w:val="1"/>
      <w:marLeft w:val="0"/>
      <w:marRight w:val="0"/>
      <w:marTop w:val="0"/>
      <w:marBottom w:val="0"/>
      <w:divBdr>
        <w:top w:val="none" w:sz="0" w:space="0" w:color="auto"/>
        <w:left w:val="none" w:sz="0" w:space="0" w:color="auto"/>
        <w:bottom w:val="none" w:sz="0" w:space="0" w:color="auto"/>
        <w:right w:val="none" w:sz="0" w:space="0" w:color="auto"/>
      </w:divBdr>
    </w:div>
    <w:div w:id="150417284">
      <w:bodyDiv w:val="1"/>
      <w:marLeft w:val="0"/>
      <w:marRight w:val="0"/>
      <w:marTop w:val="0"/>
      <w:marBottom w:val="0"/>
      <w:divBdr>
        <w:top w:val="none" w:sz="0" w:space="0" w:color="auto"/>
        <w:left w:val="none" w:sz="0" w:space="0" w:color="auto"/>
        <w:bottom w:val="none" w:sz="0" w:space="0" w:color="auto"/>
        <w:right w:val="none" w:sz="0" w:space="0" w:color="auto"/>
      </w:divBdr>
    </w:div>
    <w:div w:id="160893599">
      <w:bodyDiv w:val="1"/>
      <w:marLeft w:val="0"/>
      <w:marRight w:val="0"/>
      <w:marTop w:val="0"/>
      <w:marBottom w:val="0"/>
      <w:divBdr>
        <w:top w:val="none" w:sz="0" w:space="0" w:color="auto"/>
        <w:left w:val="none" w:sz="0" w:space="0" w:color="auto"/>
        <w:bottom w:val="none" w:sz="0" w:space="0" w:color="auto"/>
        <w:right w:val="none" w:sz="0" w:space="0" w:color="auto"/>
      </w:divBdr>
    </w:div>
    <w:div w:id="214436923">
      <w:bodyDiv w:val="1"/>
      <w:marLeft w:val="0"/>
      <w:marRight w:val="0"/>
      <w:marTop w:val="0"/>
      <w:marBottom w:val="0"/>
      <w:divBdr>
        <w:top w:val="none" w:sz="0" w:space="0" w:color="auto"/>
        <w:left w:val="none" w:sz="0" w:space="0" w:color="auto"/>
        <w:bottom w:val="none" w:sz="0" w:space="0" w:color="auto"/>
        <w:right w:val="none" w:sz="0" w:space="0" w:color="auto"/>
      </w:divBdr>
    </w:div>
    <w:div w:id="293171918">
      <w:bodyDiv w:val="1"/>
      <w:marLeft w:val="0"/>
      <w:marRight w:val="0"/>
      <w:marTop w:val="0"/>
      <w:marBottom w:val="0"/>
      <w:divBdr>
        <w:top w:val="none" w:sz="0" w:space="0" w:color="auto"/>
        <w:left w:val="none" w:sz="0" w:space="0" w:color="auto"/>
        <w:bottom w:val="none" w:sz="0" w:space="0" w:color="auto"/>
        <w:right w:val="none" w:sz="0" w:space="0" w:color="auto"/>
      </w:divBdr>
    </w:div>
    <w:div w:id="306053621">
      <w:bodyDiv w:val="1"/>
      <w:marLeft w:val="0"/>
      <w:marRight w:val="0"/>
      <w:marTop w:val="0"/>
      <w:marBottom w:val="0"/>
      <w:divBdr>
        <w:top w:val="none" w:sz="0" w:space="0" w:color="auto"/>
        <w:left w:val="none" w:sz="0" w:space="0" w:color="auto"/>
        <w:bottom w:val="none" w:sz="0" w:space="0" w:color="auto"/>
        <w:right w:val="none" w:sz="0" w:space="0" w:color="auto"/>
      </w:divBdr>
      <w:divsChild>
        <w:div w:id="1465540163">
          <w:marLeft w:val="0"/>
          <w:marRight w:val="0"/>
          <w:marTop w:val="0"/>
          <w:marBottom w:val="0"/>
          <w:divBdr>
            <w:top w:val="none" w:sz="0" w:space="0" w:color="auto"/>
            <w:left w:val="none" w:sz="0" w:space="0" w:color="auto"/>
            <w:bottom w:val="none" w:sz="0" w:space="0" w:color="auto"/>
            <w:right w:val="none" w:sz="0" w:space="0" w:color="auto"/>
          </w:divBdr>
        </w:div>
      </w:divsChild>
    </w:div>
    <w:div w:id="307319225">
      <w:bodyDiv w:val="1"/>
      <w:marLeft w:val="0"/>
      <w:marRight w:val="0"/>
      <w:marTop w:val="0"/>
      <w:marBottom w:val="0"/>
      <w:divBdr>
        <w:top w:val="none" w:sz="0" w:space="0" w:color="auto"/>
        <w:left w:val="none" w:sz="0" w:space="0" w:color="auto"/>
        <w:bottom w:val="none" w:sz="0" w:space="0" w:color="auto"/>
        <w:right w:val="none" w:sz="0" w:space="0" w:color="auto"/>
      </w:divBdr>
    </w:div>
    <w:div w:id="348601272">
      <w:bodyDiv w:val="1"/>
      <w:marLeft w:val="0"/>
      <w:marRight w:val="0"/>
      <w:marTop w:val="0"/>
      <w:marBottom w:val="0"/>
      <w:divBdr>
        <w:top w:val="none" w:sz="0" w:space="0" w:color="auto"/>
        <w:left w:val="none" w:sz="0" w:space="0" w:color="auto"/>
        <w:bottom w:val="none" w:sz="0" w:space="0" w:color="auto"/>
        <w:right w:val="none" w:sz="0" w:space="0" w:color="auto"/>
      </w:divBdr>
    </w:div>
    <w:div w:id="363990010">
      <w:bodyDiv w:val="1"/>
      <w:marLeft w:val="0"/>
      <w:marRight w:val="0"/>
      <w:marTop w:val="0"/>
      <w:marBottom w:val="0"/>
      <w:divBdr>
        <w:top w:val="none" w:sz="0" w:space="0" w:color="auto"/>
        <w:left w:val="none" w:sz="0" w:space="0" w:color="auto"/>
        <w:bottom w:val="none" w:sz="0" w:space="0" w:color="auto"/>
        <w:right w:val="none" w:sz="0" w:space="0" w:color="auto"/>
      </w:divBdr>
    </w:div>
    <w:div w:id="407575999">
      <w:bodyDiv w:val="1"/>
      <w:marLeft w:val="0"/>
      <w:marRight w:val="0"/>
      <w:marTop w:val="0"/>
      <w:marBottom w:val="0"/>
      <w:divBdr>
        <w:top w:val="none" w:sz="0" w:space="0" w:color="auto"/>
        <w:left w:val="none" w:sz="0" w:space="0" w:color="auto"/>
        <w:bottom w:val="none" w:sz="0" w:space="0" w:color="auto"/>
        <w:right w:val="none" w:sz="0" w:space="0" w:color="auto"/>
      </w:divBdr>
    </w:div>
    <w:div w:id="438336396">
      <w:bodyDiv w:val="1"/>
      <w:marLeft w:val="0"/>
      <w:marRight w:val="0"/>
      <w:marTop w:val="0"/>
      <w:marBottom w:val="0"/>
      <w:divBdr>
        <w:top w:val="none" w:sz="0" w:space="0" w:color="auto"/>
        <w:left w:val="none" w:sz="0" w:space="0" w:color="auto"/>
        <w:bottom w:val="none" w:sz="0" w:space="0" w:color="auto"/>
        <w:right w:val="none" w:sz="0" w:space="0" w:color="auto"/>
      </w:divBdr>
    </w:div>
    <w:div w:id="488519359">
      <w:bodyDiv w:val="1"/>
      <w:marLeft w:val="0"/>
      <w:marRight w:val="0"/>
      <w:marTop w:val="0"/>
      <w:marBottom w:val="0"/>
      <w:divBdr>
        <w:top w:val="none" w:sz="0" w:space="0" w:color="auto"/>
        <w:left w:val="none" w:sz="0" w:space="0" w:color="auto"/>
        <w:bottom w:val="none" w:sz="0" w:space="0" w:color="auto"/>
        <w:right w:val="none" w:sz="0" w:space="0" w:color="auto"/>
      </w:divBdr>
    </w:div>
    <w:div w:id="573052591">
      <w:bodyDiv w:val="1"/>
      <w:marLeft w:val="0"/>
      <w:marRight w:val="0"/>
      <w:marTop w:val="0"/>
      <w:marBottom w:val="0"/>
      <w:divBdr>
        <w:top w:val="none" w:sz="0" w:space="0" w:color="auto"/>
        <w:left w:val="none" w:sz="0" w:space="0" w:color="auto"/>
        <w:bottom w:val="none" w:sz="0" w:space="0" w:color="auto"/>
        <w:right w:val="none" w:sz="0" w:space="0" w:color="auto"/>
      </w:divBdr>
    </w:div>
    <w:div w:id="809832104">
      <w:bodyDiv w:val="1"/>
      <w:marLeft w:val="0"/>
      <w:marRight w:val="0"/>
      <w:marTop w:val="0"/>
      <w:marBottom w:val="0"/>
      <w:divBdr>
        <w:top w:val="none" w:sz="0" w:space="0" w:color="auto"/>
        <w:left w:val="none" w:sz="0" w:space="0" w:color="auto"/>
        <w:bottom w:val="none" w:sz="0" w:space="0" w:color="auto"/>
        <w:right w:val="none" w:sz="0" w:space="0" w:color="auto"/>
      </w:divBdr>
    </w:div>
    <w:div w:id="817847106">
      <w:bodyDiv w:val="1"/>
      <w:marLeft w:val="0"/>
      <w:marRight w:val="0"/>
      <w:marTop w:val="0"/>
      <w:marBottom w:val="0"/>
      <w:divBdr>
        <w:top w:val="none" w:sz="0" w:space="0" w:color="auto"/>
        <w:left w:val="none" w:sz="0" w:space="0" w:color="auto"/>
        <w:bottom w:val="none" w:sz="0" w:space="0" w:color="auto"/>
        <w:right w:val="none" w:sz="0" w:space="0" w:color="auto"/>
      </w:divBdr>
    </w:div>
    <w:div w:id="822508198">
      <w:bodyDiv w:val="1"/>
      <w:marLeft w:val="0"/>
      <w:marRight w:val="0"/>
      <w:marTop w:val="0"/>
      <w:marBottom w:val="0"/>
      <w:divBdr>
        <w:top w:val="none" w:sz="0" w:space="0" w:color="auto"/>
        <w:left w:val="none" w:sz="0" w:space="0" w:color="auto"/>
        <w:bottom w:val="none" w:sz="0" w:space="0" w:color="auto"/>
        <w:right w:val="none" w:sz="0" w:space="0" w:color="auto"/>
      </w:divBdr>
      <w:divsChild>
        <w:div w:id="1842576142">
          <w:marLeft w:val="0"/>
          <w:marRight w:val="0"/>
          <w:marTop w:val="0"/>
          <w:marBottom w:val="0"/>
          <w:divBdr>
            <w:top w:val="none" w:sz="0" w:space="0" w:color="auto"/>
            <w:left w:val="none" w:sz="0" w:space="0" w:color="auto"/>
            <w:bottom w:val="none" w:sz="0" w:space="0" w:color="auto"/>
            <w:right w:val="none" w:sz="0" w:space="0" w:color="auto"/>
          </w:divBdr>
        </w:div>
      </w:divsChild>
    </w:div>
    <w:div w:id="1057239069">
      <w:bodyDiv w:val="1"/>
      <w:marLeft w:val="0"/>
      <w:marRight w:val="0"/>
      <w:marTop w:val="0"/>
      <w:marBottom w:val="0"/>
      <w:divBdr>
        <w:top w:val="none" w:sz="0" w:space="0" w:color="auto"/>
        <w:left w:val="none" w:sz="0" w:space="0" w:color="auto"/>
        <w:bottom w:val="none" w:sz="0" w:space="0" w:color="auto"/>
        <w:right w:val="none" w:sz="0" w:space="0" w:color="auto"/>
      </w:divBdr>
    </w:div>
    <w:div w:id="1112092095">
      <w:bodyDiv w:val="1"/>
      <w:marLeft w:val="0"/>
      <w:marRight w:val="0"/>
      <w:marTop w:val="0"/>
      <w:marBottom w:val="0"/>
      <w:divBdr>
        <w:top w:val="none" w:sz="0" w:space="0" w:color="auto"/>
        <w:left w:val="none" w:sz="0" w:space="0" w:color="auto"/>
        <w:bottom w:val="none" w:sz="0" w:space="0" w:color="auto"/>
        <w:right w:val="none" w:sz="0" w:space="0" w:color="auto"/>
      </w:divBdr>
    </w:div>
    <w:div w:id="1134903947">
      <w:bodyDiv w:val="1"/>
      <w:marLeft w:val="0"/>
      <w:marRight w:val="0"/>
      <w:marTop w:val="0"/>
      <w:marBottom w:val="0"/>
      <w:divBdr>
        <w:top w:val="none" w:sz="0" w:space="0" w:color="auto"/>
        <w:left w:val="none" w:sz="0" w:space="0" w:color="auto"/>
        <w:bottom w:val="none" w:sz="0" w:space="0" w:color="auto"/>
        <w:right w:val="none" w:sz="0" w:space="0" w:color="auto"/>
      </w:divBdr>
    </w:div>
    <w:div w:id="1219318888">
      <w:bodyDiv w:val="1"/>
      <w:marLeft w:val="0"/>
      <w:marRight w:val="0"/>
      <w:marTop w:val="0"/>
      <w:marBottom w:val="0"/>
      <w:divBdr>
        <w:top w:val="none" w:sz="0" w:space="0" w:color="auto"/>
        <w:left w:val="none" w:sz="0" w:space="0" w:color="auto"/>
        <w:bottom w:val="none" w:sz="0" w:space="0" w:color="auto"/>
        <w:right w:val="none" w:sz="0" w:space="0" w:color="auto"/>
      </w:divBdr>
    </w:div>
    <w:div w:id="1256018630">
      <w:bodyDiv w:val="1"/>
      <w:marLeft w:val="0"/>
      <w:marRight w:val="0"/>
      <w:marTop w:val="0"/>
      <w:marBottom w:val="0"/>
      <w:divBdr>
        <w:top w:val="none" w:sz="0" w:space="0" w:color="auto"/>
        <w:left w:val="none" w:sz="0" w:space="0" w:color="auto"/>
        <w:bottom w:val="none" w:sz="0" w:space="0" w:color="auto"/>
        <w:right w:val="none" w:sz="0" w:space="0" w:color="auto"/>
      </w:divBdr>
    </w:div>
    <w:div w:id="1262107828">
      <w:bodyDiv w:val="1"/>
      <w:marLeft w:val="0"/>
      <w:marRight w:val="0"/>
      <w:marTop w:val="0"/>
      <w:marBottom w:val="0"/>
      <w:divBdr>
        <w:top w:val="none" w:sz="0" w:space="0" w:color="auto"/>
        <w:left w:val="none" w:sz="0" w:space="0" w:color="auto"/>
        <w:bottom w:val="none" w:sz="0" w:space="0" w:color="auto"/>
        <w:right w:val="none" w:sz="0" w:space="0" w:color="auto"/>
      </w:divBdr>
    </w:div>
    <w:div w:id="1275362404">
      <w:bodyDiv w:val="1"/>
      <w:marLeft w:val="0"/>
      <w:marRight w:val="0"/>
      <w:marTop w:val="0"/>
      <w:marBottom w:val="0"/>
      <w:divBdr>
        <w:top w:val="none" w:sz="0" w:space="0" w:color="auto"/>
        <w:left w:val="none" w:sz="0" w:space="0" w:color="auto"/>
        <w:bottom w:val="none" w:sz="0" w:space="0" w:color="auto"/>
        <w:right w:val="none" w:sz="0" w:space="0" w:color="auto"/>
      </w:divBdr>
    </w:div>
    <w:div w:id="1486438693">
      <w:bodyDiv w:val="1"/>
      <w:marLeft w:val="0"/>
      <w:marRight w:val="0"/>
      <w:marTop w:val="0"/>
      <w:marBottom w:val="0"/>
      <w:divBdr>
        <w:top w:val="none" w:sz="0" w:space="0" w:color="auto"/>
        <w:left w:val="none" w:sz="0" w:space="0" w:color="auto"/>
        <w:bottom w:val="none" w:sz="0" w:space="0" w:color="auto"/>
        <w:right w:val="none" w:sz="0" w:space="0" w:color="auto"/>
      </w:divBdr>
    </w:div>
    <w:div w:id="1511945496">
      <w:bodyDiv w:val="1"/>
      <w:marLeft w:val="0"/>
      <w:marRight w:val="0"/>
      <w:marTop w:val="0"/>
      <w:marBottom w:val="0"/>
      <w:divBdr>
        <w:top w:val="none" w:sz="0" w:space="0" w:color="auto"/>
        <w:left w:val="none" w:sz="0" w:space="0" w:color="auto"/>
        <w:bottom w:val="none" w:sz="0" w:space="0" w:color="auto"/>
        <w:right w:val="none" w:sz="0" w:space="0" w:color="auto"/>
      </w:divBdr>
    </w:div>
    <w:div w:id="1625037363">
      <w:bodyDiv w:val="1"/>
      <w:marLeft w:val="0"/>
      <w:marRight w:val="0"/>
      <w:marTop w:val="0"/>
      <w:marBottom w:val="0"/>
      <w:divBdr>
        <w:top w:val="none" w:sz="0" w:space="0" w:color="auto"/>
        <w:left w:val="none" w:sz="0" w:space="0" w:color="auto"/>
        <w:bottom w:val="none" w:sz="0" w:space="0" w:color="auto"/>
        <w:right w:val="none" w:sz="0" w:space="0" w:color="auto"/>
      </w:divBdr>
    </w:div>
    <w:div w:id="1658652226">
      <w:bodyDiv w:val="1"/>
      <w:marLeft w:val="0"/>
      <w:marRight w:val="0"/>
      <w:marTop w:val="0"/>
      <w:marBottom w:val="0"/>
      <w:divBdr>
        <w:top w:val="none" w:sz="0" w:space="0" w:color="auto"/>
        <w:left w:val="none" w:sz="0" w:space="0" w:color="auto"/>
        <w:bottom w:val="none" w:sz="0" w:space="0" w:color="auto"/>
        <w:right w:val="none" w:sz="0" w:space="0" w:color="auto"/>
      </w:divBdr>
    </w:div>
    <w:div w:id="1725330756">
      <w:bodyDiv w:val="1"/>
      <w:marLeft w:val="0"/>
      <w:marRight w:val="0"/>
      <w:marTop w:val="0"/>
      <w:marBottom w:val="0"/>
      <w:divBdr>
        <w:top w:val="none" w:sz="0" w:space="0" w:color="auto"/>
        <w:left w:val="none" w:sz="0" w:space="0" w:color="auto"/>
        <w:bottom w:val="none" w:sz="0" w:space="0" w:color="auto"/>
        <w:right w:val="none" w:sz="0" w:space="0" w:color="auto"/>
      </w:divBdr>
    </w:div>
    <w:div w:id="1761215739">
      <w:bodyDiv w:val="1"/>
      <w:marLeft w:val="0"/>
      <w:marRight w:val="0"/>
      <w:marTop w:val="0"/>
      <w:marBottom w:val="0"/>
      <w:divBdr>
        <w:top w:val="none" w:sz="0" w:space="0" w:color="auto"/>
        <w:left w:val="none" w:sz="0" w:space="0" w:color="auto"/>
        <w:bottom w:val="none" w:sz="0" w:space="0" w:color="auto"/>
        <w:right w:val="none" w:sz="0" w:space="0" w:color="auto"/>
      </w:divBdr>
    </w:div>
    <w:div w:id="1779636573">
      <w:bodyDiv w:val="1"/>
      <w:marLeft w:val="0"/>
      <w:marRight w:val="0"/>
      <w:marTop w:val="0"/>
      <w:marBottom w:val="0"/>
      <w:divBdr>
        <w:top w:val="none" w:sz="0" w:space="0" w:color="auto"/>
        <w:left w:val="none" w:sz="0" w:space="0" w:color="auto"/>
        <w:bottom w:val="none" w:sz="0" w:space="0" w:color="auto"/>
        <w:right w:val="none" w:sz="0" w:space="0" w:color="auto"/>
      </w:divBdr>
    </w:div>
    <w:div w:id="1907062640">
      <w:bodyDiv w:val="1"/>
      <w:marLeft w:val="0"/>
      <w:marRight w:val="0"/>
      <w:marTop w:val="0"/>
      <w:marBottom w:val="0"/>
      <w:divBdr>
        <w:top w:val="none" w:sz="0" w:space="0" w:color="auto"/>
        <w:left w:val="none" w:sz="0" w:space="0" w:color="auto"/>
        <w:bottom w:val="none" w:sz="0" w:space="0" w:color="auto"/>
        <w:right w:val="none" w:sz="0" w:space="0" w:color="auto"/>
      </w:divBdr>
    </w:div>
    <w:div w:id="2050061915">
      <w:bodyDiv w:val="1"/>
      <w:marLeft w:val="0"/>
      <w:marRight w:val="0"/>
      <w:marTop w:val="0"/>
      <w:marBottom w:val="0"/>
      <w:divBdr>
        <w:top w:val="none" w:sz="0" w:space="0" w:color="auto"/>
        <w:left w:val="none" w:sz="0" w:space="0" w:color="auto"/>
        <w:bottom w:val="none" w:sz="0" w:space="0" w:color="auto"/>
        <w:right w:val="none" w:sz="0" w:space="0" w:color="auto"/>
      </w:divBdr>
      <w:divsChild>
        <w:div w:id="1680043125">
          <w:marLeft w:val="0"/>
          <w:marRight w:val="0"/>
          <w:marTop w:val="0"/>
          <w:marBottom w:val="0"/>
          <w:divBdr>
            <w:top w:val="none" w:sz="0" w:space="0" w:color="auto"/>
            <w:left w:val="none" w:sz="0" w:space="0" w:color="auto"/>
            <w:bottom w:val="none" w:sz="0" w:space="0" w:color="auto"/>
            <w:right w:val="none" w:sz="0" w:space="0" w:color="auto"/>
          </w:divBdr>
        </w:div>
      </w:divsChild>
    </w:div>
    <w:div w:id="2073891190">
      <w:bodyDiv w:val="1"/>
      <w:marLeft w:val="0"/>
      <w:marRight w:val="0"/>
      <w:marTop w:val="0"/>
      <w:marBottom w:val="0"/>
      <w:divBdr>
        <w:top w:val="none" w:sz="0" w:space="0" w:color="auto"/>
        <w:left w:val="none" w:sz="0" w:space="0" w:color="auto"/>
        <w:bottom w:val="none" w:sz="0" w:space="0" w:color="auto"/>
        <w:right w:val="none" w:sz="0" w:space="0" w:color="auto"/>
      </w:divBdr>
      <w:divsChild>
        <w:div w:id="82646918">
          <w:marLeft w:val="0"/>
          <w:marRight w:val="0"/>
          <w:marTop w:val="0"/>
          <w:marBottom w:val="0"/>
          <w:divBdr>
            <w:top w:val="none" w:sz="0" w:space="0" w:color="auto"/>
            <w:left w:val="none" w:sz="0" w:space="0" w:color="auto"/>
            <w:bottom w:val="none" w:sz="0" w:space="0" w:color="auto"/>
            <w:right w:val="none" w:sz="0" w:space="0" w:color="auto"/>
          </w:divBdr>
          <w:divsChild>
            <w:div w:id="1204950508">
              <w:marLeft w:val="0"/>
              <w:marRight w:val="0"/>
              <w:marTop w:val="0"/>
              <w:marBottom w:val="0"/>
              <w:divBdr>
                <w:top w:val="none" w:sz="0" w:space="0" w:color="auto"/>
                <w:left w:val="none" w:sz="0" w:space="0" w:color="auto"/>
                <w:bottom w:val="none" w:sz="0" w:space="0" w:color="auto"/>
                <w:right w:val="none" w:sz="0" w:space="0" w:color="auto"/>
              </w:divBdr>
              <w:divsChild>
                <w:div w:id="17799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97574">
      <w:bodyDiv w:val="1"/>
      <w:marLeft w:val="0"/>
      <w:marRight w:val="0"/>
      <w:marTop w:val="0"/>
      <w:marBottom w:val="0"/>
      <w:divBdr>
        <w:top w:val="none" w:sz="0" w:space="0" w:color="auto"/>
        <w:left w:val="none" w:sz="0" w:space="0" w:color="auto"/>
        <w:bottom w:val="none" w:sz="0" w:space="0" w:color="auto"/>
        <w:right w:val="none" w:sz="0" w:space="0" w:color="auto"/>
      </w:divBdr>
    </w:div>
    <w:div w:id="2130195905">
      <w:bodyDiv w:val="1"/>
      <w:marLeft w:val="0"/>
      <w:marRight w:val="0"/>
      <w:marTop w:val="0"/>
      <w:marBottom w:val="0"/>
      <w:divBdr>
        <w:top w:val="none" w:sz="0" w:space="0" w:color="auto"/>
        <w:left w:val="none" w:sz="0" w:space="0" w:color="auto"/>
        <w:bottom w:val="none" w:sz="0" w:space="0" w:color="auto"/>
        <w:right w:val="none" w:sz="0" w:space="0" w:color="auto"/>
      </w:divBdr>
      <w:divsChild>
        <w:div w:id="132562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9255-D9E1-4368-8519-10A35B1C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Papadopoulou, Eleni Zoumpoulia</dc:creator>
  <cp:keywords/>
  <dc:description/>
  <cp:lastModifiedBy>nikos stratakis</cp:lastModifiedBy>
  <cp:revision>2</cp:revision>
  <cp:lastPrinted>2021-05-11T11:20:00Z</cp:lastPrinted>
  <dcterms:created xsi:type="dcterms:W3CDTF">2021-11-24T16:02:00Z</dcterms:created>
  <dcterms:modified xsi:type="dcterms:W3CDTF">2021-11-24T16:02:00Z</dcterms:modified>
</cp:coreProperties>
</file>