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C2EA326" w:rsidR="00877644" w:rsidRPr="00E24871" w:rsidRDefault="00595CD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24871">
        <w:rPr>
          <w:rFonts w:asciiTheme="minorHAnsi" w:hAnsiTheme="minorHAnsi"/>
          <w:sz w:val="22"/>
          <w:szCs w:val="22"/>
        </w:rPr>
        <w:t xml:space="preserve">A major goal of this study is to lay the groundwork for future large-scale studies using embryoid bodies for detection of QTLs. </w:t>
      </w:r>
      <w:r w:rsidR="00EC6AA9" w:rsidRPr="00E24871">
        <w:rPr>
          <w:rFonts w:asciiTheme="minorHAnsi" w:hAnsiTheme="minorHAnsi"/>
          <w:sz w:val="22"/>
          <w:szCs w:val="22"/>
        </w:rPr>
        <w:t xml:space="preserve">In this paper, we use </w:t>
      </w:r>
      <w:r w:rsidR="009A4D85" w:rsidRPr="00E24871">
        <w:rPr>
          <w:rFonts w:asciiTheme="minorHAnsi" w:hAnsiTheme="minorHAnsi"/>
          <w:sz w:val="22"/>
          <w:szCs w:val="22"/>
        </w:rPr>
        <w:t xml:space="preserve">a small sample of </w:t>
      </w:r>
      <w:r w:rsidRPr="00E24871">
        <w:rPr>
          <w:rFonts w:asciiTheme="minorHAnsi" w:hAnsiTheme="minorHAnsi"/>
          <w:sz w:val="22"/>
          <w:szCs w:val="22"/>
        </w:rPr>
        <w:t>3 individuals with 3 replicates each</w:t>
      </w:r>
      <w:r w:rsidR="00EC6AA9" w:rsidRPr="00E24871">
        <w:rPr>
          <w:rFonts w:asciiTheme="minorHAnsi" w:hAnsiTheme="minorHAnsi"/>
          <w:sz w:val="22"/>
          <w:szCs w:val="22"/>
        </w:rPr>
        <w:t xml:space="preserve"> to perform</w:t>
      </w:r>
      <w:r w:rsidRPr="00E24871">
        <w:rPr>
          <w:rFonts w:asciiTheme="minorHAnsi" w:hAnsiTheme="minorHAnsi"/>
          <w:sz w:val="22"/>
          <w:szCs w:val="22"/>
        </w:rPr>
        <w:t xml:space="preserve"> a power analysis (figure </w:t>
      </w:r>
      <w:r w:rsidR="00EC6AA9" w:rsidRPr="00E24871">
        <w:rPr>
          <w:rFonts w:asciiTheme="minorHAnsi" w:hAnsiTheme="minorHAnsi"/>
          <w:sz w:val="22"/>
          <w:szCs w:val="22"/>
        </w:rPr>
        <w:t>6</w:t>
      </w:r>
      <w:r w:rsidRPr="00E24871">
        <w:rPr>
          <w:rFonts w:asciiTheme="minorHAnsi" w:hAnsiTheme="minorHAnsi"/>
          <w:sz w:val="22"/>
          <w:szCs w:val="22"/>
        </w:rPr>
        <w:t>, Methods section “Power Analysis”</w:t>
      </w:r>
      <w:r w:rsidR="00DB35F3" w:rsidRPr="00E24871">
        <w:rPr>
          <w:rFonts w:asciiTheme="minorHAnsi" w:hAnsiTheme="minorHAnsi"/>
          <w:sz w:val="22"/>
          <w:szCs w:val="22"/>
        </w:rPr>
        <w:t>)</w:t>
      </w:r>
      <w:r w:rsidRPr="00E24871">
        <w:rPr>
          <w:rFonts w:asciiTheme="minorHAnsi" w:hAnsiTheme="minorHAnsi"/>
          <w:sz w:val="22"/>
          <w:szCs w:val="22"/>
        </w:rPr>
        <w:t xml:space="preserve"> which will inform the appropriate sample size and number of cells to be collected in future QTL studies. </w:t>
      </w:r>
      <w:r w:rsidRPr="00E24871">
        <w:rPr>
          <w:rFonts w:asciiTheme="minorHAnsi" w:hAnsiTheme="minorHAnsi"/>
          <w:sz w:val="22"/>
          <w:szCs w:val="22"/>
        </w:rPr>
        <w:br/>
      </w:r>
      <w:r w:rsidRPr="00E24871">
        <w:rPr>
          <w:rFonts w:asciiTheme="minorHAnsi" w:hAnsiTheme="minorHAnsi"/>
          <w:sz w:val="22"/>
          <w:szCs w:val="22"/>
        </w:rPr>
        <w:br/>
        <w:t>We designed this study with 3 individuals and 3 replicates to characterize the relative contribution of biological and technical variation. As a pilot study, this small sample size represents the minimum required to draw meaningful conclusions.</w:t>
      </w:r>
      <w:r w:rsidR="00901B63" w:rsidRPr="00E24871">
        <w:rPr>
          <w:sz w:val="22"/>
          <w:szCs w:val="22"/>
        </w:rPr>
        <w:t xml:space="preserve"> </w:t>
      </w:r>
      <w:r w:rsidR="00901B63" w:rsidRPr="00E24871">
        <w:rPr>
          <w:rFonts w:asciiTheme="minorHAnsi" w:hAnsiTheme="minorHAnsi"/>
          <w:sz w:val="22"/>
          <w:szCs w:val="22"/>
        </w:rPr>
        <w:t>We also analyze an additional 5 individuals to assess the robustness of EB cell type composition more broadly across the YRI iPSC panel.</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DE00542" w:rsidR="00B330BD" w:rsidRPr="00E24871" w:rsidRDefault="00C4341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24871">
        <w:rPr>
          <w:rFonts w:asciiTheme="minorHAnsi" w:hAnsiTheme="minorHAnsi" w:cstheme="minorHAnsi"/>
          <w:sz w:val="22"/>
          <w:szCs w:val="22"/>
        </w:rPr>
        <w:lastRenderedPageBreak/>
        <w:t>The study design and replicate definition can be found in the results section titled “Study design, data collection, and preprocessing” and in the Methods section titled “Embryoid body formation and maintenance”</w:t>
      </w:r>
      <w:r w:rsidR="00846DB6" w:rsidRPr="00E24871">
        <w:rPr>
          <w:rFonts w:asciiTheme="minorHAnsi" w:hAnsiTheme="minorHAnsi" w:cstheme="minorHAnsi"/>
          <w:sz w:val="22"/>
          <w:szCs w:val="22"/>
        </w:rPr>
        <w:t xml:space="preserve">. </w:t>
      </w:r>
      <w:r w:rsidRPr="00E24871">
        <w:rPr>
          <w:rFonts w:asciiTheme="minorHAnsi" w:hAnsiTheme="minorHAnsi" w:cstheme="minorHAnsi"/>
          <w:sz w:val="22"/>
          <w:szCs w:val="22"/>
        </w:rPr>
        <w:t>Briefly, we define biological variation as variation between cells from different individuals and technical variation as variation between differentiation</w:t>
      </w:r>
      <w:r w:rsidR="008804A7" w:rsidRPr="00E24871">
        <w:rPr>
          <w:rFonts w:asciiTheme="minorHAnsi" w:hAnsiTheme="minorHAnsi" w:cstheme="minorHAnsi"/>
          <w:sz w:val="22"/>
          <w:szCs w:val="22"/>
        </w:rPr>
        <w:t xml:space="preserve"> </w:t>
      </w:r>
      <w:proofErr w:type="gramStart"/>
      <w:r w:rsidRPr="00E24871">
        <w:rPr>
          <w:rFonts w:asciiTheme="minorHAnsi" w:hAnsiTheme="minorHAnsi" w:cstheme="minorHAnsi"/>
          <w:sz w:val="22"/>
          <w:szCs w:val="22"/>
        </w:rPr>
        <w:t>replicates .</w:t>
      </w:r>
      <w:proofErr w:type="gramEnd"/>
      <w:r w:rsidR="00846DB6" w:rsidRPr="00E24871">
        <w:rPr>
          <w:rFonts w:asciiTheme="minorHAnsi" w:hAnsiTheme="minorHAnsi" w:cstheme="minorHAnsi"/>
          <w:sz w:val="22"/>
          <w:szCs w:val="22"/>
        </w:rPr>
        <w:br/>
      </w:r>
      <w:r w:rsidR="00846DB6" w:rsidRPr="00E24871">
        <w:rPr>
          <w:rFonts w:asciiTheme="minorHAnsi" w:hAnsiTheme="minorHAnsi" w:cstheme="minorHAnsi"/>
          <w:sz w:val="22"/>
          <w:szCs w:val="22"/>
        </w:rPr>
        <w:br/>
      </w:r>
      <w:r w:rsidRPr="00E24871">
        <w:rPr>
          <w:rFonts w:asciiTheme="minorHAnsi" w:hAnsiTheme="minorHAnsi" w:cstheme="minorHAnsi"/>
          <w:sz w:val="22"/>
          <w:szCs w:val="22"/>
        </w:rPr>
        <w:t xml:space="preserve"> In our design,</w:t>
      </w:r>
      <w:r w:rsidR="00846DB6" w:rsidRPr="00E24871">
        <w:rPr>
          <w:rFonts w:asciiTheme="minorHAnsi" w:hAnsiTheme="minorHAnsi" w:cstheme="minorHAnsi"/>
          <w:sz w:val="22"/>
          <w:szCs w:val="22"/>
        </w:rPr>
        <w:t xml:space="preserve"> we first collected EB cells from 3 individuals (18511, 18858, and 19160) in 3 replicates. </w:t>
      </w:r>
      <w:r w:rsidRPr="00E24871">
        <w:rPr>
          <w:rFonts w:asciiTheme="minorHAnsi" w:hAnsiTheme="minorHAnsi" w:cstheme="minorHAnsi"/>
          <w:sz w:val="22"/>
          <w:szCs w:val="22"/>
        </w:rPr>
        <w:t xml:space="preserve"> </w:t>
      </w:r>
      <w:r w:rsidR="00846DB6" w:rsidRPr="00E24871">
        <w:rPr>
          <w:rFonts w:asciiTheme="minorHAnsi" w:hAnsiTheme="minorHAnsi" w:cstheme="minorHAnsi"/>
          <w:sz w:val="22"/>
          <w:szCs w:val="22"/>
        </w:rPr>
        <w:t>A</w:t>
      </w:r>
      <w:r w:rsidRPr="00E24871">
        <w:rPr>
          <w:rFonts w:asciiTheme="minorHAnsi" w:hAnsiTheme="minorHAnsi" w:cstheme="minorHAnsi"/>
          <w:sz w:val="22"/>
          <w:szCs w:val="22"/>
        </w:rPr>
        <w:t xml:space="preserve"> given “replicate” includes embryoid bodies from </w:t>
      </w:r>
      <w:proofErr w:type="gramStart"/>
      <w:r w:rsidRPr="00E24871">
        <w:rPr>
          <w:rFonts w:asciiTheme="minorHAnsi" w:hAnsiTheme="minorHAnsi" w:cstheme="minorHAnsi"/>
          <w:sz w:val="22"/>
          <w:szCs w:val="22"/>
        </w:rPr>
        <w:t>each individual</w:t>
      </w:r>
      <w:proofErr w:type="gramEnd"/>
      <w:r w:rsidRPr="00E24871">
        <w:rPr>
          <w:rFonts w:asciiTheme="minorHAnsi" w:hAnsiTheme="minorHAnsi" w:cstheme="minorHAnsi"/>
          <w:sz w:val="22"/>
          <w:szCs w:val="22"/>
        </w:rPr>
        <w:t xml:space="preserve"> that were formed, maintained, and harvested in parallel. Cells of each individual from the same replicate were </w:t>
      </w:r>
      <w:r w:rsidR="00846DB6" w:rsidRPr="00E24871">
        <w:rPr>
          <w:rFonts w:asciiTheme="minorHAnsi" w:hAnsiTheme="minorHAnsi" w:cstheme="minorHAnsi"/>
          <w:sz w:val="22"/>
          <w:szCs w:val="22"/>
        </w:rPr>
        <w:t>pooled</w:t>
      </w:r>
      <w:r w:rsidRPr="00E24871">
        <w:rPr>
          <w:rFonts w:asciiTheme="minorHAnsi" w:hAnsiTheme="minorHAnsi" w:cstheme="minorHAnsi"/>
          <w:sz w:val="22"/>
          <w:szCs w:val="22"/>
        </w:rPr>
        <w:t xml:space="preserve"> and </w:t>
      </w:r>
      <w:proofErr w:type="gramStart"/>
      <w:r w:rsidRPr="00E24871">
        <w:rPr>
          <w:rFonts w:asciiTheme="minorHAnsi" w:hAnsiTheme="minorHAnsi" w:cstheme="minorHAnsi"/>
          <w:sz w:val="22"/>
          <w:szCs w:val="22"/>
        </w:rPr>
        <w:t>single-cell</w:t>
      </w:r>
      <w:proofErr w:type="gramEnd"/>
      <w:r w:rsidRPr="00E24871">
        <w:rPr>
          <w:rFonts w:asciiTheme="minorHAnsi" w:hAnsiTheme="minorHAnsi" w:cstheme="minorHAnsi"/>
          <w:sz w:val="22"/>
          <w:szCs w:val="22"/>
        </w:rPr>
        <w:t xml:space="preserve"> sequenced on multiple lanes of a 10x chip. Subsequent libraries were prepped in parallel and multiplexed for sequencing. So, technical variation – variation between replicates in our study—captures batch variation in each processing step includ</w:t>
      </w:r>
      <w:r w:rsidR="003C000A" w:rsidRPr="00E24871">
        <w:rPr>
          <w:rFonts w:asciiTheme="minorHAnsi" w:hAnsiTheme="minorHAnsi" w:cstheme="minorHAnsi"/>
          <w:sz w:val="22"/>
          <w:szCs w:val="22"/>
        </w:rPr>
        <w:t xml:space="preserve">ing </w:t>
      </w:r>
      <w:r w:rsidRPr="00E24871">
        <w:rPr>
          <w:rFonts w:asciiTheme="minorHAnsi" w:hAnsiTheme="minorHAnsi" w:cstheme="minorHAnsi"/>
          <w:sz w:val="22"/>
          <w:szCs w:val="22"/>
        </w:rPr>
        <w:t xml:space="preserve">differentiation, dissociation, and sequencing. </w:t>
      </w:r>
      <w:r w:rsidR="00846DB6" w:rsidRPr="00E24871">
        <w:rPr>
          <w:rFonts w:asciiTheme="minorHAnsi" w:hAnsiTheme="minorHAnsi" w:cstheme="minorHAnsi"/>
          <w:sz w:val="22"/>
          <w:szCs w:val="22"/>
        </w:rPr>
        <w:br/>
      </w:r>
      <w:r w:rsidR="00846DB6" w:rsidRPr="00E24871">
        <w:rPr>
          <w:rFonts w:asciiTheme="minorHAnsi" w:hAnsiTheme="minorHAnsi" w:cstheme="minorHAnsi"/>
          <w:sz w:val="22"/>
          <w:szCs w:val="22"/>
        </w:rPr>
        <w:br/>
        <w:t xml:space="preserve">We collected EB cells from an additional 5 lines (18856, 18912, 19140, 19159, and 19210) in a separate batch. EBs from each of these lines were formed, maintained, and harvested in parallel. Cells from each individual were pooled and </w:t>
      </w:r>
      <w:proofErr w:type="gramStart"/>
      <w:r w:rsidR="00846DB6" w:rsidRPr="00E24871">
        <w:rPr>
          <w:rFonts w:asciiTheme="minorHAnsi" w:hAnsiTheme="minorHAnsi" w:cstheme="minorHAnsi"/>
          <w:sz w:val="22"/>
          <w:szCs w:val="22"/>
        </w:rPr>
        <w:t>single-cell</w:t>
      </w:r>
      <w:proofErr w:type="gramEnd"/>
      <w:r w:rsidR="00846DB6" w:rsidRPr="00E24871">
        <w:rPr>
          <w:rFonts w:asciiTheme="minorHAnsi" w:hAnsiTheme="minorHAnsi" w:cstheme="minorHAnsi"/>
          <w:sz w:val="22"/>
          <w:szCs w:val="22"/>
        </w:rPr>
        <w:t xml:space="preserve"> sequenced on multiple lanes of a 10x chip. Subsequent libraries were multiplexed for sequencing. We did not collect multiple replicates of EB differentiation/collection for these individuals, so we use these data only to explore the robustness of cell type composition across Yoruba iPSC lines. </w:t>
      </w:r>
      <w:r w:rsidR="00846DB6" w:rsidRPr="00E24871">
        <w:rPr>
          <w:rFonts w:asciiTheme="minorHAnsi" w:hAnsiTheme="minorHAnsi" w:cstheme="minorHAnsi"/>
          <w:sz w:val="22"/>
          <w:szCs w:val="22"/>
        </w:rPr>
        <w:br/>
      </w:r>
      <w:r w:rsidR="003C000A" w:rsidRPr="00E24871">
        <w:rPr>
          <w:rFonts w:asciiTheme="minorHAnsi" w:hAnsiTheme="minorHAnsi" w:cstheme="minorHAnsi"/>
          <w:sz w:val="22"/>
          <w:szCs w:val="22"/>
        </w:rPr>
        <w:br/>
        <w:t>We did not specifically remove cells from “outlier” samples or exclude data in any analysis section. However, cell filtering was performed to remove low quality cells and doublets; filtering was performed uniformly across replicates</w:t>
      </w:r>
      <w:r w:rsidR="00B94319">
        <w:rPr>
          <w:rFonts w:asciiTheme="minorHAnsi" w:hAnsiTheme="minorHAnsi" w:cstheme="minorHAnsi"/>
          <w:sz w:val="22"/>
          <w:szCs w:val="22"/>
        </w:rPr>
        <w:t xml:space="preserve"> of 18511, 18858, and 19160</w:t>
      </w:r>
      <w:r w:rsidR="003C000A" w:rsidRPr="00E24871">
        <w:rPr>
          <w:rFonts w:asciiTheme="minorHAnsi" w:hAnsiTheme="minorHAnsi" w:cstheme="minorHAnsi"/>
          <w:sz w:val="22"/>
          <w:szCs w:val="22"/>
        </w:rPr>
        <w:t>.</w:t>
      </w:r>
      <w:r w:rsidR="00B94319">
        <w:rPr>
          <w:rFonts w:asciiTheme="minorHAnsi" w:hAnsiTheme="minorHAnsi" w:cstheme="minorHAnsi"/>
          <w:sz w:val="22"/>
          <w:szCs w:val="22"/>
        </w:rPr>
        <w:t xml:space="preserve"> </w:t>
      </w:r>
      <w:r w:rsidR="003C000A" w:rsidRPr="00E24871">
        <w:rPr>
          <w:rFonts w:asciiTheme="minorHAnsi" w:hAnsiTheme="minorHAnsi" w:cstheme="minorHAnsi"/>
          <w:sz w:val="22"/>
          <w:szCs w:val="22"/>
        </w:rPr>
        <w:br/>
      </w:r>
      <w:r w:rsidR="003C000A" w:rsidRPr="00E24871">
        <w:rPr>
          <w:rFonts w:asciiTheme="minorHAnsi" w:hAnsiTheme="minorHAnsi" w:cstheme="minorHAnsi"/>
          <w:sz w:val="22"/>
          <w:szCs w:val="22"/>
        </w:rPr>
        <w:br/>
        <w:t>Single cell RNA-seq data used in this study is available on GEO (</w:t>
      </w:r>
      <w:r w:rsidR="003C000A" w:rsidRPr="00E24871">
        <w:rPr>
          <w:rFonts w:asciiTheme="minorHAnsi" w:hAnsiTheme="minorHAnsi" w:cstheme="minorHAnsi"/>
          <w:color w:val="222222"/>
          <w:sz w:val="22"/>
          <w:szCs w:val="22"/>
          <w:shd w:val="clear" w:color="auto" w:fill="FFFFFF"/>
        </w:rPr>
        <w:t>GSE178274).</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E11FBD3" w14:textId="0A3B9D88" w:rsidR="007F18E4" w:rsidRPr="005723FB" w:rsidRDefault="007F18E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5723FB">
        <w:rPr>
          <w:rFonts w:asciiTheme="minorHAnsi" w:hAnsiTheme="minorHAnsi" w:cstheme="minorHAnsi"/>
          <w:sz w:val="22"/>
          <w:szCs w:val="22"/>
        </w:rPr>
        <w:t>All statistical analyses are described in the Materials and Methods section.</w:t>
      </w:r>
      <w:r w:rsidR="00E00051" w:rsidRPr="005723FB">
        <w:rPr>
          <w:rFonts w:asciiTheme="minorHAnsi" w:hAnsiTheme="minorHAnsi" w:cstheme="minorHAnsi"/>
          <w:sz w:val="22"/>
          <w:szCs w:val="22"/>
        </w:rPr>
        <w:t xml:space="preserve"> In all cases, statistical analyses were performed using R packages and the relevant description of models, parameters, and, where relevant, multiple testing correction has been provided. For example, the approach for differential expression with </w:t>
      </w:r>
      <w:proofErr w:type="spellStart"/>
      <w:r w:rsidR="00E00051" w:rsidRPr="005723FB">
        <w:rPr>
          <w:rFonts w:asciiTheme="minorHAnsi" w:hAnsiTheme="minorHAnsi" w:cstheme="minorHAnsi"/>
          <w:sz w:val="22"/>
          <w:szCs w:val="22"/>
        </w:rPr>
        <w:t>Limma</w:t>
      </w:r>
      <w:proofErr w:type="spellEnd"/>
      <w:r w:rsidR="00E00051" w:rsidRPr="005723FB">
        <w:rPr>
          <w:rFonts w:asciiTheme="minorHAnsi" w:hAnsiTheme="minorHAnsi" w:cstheme="minorHAnsi"/>
          <w:sz w:val="22"/>
          <w:szCs w:val="22"/>
        </w:rPr>
        <w:t xml:space="preserve"> is described in the Materials and Methods section “Clustering and cell type annotation”. Notably, we use the most highly differentially expressed genes from this analysis (as determined by log fold change and Bonferroni-adjusted P value) to annotate clusters of cells (Table 1).  While the full </w:t>
      </w:r>
      <w:proofErr w:type="spellStart"/>
      <w:r w:rsidR="00E00051" w:rsidRPr="005723FB">
        <w:rPr>
          <w:rFonts w:asciiTheme="minorHAnsi" w:hAnsiTheme="minorHAnsi" w:cstheme="minorHAnsi"/>
          <w:sz w:val="22"/>
          <w:szCs w:val="22"/>
        </w:rPr>
        <w:t>Limma</w:t>
      </w:r>
      <w:proofErr w:type="spellEnd"/>
      <w:r w:rsidR="00E00051" w:rsidRPr="005723FB">
        <w:rPr>
          <w:rFonts w:asciiTheme="minorHAnsi" w:hAnsiTheme="minorHAnsi" w:cstheme="minorHAnsi"/>
          <w:sz w:val="22"/>
          <w:szCs w:val="22"/>
        </w:rPr>
        <w:t xml:space="preserve"> output including </w:t>
      </w:r>
      <w:proofErr w:type="gramStart"/>
      <w:r w:rsidR="00E00051" w:rsidRPr="005723FB">
        <w:rPr>
          <w:rFonts w:asciiTheme="minorHAnsi" w:hAnsiTheme="minorHAnsi" w:cstheme="minorHAnsi"/>
          <w:sz w:val="22"/>
          <w:szCs w:val="22"/>
        </w:rPr>
        <w:t>p</w:t>
      </w:r>
      <w:proofErr w:type="gramEnd"/>
      <w:r w:rsidR="00E00051" w:rsidRPr="005723FB">
        <w:rPr>
          <w:rFonts w:asciiTheme="minorHAnsi" w:hAnsiTheme="minorHAnsi" w:cstheme="minorHAnsi"/>
          <w:sz w:val="22"/>
          <w:szCs w:val="22"/>
        </w:rPr>
        <w:t xml:space="preserve"> values are included as supplementary </w:t>
      </w:r>
      <w:r w:rsidR="00901B63">
        <w:rPr>
          <w:rFonts w:asciiTheme="minorHAnsi" w:hAnsiTheme="minorHAnsi" w:cstheme="minorHAnsi"/>
          <w:sz w:val="22"/>
          <w:szCs w:val="22"/>
        </w:rPr>
        <w:t>files</w:t>
      </w:r>
      <w:r w:rsidR="00E00051" w:rsidRPr="005723FB">
        <w:rPr>
          <w:rFonts w:asciiTheme="minorHAnsi" w:hAnsiTheme="minorHAnsi" w:cstheme="minorHAnsi"/>
          <w:sz w:val="22"/>
          <w:szCs w:val="22"/>
        </w:rPr>
        <w:t xml:space="preserve">, we do not report the exact p values in the main text because they are artificially inflated due to the nature of </w:t>
      </w:r>
      <w:r w:rsidR="005723FB" w:rsidRPr="005723FB">
        <w:rPr>
          <w:rFonts w:asciiTheme="minorHAnsi" w:hAnsiTheme="minorHAnsi" w:cstheme="minorHAnsi"/>
          <w:sz w:val="22"/>
          <w:szCs w:val="22"/>
        </w:rPr>
        <w:t>testing differential expression between clusters defined by patterns of gene expression. The most significantly differentially expressed genes can nonetheless be informative of cell type.</w:t>
      </w:r>
      <w:r w:rsidR="005723FB" w:rsidRPr="005723FB">
        <w:rPr>
          <w:rFonts w:asciiTheme="minorHAnsi" w:hAnsiTheme="minorHAnsi" w:cstheme="minorHAnsi"/>
          <w:b/>
          <w:bCs/>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BA8E25C" w:rsidR="00BC3CCE" w:rsidRPr="00846DB6" w:rsidRDefault="00BF621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846DB6">
        <w:rPr>
          <w:rFonts w:asciiTheme="minorHAnsi" w:hAnsiTheme="minorHAnsi" w:cstheme="minorHAnsi"/>
          <w:sz w:val="22"/>
          <w:szCs w:val="22"/>
        </w:rPr>
        <w:t>A detailed explanation of study design can be found at the beginning of the results section (</w:t>
      </w:r>
      <w:r w:rsidR="009446C0" w:rsidRPr="00846DB6">
        <w:rPr>
          <w:rFonts w:asciiTheme="minorHAnsi" w:hAnsiTheme="minorHAnsi" w:cstheme="minorHAnsi"/>
          <w:sz w:val="22"/>
          <w:szCs w:val="22"/>
        </w:rPr>
        <w:t xml:space="preserve">section “study design, data collection, and preprocessing”). </w:t>
      </w:r>
      <w:r w:rsidR="00A77F9F" w:rsidRPr="00846DB6">
        <w:rPr>
          <w:rFonts w:asciiTheme="minorHAnsi" w:hAnsiTheme="minorHAnsi" w:cstheme="minorHAnsi"/>
          <w:sz w:val="22"/>
          <w:szCs w:val="22"/>
        </w:rPr>
        <w:t xml:space="preserve">Throughout the paper, we use a sample of 3 individuals (18511, 18858, and 19160) for which we collected EBs in 3 replicates (replicates also correspond to batch; replicate 1 of </w:t>
      </w:r>
      <w:proofErr w:type="gramStart"/>
      <w:r w:rsidR="00A77F9F" w:rsidRPr="00846DB6">
        <w:rPr>
          <w:rFonts w:asciiTheme="minorHAnsi" w:hAnsiTheme="minorHAnsi" w:cstheme="minorHAnsi"/>
          <w:sz w:val="22"/>
          <w:szCs w:val="22"/>
        </w:rPr>
        <w:t>each individual</w:t>
      </w:r>
      <w:proofErr w:type="gramEnd"/>
      <w:r w:rsidR="00A77F9F" w:rsidRPr="00846DB6">
        <w:rPr>
          <w:rFonts w:asciiTheme="minorHAnsi" w:hAnsiTheme="minorHAnsi" w:cstheme="minorHAnsi"/>
          <w:sz w:val="22"/>
          <w:szCs w:val="22"/>
        </w:rPr>
        <w:t xml:space="preserve"> were collected in batch 1, replicates 2 of each individual in batch 2, and replicate 3 of each individual in batch 3). We collected EBs from an additional 5 individuals</w:t>
      </w:r>
      <w:r w:rsidR="00F4739D" w:rsidRPr="00846DB6">
        <w:rPr>
          <w:rFonts w:asciiTheme="minorHAnsi" w:hAnsiTheme="minorHAnsi" w:cstheme="minorHAnsi"/>
          <w:sz w:val="22"/>
          <w:szCs w:val="22"/>
        </w:rPr>
        <w:t xml:space="preserve"> (18856, 18912, 19140, 19159, and 19210)</w:t>
      </w:r>
      <w:r w:rsidR="00A77F9F" w:rsidRPr="00846DB6">
        <w:rPr>
          <w:rFonts w:asciiTheme="minorHAnsi" w:hAnsiTheme="minorHAnsi" w:cstheme="minorHAnsi"/>
          <w:sz w:val="22"/>
          <w:szCs w:val="22"/>
        </w:rPr>
        <w:t xml:space="preserve"> in a single, separate batch; we use these additional lines only in analyses concerning cell type composition. </w:t>
      </w:r>
      <w:r w:rsidR="00846DB6" w:rsidRPr="00846DB6">
        <w:rPr>
          <w:rFonts w:asciiTheme="minorHAnsi" w:hAnsiTheme="minorHAnsi" w:cstheme="minorHAnsi"/>
          <w:sz w:val="22"/>
          <w:szCs w:val="22"/>
        </w:rPr>
        <w:t xml:space="preserve">These 5 additional lines were chosen at random from the Yoruba iPSC panel.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29B08B0" w14:textId="3C79EFF1" w:rsidR="00E00051" w:rsidRPr="00846DB6" w:rsidRDefault="00BB22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846DB6">
        <w:rPr>
          <w:rFonts w:asciiTheme="minorHAnsi" w:hAnsiTheme="minorHAnsi" w:cstheme="minorHAnsi"/>
          <w:sz w:val="22"/>
          <w:szCs w:val="22"/>
        </w:rPr>
        <w:t xml:space="preserve">Additional files with full differential expression results from </w:t>
      </w:r>
      <w:proofErr w:type="spellStart"/>
      <w:r w:rsidRPr="00846DB6">
        <w:rPr>
          <w:rFonts w:asciiTheme="minorHAnsi" w:hAnsiTheme="minorHAnsi" w:cstheme="minorHAnsi"/>
          <w:sz w:val="22"/>
          <w:szCs w:val="22"/>
        </w:rPr>
        <w:t>Limma</w:t>
      </w:r>
      <w:proofErr w:type="spellEnd"/>
      <w:r w:rsidRPr="00846DB6">
        <w:rPr>
          <w:rFonts w:asciiTheme="minorHAnsi" w:hAnsiTheme="minorHAnsi" w:cstheme="minorHAnsi"/>
          <w:sz w:val="22"/>
          <w:szCs w:val="22"/>
        </w:rPr>
        <w:t xml:space="preserve"> across clustering resolutions are provided. </w:t>
      </w:r>
      <w:r w:rsidR="00E00051" w:rsidRPr="00846DB6">
        <w:rPr>
          <w:rFonts w:asciiTheme="minorHAnsi" w:hAnsiTheme="minorHAnsi" w:cstheme="minorHAnsi"/>
          <w:sz w:val="22"/>
          <w:szCs w:val="22"/>
        </w:rPr>
        <w:t xml:space="preserve">(The spreadsheet representing results from clustering resolution 0.1 are the full results from which top genes were provided in Table 1). </w:t>
      </w:r>
    </w:p>
    <w:p w14:paraId="71F212F0" w14:textId="77777777" w:rsidR="00E00051" w:rsidRPr="00846DB6" w:rsidRDefault="00E0005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06CBF589" w14:textId="77777777" w:rsidR="008804A7" w:rsidRPr="00846DB6" w:rsidRDefault="00E0005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846DB6">
        <w:rPr>
          <w:rFonts w:asciiTheme="minorHAnsi" w:hAnsiTheme="minorHAnsi" w:cstheme="minorHAnsi"/>
          <w:sz w:val="22"/>
          <w:szCs w:val="22"/>
        </w:rPr>
        <w:t xml:space="preserve">Source data for other figures and tables has not been </w:t>
      </w:r>
      <w:proofErr w:type="gramStart"/>
      <w:r w:rsidRPr="00846DB6">
        <w:rPr>
          <w:rFonts w:asciiTheme="minorHAnsi" w:hAnsiTheme="minorHAnsi" w:cstheme="minorHAnsi"/>
          <w:sz w:val="22"/>
          <w:szCs w:val="22"/>
        </w:rPr>
        <w:t>provided, but</w:t>
      </w:r>
      <w:proofErr w:type="gramEnd"/>
      <w:r w:rsidRPr="00846DB6">
        <w:rPr>
          <w:rFonts w:asciiTheme="minorHAnsi" w:hAnsiTheme="minorHAnsi" w:cstheme="minorHAnsi"/>
          <w:sz w:val="22"/>
          <w:szCs w:val="22"/>
        </w:rPr>
        <w:t xml:space="preserve"> can be generated from the processed data available on GEO (</w:t>
      </w:r>
      <w:r w:rsidRPr="00846DB6">
        <w:rPr>
          <w:rFonts w:asciiTheme="minorHAnsi" w:hAnsiTheme="minorHAnsi" w:cstheme="minorHAnsi"/>
          <w:color w:val="222222"/>
          <w:sz w:val="22"/>
          <w:szCs w:val="22"/>
          <w:shd w:val="clear" w:color="auto" w:fill="FFFFFF"/>
        </w:rPr>
        <w:t xml:space="preserve">GSE178274). Code for recreating figures is available on </w:t>
      </w:r>
      <w:proofErr w:type="spellStart"/>
      <w:r w:rsidRPr="00846DB6">
        <w:rPr>
          <w:rFonts w:asciiTheme="minorHAnsi" w:hAnsiTheme="minorHAnsi" w:cstheme="minorHAnsi"/>
          <w:color w:val="222222"/>
          <w:sz w:val="22"/>
          <w:szCs w:val="22"/>
          <w:shd w:val="clear" w:color="auto" w:fill="FFFFFF"/>
        </w:rPr>
        <w:t>Github</w:t>
      </w:r>
      <w:proofErr w:type="spellEnd"/>
      <w:r w:rsidRPr="00846DB6">
        <w:rPr>
          <w:rFonts w:asciiTheme="minorHAnsi" w:hAnsiTheme="minorHAnsi" w:cstheme="minorHAnsi"/>
          <w:color w:val="222222"/>
          <w:sz w:val="22"/>
          <w:szCs w:val="22"/>
          <w:shd w:val="clear" w:color="auto" w:fill="FFFFFF"/>
        </w:rPr>
        <w:t>.</w:t>
      </w:r>
      <w:r w:rsidR="00BB22C1" w:rsidRPr="00846DB6">
        <w:rPr>
          <w:rFonts w:asciiTheme="minorHAnsi" w:hAnsiTheme="minorHAnsi" w:cstheme="minorHAnsi"/>
          <w:sz w:val="22"/>
          <w:szCs w:val="22"/>
        </w:rPr>
        <w:br/>
      </w:r>
    </w:p>
    <w:p w14:paraId="36955BD7" w14:textId="3BD916ED" w:rsidR="008804A7" w:rsidRPr="00846DB6" w:rsidRDefault="008804A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roofErr w:type="spellStart"/>
      <w:r w:rsidRPr="00846DB6">
        <w:rPr>
          <w:rFonts w:asciiTheme="minorHAnsi" w:hAnsiTheme="minorHAnsi" w:cstheme="minorHAnsi"/>
          <w:sz w:val="22"/>
          <w:szCs w:val="22"/>
        </w:rPr>
        <w:t>Workflowr</w:t>
      </w:r>
      <w:proofErr w:type="spellEnd"/>
      <w:r w:rsidRPr="00846DB6">
        <w:rPr>
          <w:rFonts w:asciiTheme="minorHAnsi" w:hAnsiTheme="minorHAnsi" w:cstheme="minorHAnsi"/>
          <w:sz w:val="22"/>
          <w:szCs w:val="22"/>
        </w:rPr>
        <w:t xml:space="preserve"> site: </w:t>
      </w:r>
      <w:hyperlink r:id="rId11" w:history="1">
        <w:r w:rsidRPr="00846DB6">
          <w:rPr>
            <w:rStyle w:val="Hyperlink"/>
            <w:rFonts w:asciiTheme="minorHAnsi" w:hAnsiTheme="minorHAnsi" w:cstheme="minorHAnsi"/>
            <w:sz w:val="22"/>
            <w:szCs w:val="22"/>
          </w:rPr>
          <w:t>https://klrhodes.github.io/Embryoid_Body_Pilot_Workflowr/index.html</w:t>
        </w:r>
      </w:hyperlink>
      <w:r w:rsidRPr="00846DB6">
        <w:rPr>
          <w:rFonts w:asciiTheme="minorHAnsi" w:hAnsiTheme="minorHAnsi" w:cstheme="minorHAnsi"/>
          <w:sz w:val="22"/>
          <w:szCs w:val="22"/>
        </w:rPr>
        <w:t xml:space="preserve"> </w:t>
      </w:r>
    </w:p>
    <w:p w14:paraId="63BB97AE" w14:textId="5A531EF2" w:rsidR="008804A7" w:rsidRPr="00846DB6" w:rsidRDefault="00BB22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846DB6">
        <w:rPr>
          <w:rFonts w:asciiTheme="minorHAnsi" w:hAnsiTheme="minorHAnsi" w:cstheme="minorHAnsi"/>
          <w:sz w:val="22"/>
          <w:szCs w:val="22"/>
        </w:rPr>
        <w:br/>
        <w:t>Preprocessing</w:t>
      </w:r>
      <w:r w:rsidR="00846DB6" w:rsidRPr="00846DB6">
        <w:rPr>
          <w:rFonts w:asciiTheme="minorHAnsi" w:hAnsiTheme="minorHAnsi" w:cstheme="minorHAnsi"/>
          <w:sz w:val="22"/>
          <w:szCs w:val="22"/>
        </w:rPr>
        <w:t xml:space="preserve"> of 18511, 18858, and 19160</w:t>
      </w:r>
      <w:r w:rsidRPr="00846DB6">
        <w:rPr>
          <w:rFonts w:asciiTheme="minorHAnsi" w:hAnsiTheme="minorHAnsi" w:cstheme="minorHAnsi"/>
          <w:sz w:val="22"/>
          <w:szCs w:val="22"/>
        </w:rPr>
        <w:t>:</w:t>
      </w:r>
      <w:r w:rsidR="008804A7" w:rsidRPr="00846DB6">
        <w:rPr>
          <w:rFonts w:asciiTheme="minorHAnsi" w:hAnsiTheme="minorHAnsi" w:cstheme="minorHAnsi"/>
          <w:sz w:val="22"/>
          <w:szCs w:val="22"/>
        </w:rPr>
        <w:t xml:space="preserve"> </w:t>
      </w:r>
      <w:r w:rsidR="008804A7" w:rsidRPr="00846DB6">
        <w:rPr>
          <w:rFonts w:asciiTheme="minorHAnsi" w:hAnsiTheme="minorHAnsi" w:cstheme="minorHAnsi"/>
          <w:color w:val="333333"/>
          <w:sz w:val="22"/>
          <w:szCs w:val="22"/>
          <w:shd w:val="clear" w:color="auto" w:fill="FFFFFF"/>
        </w:rPr>
        <w:t> </w:t>
      </w:r>
      <w:hyperlink r:id="rId12" w:history="1">
        <w:r w:rsidR="008804A7" w:rsidRPr="00846DB6">
          <w:rPr>
            <w:rStyle w:val="Hyperlink"/>
            <w:rFonts w:asciiTheme="minorHAnsi" w:hAnsiTheme="minorHAnsi" w:cstheme="minorHAnsi"/>
            <w:color w:val="165BA8"/>
            <w:sz w:val="22"/>
            <w:szCs w:val="22"/>
            <w:shd w:val="clear" w:color="auto" w:fill="FFFFFF"/>
          </w:rPr>
          <w:t>https://github.com/kennethabarr/HumanChimp</w:t>
        </w:r>
      </w:hyperlink>
    </w:p>
    <w:p w14:paraId="719AEA91" w14:textId="77777777" w:rsidR="00846DB6" w:rsidRPr="00846DB6" w:rsidRDefault="00846DB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0D46206B" w14:textId="1E23BDCF" w:rsidR="00846DB6" w:rsidRPr="00846DB6" w:rsidRDefault="00846DB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846DB6">
        <w:rPr>
          <w:rFonts w:asciiTheme="minorHAnsi" w:hAnsiTheme="minorHAnsi" w:cstheme="minorHAnsi"/>
          <w:sz w:val="22"/>
          <w:szCs w:val="22"/>
        </w:rPr>
        <w:t xml:space="preserve">Preprocessing of additional lines: </w:t>
      </w:r>
      <w:hyperlink r:id="rId13" w:history="1">
        <w:r w:rsidRPr="00846DB6">
          <w:rPr>
            <w:rStyle w:val="Hyperlink"/>
            <w:rFonts w:asciiTheme="minorHAnsi" w:hAnsiTheme="minorHAnsi" w:cstheme="minorHAnsi"/>
            <w:sz w:val="22"/>
            <w:szCs w:val="22"/>
          </w:rPr>
          <w:t>https://github.com/kennethabarr/CellrangerDemultiplex</w:t>
        </w:r>
      </w:hyperlink>
    </w:p>
    <w:p w14:paraId="4BF2AF65" w14:textId="596C398B" w:rsidR="008804A7" w:rsidRPr="00846DB6" w:rsidRDefault="00BB22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846DB6">
        <w:rPr>
          <w:rFonts w:asciiTheme="minorHAnsi" w:hAnsiTheme="minorHAnsi" w:cstheme="minorHAnsi"/>
          <w:sz w:val="22"/>
          <w:szCs w:val="22"/>
        </w:rPr>
        <w:br/>
        <w:t>Additional processing, Integration, Differential Expression, Topic Modelling, Variance Partitioning, Hierarchical Clustering, and Reference Annotation:</w:t>
      </w:r>
      <w:r w:rsidR="008804A7" w:rsidRPr="00846DB6">
        <w:rPr>
          <w:rFonts w:asciiTheme="minorHAnsi" w:hAnsiTheme="minorHAnsi" w:cstheme="minorHAnsi"/>
          <w:sz w:val="22"/>
          <w:szCs w:val="22"/>
        </w:rPr>
        <w:t xml:space="preserve"> </w:t>
      </w:r>
      <w:hyperlink r:id="rId14" w:history="1">
        <w:r w:rsidR="008804A7" w:rsidRPr="00846DB6">
          <w:rPr>
            <w:rStyle w:val="Hyperlink"/>
            <w:rFonts w:asciiTheme="minorHAnsi" w:hAnsiTheme="minorHAnsi" w:cstheme="minorHAnsi"/>
            <w:sz w:val="22"/>
            <w:szCs w:val="22"/>
          </w:rPr>
          <w:t>https://github.com/KLRhodes/Embryoid_Body_Pilot_Workflowr</w:t>
        </w:r>
      </w:hyperlink>
    </w:p>
    <w:p w14:paraId="3B6E60A6" w14:textId="2279D269" w:rsidR="00BC3CCE" w:rsidRPr="00846DB6" w:rsidRDefault="00BB22C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846DB6">
        <w:rPr>
          <w:rFonts w:asciiTheme="minorHAnsi" w:hAnsiTheme="minorHAnsi" w:cstheme="minorHAnsi"/>
          <w:sz w:val="22"/>
          <w:szCs w:val="22"/>
        </w:rPr>
        <w:br/>
        <w:t>Trajectory Inference, Identification of dynamic gene modules:</w:t>
      </w:r>
      <w:r w:rsidR="008804A7" w:rsidRPr="00846DB6">
        <w:rPr>
          <w:rFonts w:asciiTheme="minorHAnsi" w:hAnsiTheme="minorHAnsi" w:cstheme="minorHAnsi"/>
          <w:color w:val="333333"/>
          <w:sz w:val="22"/>
          <w:szCs w:val="22"/>
          <w:shd w:val="clear" w:color="auto" w:fill="FFFFFF"/>
        </w:rPr>
        <w:t xml:space="preserve">  </w:t>
      </w:r>
      <w:hyperlink r:id="rId15" w:history="1">
        <w:r w:rsidR="008804A7" w:rsidRPr="00846DB6">
          <w:rPr>
            <w:rStyle w:val="Hyperlink"/>
            <w:rFonts w:asciiTheme="minorHAnsi" w:hAnsiTheme="minorHAnsi" w:cstheme="minorHAnsi"/>
            <w:color w:val="165BA8"/>
            <w:sz w:val="22"/>
            <w:szCs w:val="22"/>
            <w:shd w:val="clear" w:color="auto" w:fill="FFFFFF"/>
          </w:rPr>
          <w:t>https://github.com/jmp448/ebpilot</w:t>
        </w:r>
      </w:hyperlink>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6"/>
      <w:footerReference w:type="even" r:id="rId17"/>
      <w:footerReference w:type="default" r:id="rId18"/>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9A08B" w14:textId="77777777" w:rsidR="000B7763" w:rsidRDefault="000B7763" w:rsidP="004215FE">
      <w:r>
        <w:separator/>
      </w:r>
    </w:p>
  </w:endnote>
  <w:endnote w:type="continuationSeparator" w:id="0">
    <w:p w14:paraId="14F284B6" w14:textId="77777777" w:rsidR="000B7763" w:rsidRDefault="000B776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E68D" w14:textId="77777777" w:rsidR="000B7763" w:rsidRDefault="000B7763" w:rsidP="004215FE">
      <w:r>
        <w:separator/>
      </w:r>
    </w:p>
  </w:footnote>
  <w:footnote w:type="continuationSeparator" w:id="0">
    <w:p w14:paraId="4A5001A8" w14:textId="77777777" w:rsidR="000B7763" w:rsidRDefault="000B776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353"/>
    <w:rsid w:val="00004579"/>
    <w:rsid w:val="00022DC0"/>
    <w:rsid w:val="00062DBF"/>
    <w:rsid w:val="00083FE8"/>
    <w:rsid w:val="0009444E"/>
    <w:rsid w:val="0009520A"/>
    <w:rsid w:val="000A32A6"/>
    <w:rsid w:val="000A38BC"/>
    <w:rsid w:val="000B2AEA"/>
    <w:rsid w:val="000B7763"/>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C000A"/>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23FB"/>
    <w:rsid w:val="00595CDD"/>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18E4"/>
    <w:rsid w:val="00800860"/>
    <w:rsid w:val="008071DA"/>
    <w:rsid w:val="0082410E"/>
    <w:rsid w:val="00846DB6"/>
    <w:rsid w:val="008531D3"/>
    <w:rsid w:val="00860995"/>
    <w:rsid w:val="00865914"/>
    <w:rsid w:val="008669DA"/>
    <w:rsid w:val="0087056D"/>
    <w:rsid w:val="00876F8F"/>
    <w:rsid w:val="00877644"/>
    <w:rsid w:val="00877729"/>
    <w:rsid w:val="008804A7"/>
    <w:rsid w:val="008A22A7"/>
    <w:rsid w:val="008C73C0"/>
    <w:rsid w:val="008D7885"/>
    <w:rsid w:val="00901B63"/>
    <w:rsid w:val="00912B0B"/>
    <w:rsid w:val="009205E9"/>
    <w:rsid w:val="0092438C"/>
    <w:rsid w:val="00941D04"/>
    <w:rsid w:val="009446C0"/>
    <w:rsid w:val="00963CEF"/>
    <w:rsid w:val="00993065"/>
    <w:rsid w:val="009A0661"/>
    <w:rsid w:val="009A4D85"/>
    <w:rsid w:val="009D0D28"/>
    <w:rsid w:val="009E6ACE"/>
    <w:rsid w:val="009E7B13"/>
    <w:rsid w:val="00A11EC6"/>
    <w:rsid w:val="00A131BD"/>
    <w:rsid w:val="00A32E20"/>
    <w:rsid w:val="00A5368C"/>
    <w:rsid w:val="00A62B52"/>
    <w:rsid w:val="00A77F9F"/>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319"/>
    <w:rsid w:val="00B94C5D"/>
    <w:rsid w:val="00BA4D1B"/>
    <w:rsid w:val="00BA5BB7"/>
    <w:rsid w:val="00BB00D0"/>
    <w:rsid w:val="00BB22C1"/>
    <w:rsid w:val="00BB55EC"/>
    <w:rsid w:val="00BC3CCE"/>
    <w:rsid w:val="00BF6213"/>
    <w:rsid w:val="00C1184B"/>
    <w:rsid w:val="00C21D14"/>
    <w:rsid w:val="00C24CF7"/>
    <w:rsid w:val="00C42ECB"/>
    <w:rsid w:val="00C43418"/>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35F3"/>
    <w:rsid w:val="00DE207A"/>
    <w:rsid w:val="00DE2719"/>
    <w:rsid w:val="00DF1913"/>
    <w:rsid w:val="00E00051"/>
    <w:rsid w:val="00E007B4"/>
    <w:rsid w:val="00E234CA"/>
    <w:rsid w:val="00E24871"/>
    <w:rsid w:val="00E41364"/>
    <w:rsid w:val="00E61AB4"/>
    <w:rsid w:val="00E70517"/>
    <w:rsid w:val="00E870D1"/>
    <w:rsid w:val="00EC6AA9"/>
    <w:rsid w:val="00ED346E"/>
    <w:rsid w:val="00EF7423"/>
    <w:rsid w:val="00F27DEC"/>
    <w:rsid w:val="00F3344F"/>
    <w:rsid w:val="00F4739D"/>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15:docId w15:val="{E0967D19-1A17-46E8-967B-AC874EB9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88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kennethabarr/CellrangerDemultiple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kennethabarr/HumanChim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rhodes.github.io/Embryoid_Body_Pilot_Workflowr/index.html" TargetMode="External"/><Relationship Id="rId5" Type="http://schemas.openxmlformats.org/officeDocument/2006/relationships/webSettings" Target="webSettings.xml"/><Relationship Id="rId15" Type="http://schemas.openxmlformats.org/officeDocument/2006/relationships/hyperlink" Target="https://github.com/jmp448/ebpilot" TargetMode="External"/><Relationship Id="rId10" Type="http://schemas.openxmlformats.org/officeDocument/2006/relationships/hyperlink" Target="mailto:editorial@elifescien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KLRhodes/Embryoid_Body_Pilot_Workflow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8674</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Katie Rhodes</cp:lastModifiedBy>
  <cp:revision>4</cp:revision>
  <dcterms:created xsi:type="dcterms:W3CDTF">2021-12-13T23:49:00Z</dcterms:created>
  <dcterms:modified xsi:type="dcterms:W3CDTF">2021-12-14T00:00:00Z</dcterms:modified>
</cp:coreProperties>
</file>