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57B0" w:rsidR="008573F1" w:rsidP="61556F6C" w:rsidRDefault="00B94065" w14:paraId="5E594104" w14:textId="186B7218">
      <w:pPr>
        <w:pStyle w:val="Paragraph"/>
        <w:spacing w:before="0"/>
        <w:ind w:firstLine="0"/>
        <w:rPr>
          <w:b w:val="1"/>
          <w:bCs w:val="1"/>
          <w:sz w:val="36"/>
          <w:szCs w:val="36"/>
        </w:rPr>
      </w:pPr>
      <w:r w:rsidRPr="61556F6C" w:rsidR="00B94065">
        <w:rPr>
          <w:b w:val="1"/>
          <w:bCs w:val="1"/>
          <w:sz w:val="36"/>
          <w:szCs w:val="36"/>
        </w:rPr>
        <w:t>Supplementary File</w:t>
      </w:r>
      <w:r w:rsidRPr="61556F6C" w:rsidR="180BE2A7">
        <w:rPr>
          <w:b w:val="1"/>
          <w:bCs w:val="1"/>
          <w:sz w:val="36"/>
          <w:szCs w:val="36"/>
        </w:rPr>
        <w:t xml:space="preserve"> 1</w:t>
      </w:r>
      <w:r w:rsidRPr="61556F6C" w:rsidR="00B94065">
        <w:rPr>
          <w:b w:val="1"/>
          <w:bCs w:val="1"/>
          <w:sz w:val="36"/>
          <w:szCs w:val="36"/>
        </w:rPr>
        <w:t xml:space="preserve"> </w:t>
      </w:r>
    </w:p>
    <w:p w:rsidR="00454396" w:rsidP="00AC2069" w:rsidRDefault="00454396" w14:paraId="21200C9F" w14:textId="77777777">
      <w:pPr>
        <w:ind w:left="720"/>
        <w:rPr>
          <w:rFonts w:eastAsia="Times New Roman"/>
          <w:sz w:val="24"/>
          <w:szCs w:val="24"/>
        </w:rPr>
      </w:pPr>
    </w:p>
    <w:p w:rsidRPr="007707E6" w:rsidR="000A5089" w:rsidP="000A5089" w:rsidRDefault="000A5089" w14:paraId="0F36283C" w14:textId="28A4CECA">
      <w:pPr>
        <w:pStyle w:val="PLos2"/>
        <w:pBdr>
          <w:bottom w:val="none" w:color="auto" w:sz="0" w:space="0"/>
        </w:pBdr>
        <w:ind w:firstLine="0"/>
        <w:rPr>
          <w:b/>
          <w:bCs/>
          <w:sz w:val="32"/>
          <w:szCs w:val="32"/>
        </w:rPr>
      </w:pPr>
    </w:p>
    <w:p w:rsidR="00DA5E1C" w:rsidP="000A5089" w:rsidRDefault="009D2312" w14:paraId="77E8CB31" w14:textId="77777777">
      <w:pPr>
        <w:pStyle w:val="Paragraph"/>
        <w:spacing w:before="0"/>
        <w:ind w:firstLine="0"/>
        <w:rPr>
          <w:b/>
          <w:bCs/>
        </w:rPr>
      </w:pPr>
      <w:r>
        <w:rPr>
          <w:b/>
          <w:bCs/>
        </w:rPr>
        <w:t>Supplementary File 1A</w:t>
      </w:r>
      <w:r w:rsidR="000A5089">
        <w:rPr>
          <w:b/>
          <w:bCs/>
        </w:rPr>
        <w:t xml:space="preserve"> </w:t>
      </w:r>
    </w:p>
    <w:p w:rsidR="000A5089" w:rsidP="000A5089" w:rsidRDefault="000A5089" w14:paraId="2BB23621" w14:textId="6F324E0A">
      <w:pPr>
        <w:pStyle w:val="Paragraph"/>
        <w:spacing w:before="0"/>
        <w:ind w:firstLine="0"/>
      </w:pPr>
      <w:r w:rsidRPr="00BA1859">
        <w:rPr>
          <w:b/>
          <w:bCs/>
        </w:rPr>
        <w:t>Table.</w:t>
      </w:r>
      <w:r>
        <w:t xml:space="preserve"> </w:t>
      </w:r>
      <w:r w:rsidRPr="00CA715F">
        <w:rPr>
          <w:b/>
          <w:bCs/>
        </w:rPr>
        <w:t>Sample Sizes for Interaction Detection.</w:t>
      </w:r>
      <w:r w:rsidRPr="00CA715F">
        <w:t xml:space="preserve"> </w:t>
      </w:r>
      <w:r w:rsidRPr="00260CC9">
        <w:t>Sample size calculations to detect interactions in the primary analysis mixed-effects linear model</w:t>
      </w:r>
      <w:r>
        <w:t>.</w:t>
      </w:r>
    </w:p>
    <w:p w:rsidR="000A5089" w:rsidP="000A5089" w:rsidRDefault="000A5089" w14:paraId="6ED34988" w14:textId="77777777">
      <w:pPr>
        <w:pStyle w:val="Paragraph"/>
        <w:spacing w:before="0"/>
        <w:ind w:firstLine="0"/>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8"/>
        <w:gridCol w:w="1248"/>
        <w:gridCol w:w="2293"/>
        <w:gridCol w:w="2293"/>
        <w:gridCol w:w="2293"/>
      </w:tblGrid>
      <w:tr w:rsidRPr="00E4758C" w:rsidR="000A5089" w:rsidTr="00495412" w14:paraId="7E49F2BE" w14:textId="77777777">
        <w:tc>
          <w:tcPr>
            <w:tcW w:w="1228" w:type="dxa"/>
            <w:shd w:val="clear" w:color="auto" w:fill="auto"/>
            <w:hideMark/>
          </w:tcPr>
          <w:p w:rsidRPr="00E4758C" w:rsidR="000A5089" w:rsidP="00495412" w:rsidRDefault="000A5089" w14:paraId="3AB8D36D" w14:textId="77777777">
            <w:pPr>
              <w:spacing w:line="288" w:lineRule="auto"/>
              <w:jc w:val="center"/>
              <w:rPr>
                <w:rFonts w:ascii="Times" w:hAnsi="Times" w:cs="Calibri"/>
                <w:b/>
                <w:bCs/>
                <w:sz w:val="24"/>
                <w:szCs w:val="24"/>
              </w:rPr>
            </w:pPr>
            <w:r w:rsidRPr="00E4758C">
              <w:rPr>
                <w:rFonts w:ascii="Times" w:hAnsi="Times" w:cs="Calibri"/>
                <w:b/>
                <w:bCs/>
                <w:sz w:val="24"/>
                <w:szCs w:val="24"/>
              </w:rPr>
              <w:t>Effect Size</w:t>
            </w:r>
          </w:p>
        </w:tc>
        <w:tc>
          <w:tcPr>
            <w:tcW w:w="1248" w:type="dxa"/>
            <w:shd w:val="clear" w:color="auto" w:fill="auto"/>
            <w:hideMark/>
          </w:tcPr>
          <w:p w:rsidRPr="00E4758C" w:rsidR="000A5089" w:rsidP="00495412" w:rsidRDefault="000A5089" w14:paraId="5F93E186" w14:textId="77777777">
            <w:pPr>
              <w:spacing w:line="288" w:lineRule="auto"/>
              <w:jc w:val="center"/>
              <w:rPr>
                <w:rFonts w:ascii="Times" w:hAnsi="Times" w:cs="Calibri"/>
                <w:b/>
                <w:bCs/>
                <w:sz w:val="24"/>
                <w:szCs w:val="24"/>
              </w:rPr>
            </w:pPr>
            <w:r w:rsidRPr="00E4758C">
              <w:rPr>
                <w:rFonts w:ascii="Times" w:hAnsi="Times" w:cs="Calibri"/>
                <w:b/>
                <w:bCs/>
                <w:sz w:val="24"/>
                <w:szCs w:val="24"/>
              </w:rPr>
              <w:t>ICC</w:t>
            </w:r>
          </w:p>
        </w:tc>
        <w:tc>
          <w:tcPr>
            <w:tcW w:w="2293" w:type="dxa"/>
            <w:shd w:val="clear" w:color="auto" w:fill="auto"/>
            <w:hideMark/>
          </w:tcPr>
          <w:p w:rsidRPr="00E4758C" w:rsidR="000A5089" w:rsidP="00495412" w:rsidRDefault="000A5089" w14:paraId="473FC538" w14:textId="77777777">
            <w:pPr>
              <w:spacing w:line="288" w:lineRule="auto"/>
              <w:jc w:val="center"/>
              <w:rPr>
                <w:rFonts w:ascii="Times" w:hAnsi="Times" w:cs="Calibri"/>
                <w:b/>
                <w:bCs/>
                <w:sz w:val="24"/>
                <w:szCs w:val="24"/>
              </w:rPr>
            </w:pPr>
            <w:r w:rsidRPr="00E4758C">
              <w:rPr>
                <w:rFonts w:ascii="Times" w:hAnsi="Times" w:cs="Calibri"/>
                <w:b/>
                <w:bCs/>
                <w:sz w:val="24"/>
                <w:szCs w:val="24"/>
              </w:rPr>
              <w:t>Sample Size per Cell for Power 70%</w:t>
            </w:r>
          </w:p>
        </w:tc>
        <w:tc>
          <w:tcPr>
            <w:tcW w:w="2293" w:type="dxa"/>
            <w:shd w:val="clear" w:color="auto" w:fill="auto"/>
            <w:hideMark/>
          </w:tcPr>
          <w:p w:rsidRPr="00E4758C" w:rsidR="000A5089" w:rsidP="00495412" w:rsidRDefault="000A5089" w14:paraId="747DD2A0" w14:textId="77777777">
            <w:pPr>
              <w:spacing w:line="288" w:lineRule="auto"/>
              <w:jc w:val="center"/>
              <w:rPr>
                <w:rFonts w:ascii="Times" w:hAnsi="Times" w:cs="Calibri"/>
                <w:b/>
                <w:bCs/>
                <w:sz w:val="24"/>
                <w:szCs w:val="24"/>
              </w:rPr>
            </w:pPr>
            <w:r w:rsidRPr="00E4758C">
              <w:rPr>
                <w:rFonts w:ascii="Times" w:hAnsi="Times" w:cs="Calibri"/>
                <w:b/>
                <w:bCs/>
                <w:sz w:val="24"/>
                <w:szCs w:val="24"/>
              </w:rPr>
              <w:t>Sample Size per Cell for Power 80%</w:t>
            </w:r>
          </w:p>
        </w:tc>
        <w:tc>
          <w:tcPr>
            <w:tcW w:w="2293" w:type="dxa"/>
            <w:shd w:val="clear" w:color="auto" w:fill="auto"/>
            <w:hideMark/>
          </w:tcPr>
          <w:p w:rsidRPr="00E4758C" w:rsidR="000A5089" w:rsidP="00495412" w:rsidRDefault="000A5089" w14:paraId="1A0649CD" w14:textId="77777777">
            <w:pPr>
              <w:spacing w:line="288" w:lineRule="auto"/>
              <w:jc w:val="center"/>
              <w:rPr>
                <w:rFonts w:ascii="Times" w:hAnsi="Times" w:cs="Calibri"/>
                <w:b/>
                <w:bCs/>
                <w:sz w:val="24"/>
                <w:szCs w:val="24"/>
              </w:rPr>
            </w:pPr>
            <w:r w:rsidRPr="00E4758C">
              <w:rPr>
                <w:rFonts w:ascii="Times" w:hAnsi="Times" w:cs="Calibri"/>
                <w:b/>
                <w:bCs/>
                <w:sz w:val="24"/>
                <w:szCs w:val="24"/>
              </w:rPr>
              <w:t>Sample Size per Cell for Power 90%</w:t>
            </w:r>
          </w:p>
        </w:tc>
      </w:tr>
      <w:tr w:rsidRPr="00E4758C" w:rsidR="000A5089" w:rsidTr="00495412" w14:paraId="6FD66C83" w14:textId="77777777">
        <w:tc>
          <w:tcPr>
            <w:tcW w:w="1228" w:type="dxa"/>
            <w:vMerge w:val="restart"/>
            <w:shd w:val="clear" w:color="auto" w:fill="auto"/>
            <w:hideMark/>
          </w:tcPr>
          <w:p w:rsidRPr="00E4758C" w:rsidR="000A5089" w:rsidP="00495412" w:rsidRDefault="000A5089" w14:paraId="75F268D8" w14:textId="77777777">
            <w:pPr>
              <w:spacing w:line="288" w:lineRule="auto"/>
              <w:jc w:val="center"/>
              <w:rPr>
                <w:rFonts w:ascii="Times" w:hAnsi="Times" w:cs="Calibri"/>
                <w:sz w:val="24"/>
                <w:szCs w:val="24"/>
              </w:rPr>
            </w:pPr>
            <w:r w:rsidRPr="00E4758C">
              <w:rPr>
                <w:rFonts w:ascii="Times" w:hAnsi="Times" w:cs="Calibri"/>
                <w:sz w:val="24"/>
                <w:szCs w:val="24"/>
              </w:rPr>
              <w:t>0.2</w:t>
            </w:r>
          </w:p>
        </w:tc>
        <w:tc>
          <w:tcPr>
            <w:tcW w:w="1248" w:type="dxa"/>
            <w:shd w:val="clear" w:color="auto" w:fill="auto"/>
            <w:hideMark/>
          </w:tcPr>
          <w:p w:rsidRPr="00E4758C" w:rsidR="000A5089" w:rsidP="00495412" w:rsidRDefault="000A5089" w14:paraId="6FAD1031" w14:textId="77777777">
            <w:pPr>
              <w:spacing w:line="288" w:lineRule="auto"/>
              <w:jc w:val="center"/>
              <w:rPr>
                <w:rFonts w:ascii="Times" w:hAnsi="Times" w:cs="Calibri"/>
                <w:sz w:val="24"/>
                <w:szCs w:val="24"/>
              </w:rPr>
            </w:pPr>
            <w:r w:rsidRPr="00E4758C">
              <w:rPr>
                <w:rFonts w:ascii="Times" w:hAnsi="Times" w:cs="Calibri"/>
                <w:sz w:val="24"/>
                <w:szCs w:val="24"/>
              </w:rPr>
              <w:t>0.2</w:t>
            </w:r>
          </w:p>
        </w:tc>
        <w:tc>
          <w:tcPr>
            <w:tcW w:w="2293" w:type="dxa"/>
            <w:shd w:val="clear" w:color="auto" w:fill="auto"/>
            <w:hideMark/>
          </w:tcPr>
          <w:p w:rsidRPr="00E4758C" w:rsidR="000A5089" w:rsidP="00495412" w:rsidRDefault="000A5089" w14:paraId="5D530D07" w14:textId="77777777">
            <w:pPr>
              <w:spacing w:line="288" w:lineRule="auto"/>
              <w:jc w:val="center"/>
              <w:rPr>
                <w:rFonts w:ascii="Times" w:hAnsi="Times" w:cs="Calibri"/>
                <w:sz w:val="24"/>
                <w:szCs w:val="24"/>
              </w:rPr>
            </w:pPr>
            <w:r w:rsidRPr="00E4758C">
              <w:rPr>
                <w:rFonts w:ascii="Times" w:hAnsi="Times" w:cs="Calibri"/>
                <w:sz w:val="24"/>
                <w:szCs w:val="24"/>
              </w:rPr>
              <w:t>370</w:t>
            </w:r>
          </w:p>
        </w:tc>
        <w:tc>
          <w:tcPr>
            <w:tcW w:w="2293" w:type="dxa"/>
            <w:shd w:val="clear" w:color="auto" w:fill="auto"/>
            <w:hideMark/>
          </w:tcPr>
          <w:p w:rsidRPr="00E4758C" w:rsidR="000A5089" w:rsidP="00495412" w:rsidRDefault="000A5089" w14:paraId="5627AEAB" w14:textId="77777777">
            <w:pPr>
              <w:spacing w:line="288" w:lineRule="auto"/>
              <w:jc w:val="center"/>
              <w:rPr>
                <w:rFonts w:ascii="Times" w:hAnsi="Times" w:cs="Calibri"/>
                <w:sz w:val="24"/>
                <w:szCs w:val="24"/>
              </w:rPr>
            </w:pPr>
            <w:r w:rsidRPr="00E4758C">
              <w:rPr>
                <w:rFonts w:ascii="Times" w:hAnsi="Times" w:eastAsia="Times New Roman"/>
                <w:sz w:val="24"/>
                <w:szCs w:val="24"/>
              </w:rPr>
              <w:t>471</w:t>
            </w:r>
          </w:p>
        </w:tc>
        <w:tc>
          <w:tcPr>
            <w:tcW w:w="2293" w:type="dxa"/>
            <w:shd w:val="clear" w:color="auto" w:fill="auto"/>
            <w:hideMark/>
          </w:tcPr>
          <w:p w:rsidRPr="00E4758C" w:rsidR="000A5089" w:rsidP="00495412" w:rsidRDefault="000A5089" w14:paraId="4B64A9E4" w14:textId="77777777">
            <w:pPr>
              <w:spacing w:line="288" w:lineRule="auto"/>
              <w:jc w:val="center"/>
              <w:rPr>
                <w:rFonts w:ascii="Times" w:hAnsi="Times" w:cs="Calibri"/>
                <w:sz w:val="24"/>
                <w:szCs w:val="24"/>
              </w:rPr>
            </w:pPr>
            <w:r w:rsidRPr="00E4758C">
              <w:rPr>
                <w:rFonts w:ascii="Times" w:hAnsi="Times" w:eastAsia="Times New Roman"/>
                <w:sz w:val="24"/>
                <w:szCs w:val="24"/>
              </w:rPr>
              <w:t>630</w:t>
            </w:r>
          </w:p>
        </w:tc>
      </w:tr>
      <w:tr w:rsidRPr="00E4758C" w:rsidR="000A5089" w:rsidTr="00495412" w14:paraId="1916A399" w14:textId="77777777">
        <w:tc>
          <w:tcPr>
            <w:tcW w:w="0" w:type="auto"/>
            <w:vMerge/>
            <w:shd w:val="clear" w:color="auto" w:fill="auto"/>
            <w:vAlign w:val="center"/>
            <w:hideMark/>
          </w:tcPr>
          <w:p w:rsidRPr="00E4758C" w:rsidR="000A5089" w:rsidP="00495412" w:rsidRDefault="000A5089" w14:paraId="100DD1E2" w14:textId="77777777">
            <w:pPr>
              <w:rPr>
                <w:rFonts w:ascii="Times" w:hAnsi="Times" w:cs="Calibri"/>
                <w:sz w:val="24"/>
                <w:szCs w:val="24"/>
              </w:rPr>
            </w:pPr>
          </w:p>
        </w:tc>
        <w:tc>
          <w:tcPr>
            <w:tcW w:w="1248" w:type="dxa"/>
            <w:shd w:val="clear" w:color="auto" w:fill="auto"/>
            <w:hideMark/>
          </w:tcPr>
          <w:p w:rsidRPr="00E4758C" w:rsidR="000A5089" w:rsidP="00495412" w:rsidRDefault="000A5089" w14:paraId="7D397AFA" w14:textId="77777777">
            <w:pPr>
              <w:spacing w:line="288" w:lineRule="auto"/>
              <w:jc w:val="center"/>
              <w:rPr>
                <w:rFonts w:ascii="Times" w:hAnsi="Times" w:cs="Calibri"/>
                <w:sz w:val="24"/>
                <w:szCs w:val="24"/>
              </w:rPr>
            </w:pPr>
            <w:r w:rsidRPr="00E4758C">
              <w:rPr>
                <w:rFonts w:ascii="Times" w:hAnsi="Times" w:cs="Calibri"/>
                <w:sz w:val="24"/>
                <w:szCs w:val="24"/>
              </w:rPr>
              <w:t>0.3</w:t>
            </w:r>
          </w:p>
        </w:tc>
        <w:tc>
          <w:tcPr>
            <w:tcW w:w="2293" w:type="dxa"/>
            <w:shd w:val="clear" w:color="auto" w:fill="auto"/>
            <w:hideMark/>
          </w:tcPr>
          <w:p w:rsidRPr="00E4758C" w:rsidR="000A5089" w:rsidP="00495412" w:rsidRDefault="000A5089" w14:paraId="212FCBA6" w14:textId="77777777">
            <w:pPr>
              <w:spacing w:line="288" w:lineRule="auto"/>
              <w:jc w:val="center"/>
              <w:rPr>
                <w:rFonts w:ascii="Times" w:hAnsi="Times" w:cs="Calibri"/>
                <w:sz w:val="24"/>
                <w:szCs w:val="24"/>
              </w:rPr>
            </w:pPr>
            <w:r w:rsidRPr="00E4758C">
              <w:rPr>
                <w:rFonts w:ascii="Times" w:hAnsi="Times" w:cs="Calibri"/>
                <w:sz w:val="24"/>
                <w:szCs w:val="24"/>
              </w:rPr>
              <w:t>401</w:t>
            </w:r>
          </w:p>
        </w:tc>
        <w:tc>
          <w:tcPr>
            <w:tcW w:w="2293" w:type="dxa"/>
            <w:shd w:val="clear" w:color="auto" w:fill="auto"/>
            <w:hideMark/>
          </w:tcPr>
          <w:p w:rsidRPr="00E4758C" w:rsidR="000A5089" w:rsidP="00495412" w:rsidRDefault="000A5089" w14:paraId="41A4587A" w14:textId="77777777">
            <w:pPr>
              <w:spacing w:line="288" w:lineRule="auto"/>
              <w:jc w:val="center"/>
              <w:rPr>
                <w:rFonts w:ascii="Times" w:hAnsi="Times" w:cs="Calibri"/>
                <w:sz w:val="24"/>
                <w:szCs w:val="24"/>
              </w:rPr>
            </w:pPr>
            <w:r w:rsidRPr="00E4758C">
              <w:rPr>
                <w:rFonts w:ascii="Times" w:hAnsi="Times" w:eastAsia="Times New Roman"/>
                <w:sz w:val="24"/>
                <w:szCs w:val="24"/>
              </w:rPr>
              <w:t>510</w:t>
            </w:r>
          </w:p>
        </w:tc>
        <w:tc>
          <w:tcPr>
            <w:tcW w:w="2293" w:type="dxa"/>
            <w:shd w:val="clear" w:color="auto" w:fill="auto"/>
            <w:hideMark/>
          </w:tcPr>
          <w:p w:rsidRPr="00E4758C" w:rsidR="000A5089" w:rsidP="00495412" w:rsidRDefault="000A5089" w14:paraId="58E30A80" w14:textId="77777777">
            <w:pPr>
              <w:spacing w:line="288" w:lineRule="auto"/>
              <w:jc w:val="center"/>
              <w:rPr>
                <w:rFonts w:ascii="Times" w:hAnsi="Times" w:cs="Calibri"/>
                <w:sz w:val="24"/>
                <w:szCs w:val="24"/>
              </w:rPr>
            </w:pPr>
            <w:r w:rsidRPr="00E4758C">
              <w:rPr>
                <w:rFonts w:ascii="Times" w:hAnsi="Times" w:eastAsia="Times New Roman"/>
                <w:sz w:val="24"/>
                <w:szCs w:val="24"/>
              </w:rPr>
              <w:t>683</w:t>
            </w:r>
          </w:p>
        </w:tc>
      </w:tr>
      <w:tr w:rsidRPr="00E4758C" w:rsidR="000A5089" w:rsidTr="00495412" w14:paraId="1757CCD8" w14:textId="77777777">
        <w:tc>
          <w:tcPr>
            <w:tcW w:w="0" w:type="auto"/>
            <w:vMerge/>
            <w:shd w:val="clear" w:color="auto" w:fill="auto"/>
            <w:vAlign w:val="center"/>
            <w:hideMark/>
          </w:tcPr>
          <w:p w:rsidRPr="00E4758C" w:rsidR="000A5089" w:rsidP="00495412" w:rsidRDefault="000A5089" w14:paraId="148EE8EB" w14:textId="77777777">
            <w:pPr>
              <w:rPr>
                <w:rFonts w:ascii="Times" w:hAnsi="Times" w:cs="Calibri"/>
                <w:sz w:val="24"/>
                <w:szCs w:val="24"/>
              </w:rPr>
            </w:pPr>
          </w:p>
        </w:tc>
        <w:tc>
          <w:tcPr>
            <w:tcW w:w="1248" w:type="dxa"/>
            <w:shd w:val="clear" w:color="auto" w:fill="auto"/>
            <w:hideMark/>
          </w:tcPr>
          <w:p w:rsidRPr="00E4758C" w:rsidR="000A5089" w:rsidP="00495412" w:rsidRDefault="000A5089" w14:paraId="498A4C06" w14:textId="77777777">
            <w:pPr>
              <w:spacing w:line="288" w:lineRule="auto"/>
              <w:jc w:val="center"/>
              <w:rPr>
                <w:rFonts w:ascii="Times" w:hAnsi="Times" w:cs="Calibri"/>
                <w:sz w:val="24"/>
                <w:szCs w:val="24"/>
              </w:rPr>
            </w:pPr>
            <w:r w:rsidRPr="00E4758C">
              <w:rPr>
                <w:rFonts w:ascii="Times" w:hAnsi="Times" w:cs="Calibri"/>
                <w:sz w:val="24"/>
                <w:szCs w:val="24"/>
              </w:rPr>
              <w:t>0.4</w:t>
            </w:r>
          </w:p>
        </w:tc>
        <w:tc>
          <w:tcPr>
            <w:tcW w:w="2293" w:type="dxa"/>
            <w:shd w:val="clear" w:color="auto" w:fill="auto"/>
            <w:hideMark/>
          </w:tcPr>
          <w:p w:rsidRPr="00E4758C" w:rsidR="000A5089" w:rsidP="00495412" w:rsidRDefault="000A5089" w14:paraId="5993550D" w14:textId="77777777">
            <w:pPr>
              <w:spacing w:line="288" w:lineRule="auto"/>
              <w:jc w:val="center"/>
              <w:rPr>
                <w:rFonts w:ascii="Times" w:hAnsi="Times" w:cs="Calibri"/>
                <w:sz w:val="24"/>
                <w:szCs w:val="24"/>
              </w:rPr>
            </w:pPr>
            <w:r w:rsidRPr="00E4758C">
              <w:rPr>
                <w:rFonts w:ascii="Times" w:hAnsi="Times" w:cs="Calibri"/>
                <w:sz w:val="24"/>
                <w:szCs w:val="24"/>
              </w:rPr>
              <w:t>432</w:t>
            </w:r>
          </w:p>
        </w:tc>
        <w:tc>
          <w:tcPr>
            <w:tcW w:w="2293" w:type="dxa"/>
            <w:shd w:val="clear" w:color="auto" w:fill="auto"/>
            <w:hideMark/>
          </w:tcPr>
          <w:p w:rsidRPr="00E4758C" w:rsidR="000A5089" w:rsidP="00495412" w:rsidRDefault="000A5089" w14:paraId="0432A985" w14:textId="77777777">
            <w:pPr>
              <w:spacing w:line="288" w:lineRule="auto"/>
              <w:jc w:val="center"/>
              <w:rPr>
                <w:rFonts w:ascii="Times" w:hAnsi="Times" w:cs="Calibri"/>
                <w:sz w:val="24"/>
                <w:szCs w:val="24"/>
              </w:rPr>
            </w:pPr>
            <w:r w:rsidRPr="00E4758C">
              <w:rPr>
                <w:rFonts w:ascii="Times" w:hAnsi="Times" w:eastAsia="Times New Roman"/>
                <w:sz w:val="24"/>
                <w:szCs w:val="24"/>
              </w:rPr>
              <w:t>549</w:t>
            </w:r>
          </w:p>
        </w:tc>
        <w:tc>
          <w:tcPr>
            <w:tcW w:w="2293" w:type="dxa"/>
            <w:shd w:val="clear" w:color="auto" w:fill="auto"/>
            <w:hideMark/>
          </w:tcPr>
          <w:p w:rsidRPr="00E4758C" w:rsidR="000A5089" w:rsidP="00495412" w:rsidRDefault="000A5089" w14:paraId="269E05F8" w14:textId="77777777">
            <w:pPr>
              <w:spacing w:line="288" w:lineRule="auto"/>
              <w:jc w:val="center"/>
              <w:rPr>
                <w:rFonts w:ascii="Times" w:hAnsi="Times" w:cs="Calibri"/>
                <w:sz w:val="24"/>
                <w:szCs w:val="24"/>
              </w:rPr>
            </w:pPr>
            <w:r w:rsidRPr="00E4758C">
              <w:rPr>
                <w:rFonts w:ascii="Times" w:hAnsi="Times" w:eastAsia="Times New Roman"/>
                <w:sz w:val="24"/>
                <w:szCs w:val="24"/>
              </w:rPr>
              <w:t>736</w:t>
            </w:r>
          </w:p>
        </w:tc>
      </w:tr>
      <w:tr w:rsidRPr="00E4758C" w:rsidR="000A5089" w:rsidTr="00495412" w14:paraId="77D2F2E7" w14:textId="77777777">
        <w:tc>
          <w:tcPr>
            <w:tcW w:w="0" w:type="auto"/>
            <w:vMerge/>
            <w:shd w:val="clear" w:color="auto" w:fill="auto"/>
            <w:vAlign w:val="center"/>
            <w:hideMark/>
          </w:tcPr>
          <w:p w:rsidRPr="00E4758C" w:rsidR="000A5089" w:rsidP="00495412" w:rsidRDefault="000A5089" w14:paraId="1E5A3477" w14:textId="77777777">
            <w:pPr>
              <w:rPr>
                <w:rFonts w:ascii="Times" w:hAnsi="Times" w:cs="Calibri"/>
                <w:sz w:val="24"/>
                <w:szCs w:val="24"/>
              </w:rPr>
            </w:pPr>
          </w:p>
        </w:tc>
        <w:tc>
          <w:tcPr>
            <w:tcW w:w="1248" w:type="dxa"/>
            <w:shd w:val="clear" w:color="auto" w:fill="auto"/>
            <w:hideMark/>
          </w:tcPr>
          <w:p w:rsidRPr="00E4758C" w:rsidR="000A5089" w:rsidP="00495412" w:rsidRDefault="000A5089" w14:paraId="059B8357" w14:textId="77777777">
            <w:pPr>
              <w:spacing w:line="288" w:lineRule="auto"/>
              <w:jc w:val="center"/>
              <w:rPr>
                <w:rFonts w:ascii="Times" w:hAnsi="Times" w:cs="Calibri"/>
                <w:sz w:val="24"/>
                <w:szCs w:val="24"/>
              </w:rPr>
            </w:pPr>
            <w:r w:rsidRPr="00E4758C">
              <w:rPr>
                <w:rFonts w:ascii="Times" w:hAnsi="Times" w:cs="Calibri"/>
                <w:sz w:val="24"/>
                <w:szCs w:val="24"/>
              </w:rPr>
              <w:t>0.5</w:t>
            </w:r>
          </w:p>
        </w:tc>
        <w:tc>
          <w:tcPr>
            <w:tcW w:w="2293" w:type="dxa"/>
            <w:shd w:val="clear" w:color="auto" w:fill="auto"/>
            <w:hideMark/>
          </w:tcPr>
          <w:p w:rsidRPr="00E4758C" w:rsidR="000A5089" w:rsidP="00495412" w:rsidRDefault="000A5089" w14:paraId="3A0A465F" w14:textId="77777777">
            <w:pPr>
              <w:spacing w:line="288" w:lineRule="auto"/>
              <w:jc w:val="center"/>
              <w:rPr>
                <w:rFonts w:ascii="Times" w:hAnsi="Times" w:cs="Calibri"/>
                <w:sz w:val="24"/>
                <w:szCs w:val="24"/>
              </w:rPr>
            </w:pPr>
            <w:r w:rsidRPr="00E4758C">
              <w:rPr>
                <w:rFonts w:ascii="Times" w:hAnsi="Times" w:cs="Calibri"/>
                <w:sz w:val="24"/>
                <w:szCs w:val="24"/>
              </w:rPr>
              <w:t>463</w:t>
            </w:r>
          </w:p>
        </w:tc>
        <w:tc>
          <w:tcPr>
            <w:tcW w:w="2293" w:type="dxa"/>
            <w:shd w:val="clear" w:color="auto" w:fill="auto"/>
            <w:hideMark/>
          </w:tcPr>
          <w:p w:rsidRPr="00E4758C" w:rsidR="000A5089" w:rsidP="00495412" w:rsidRDefault="000A5089" w14:paraId="373A72F8" w14:textId="77777777">
            <w:pPr>
              <w:spacing w:line="288" w:lineRule="auto"/>
              <w:jc w:val="center"/>
              <w:rPr>
                <w:rFonts w:ascii="Times" w:hAnsi="Times" w:cs="Calibri"/>
                <w:sz w:val="24"/>
                <w:szCs w:val="24"/>
              </w:rPr>
            </w:pPr>
            <w:r w:rsidRPr="00E4758C">
              <w:rPr>
                <w:rFonts w:ascii="Times" w:hAnsi="Times" w:eastAsia="Times New Roman"/>
                <w:sz w:val="24"/>
                <w:szCs w:val="24"/>
              </w:rPr>
              <w:t>589</w:t>
            </w:r>
          </w:p>
        </w:tc>
        <w:tc>
          <w:tcPr>
            <w:tcW w:w="2293" w:type="dxa"/>
            <w:shd w:val="clear" w:color="auto" w:fill="auto"/>
            <w:hideMark/>
          </w:tcPr>
          <w:p w:rsidRPr="00E4758C" w:rsidR="000A5089" w:rsidP="00495412" w:rsidRDefault="000A5089" w14:paraId="5859605F" w14:textId="77777777">
            <w:pPr>
              <w:spacing w:line="288" w:lineRule="auto"/>
              <w:jc w:val="center"/>
              <w:rPr>
                <w:rFonts w:ascii="Times" w:hAnsi="Times" w:cs="Calibri"/>
                <w:sz w:val="24"/>
                <w:szCs w:val="24"/>
              </w:rPr>
            </w:pPr>
            <w:r w:rsidRPr="00E4758C">
              <w:rPr>
                <w:rFonts w:ascii="Times" w:hAnsi="Times" w:eastAsia="Times New Roman"/>
                <w:sz w:val="24"/>
                <w:szCs w:val="24"/>
              </w:rPr>
              <w:t>788</w:t>
            </w:r>
          </w:p>
        </w:tc>
      </w:tr>
      <w:tr w:rsidRPr="00E4758C" w:rsidR="000A5089" w:rsidTr="00495412" w14:paraId="61EA0021" w14:textId="77777777">
        <w:tc>
          <w:tcPr>
            <w:tcW w:w="1228" w:type="dxa"/>
            <w:vMerge w:val="restart"/>
            <w:shd w:val="clear" w:color="auto" w:fill="auto"/>
            <w:hideMark/>
          </w:tcPr>
          <w:p w:rsidRPr="00E4758C" w:rsidR="000A5089" w:rsidP="00495412" w:rsidRDefault="000A5089" w14:paraId="72BD7250" w14:textId="77777777">
            <w:pPr>
              <w:spacing w:line="288" w:lineRule="auto"/>
              <w:jc w:val="center"/>
              <w:rPr>
                <w:rFonts w:ascii="Times" w:hAnsi="Times" w:cs="Calibri"/>
                <w:sz w:val="24"/>
                <w:szCs w:val="24"/>
              </w:rPr>
            </w:pPr>
            <w:r w:rsidRPr="00E4758C">
              <w:rPr>
                <w:rFonts w:ascii="Times" w:hAnsi="Times" w:cs="Calibri"/>
                <w:sz w:val="24"/>
                <w:szCs w:val="24"/>
              </w:rPr>
              <w:t>0.25</w:t>
            </w:r>
          </w:p>
        </w:tc>
        <w:tc>
          <w:tcPr>
            <w:tcW w:w="1248" w:type="dxa"/>
            <w:shd w:val="clear" w:color="auto" w:fill="auto"/>
            <w:hideMark/>
          </w:tcPr>
          <w:p w:rsidRPr="00E4758C" w:rsidR="000A5089" w:rsidP="00495412" w:rsidRDefault="000A5089" w14:paraId="68D76491" w14:textId="77777777">
            <w:pPr>
              <w:spacing w:line="288" w:lineRule="auto"/>
              <w:jc w:val="center"/>
              <w:rPr>
                <w:rFonts w:ascii="Times" w:hAnsi="Times" w:cs="Calibri"/>
                <w:sz w:val="24"/>
                <w:szCs w:val="24"/>
              </w:rPr>
            </w:pPr>
            <w:r w:rsidRPr="00E4758C">
              <w:rPr>
                <w:rFonts w:ascii="Times" w:hAnsi="Times" w:cs="Calibri"/>
                <w:sz w:val="24"/>
                <w:szCs w:val="24"/>
              </w:rPr>
              <w:t>0.2</w:t>
            </w:r>
          </w:p>
        </w:tc>
        <w:tc>
          <w:tcPr>
            <w:tcW w:w="2293" w:type="dxa"/>
            <w:shd w:val="clear" w:color="auto" w:fill="auto"/>
            <w:hideMark/>
          </w:tcPr>
          <w:p w:rsidRPr="00E4758C" w:rsidR="000A5089" w:rsidP="00495412" w:rsidRDefault="000A5089" w14:paraId="2A39F21B" w14:textId="77777777">
            <w:pPr>
              <w:spacing w:line="288" w:lineRule="auto"/>
              <w:jc w:val="center"/>
              <w:rPr>
                <w:rFonts w:ascii="Times" w:hAnsi="Times" w:cs="Calibri"/>
                <w:sz w:val="24"/>
                <w:szCs w:val="24"/>
              </w:rPr>
            </w:pPr>
            <w:r w:rsidRPr="00E4758C">
              <w:rPr>
                <w:rFonts w:ascii="Times" w:hAnsi="Times" w:cs="Calibri"/>
                <w:sz w:val="24"/>
                <w:szCs w:val="24"/>
              </w:rPr>
              <w:t>237</w:t>
            </w:r>
          </w:p>
        </w:tc>
        <w:tc>
          <w:tcPr>
            <w:tcW w:w="2293" w:type="dxa"/>
            <w:shd w:val="clear" w:color="auto" w:fill="auto"/>
            <w:hideMark/>
          </w:tcPr>
          <w:p w:rsidRPr="00E4758C" w:rsidR="000A5089" w:rsidP="00495412" w:rsidRDefault="000A5089" w14:paraId="0C09D113" w14:textId="77777777">
            <w:pPr>
              <w:spacing w:line="288" w:lineRule="auto"/>
              <w:jc w:val="center"/>
              <w:rPr>
                <w:rFonts w:ascii="Times" w:hAnsi="Times" w:cs="Calibri"/>
                <w:sz w:val="24"/>
                <w:szCs w:val="24"/>
              </w:rPr>
            </w:pPr>
            <w:r w:rsidRPr="00E4758C">
              <w:rPr>
                <w:rFonts w:ascii="Times" w:hAnsi="Times" w:eastAsia="Times New Roman"/>
                <w:sz w:val="24"/>
                <w:szCs w:val="24"/>
              </w:rPr>
              <w:t>301</w:t>
            </w:r>
          </w:p>
        </w:tc>
        <w:tc>
          <w:tcPr>
            <w:tcW w:w="2293" w:type="dxa"/>
            <w:shd w:val="clear" w:color="auto" w:fill="auto"/>
            <w:hideMark/>
          </w:tcPr>
          <w:p w:rsidRPr="00E4758C" w:rsidR="000A5089" w:rsidP="00495412" w:rsidRDefault="000A5089" w14:paraId="6FA68284" w14:textId="77777777">
            <w:pPr>
              <w:spacing w:line="288" w:lineRule="auto"/>
              <w:jc w:val="center"/>
              <w:rPr>
                <w:rFonts w:ascii="Times" w:hAnsi="Times" w:cs="Calibri"/>
                <w:sz w:val="24"/>
                <w:szCs w:val="24"/>
              </w:rPr>
            </w:pPr>
            <w:r w:rsidRPr="00E4758C">
              <w:rPr>
                <w:rFonts w:ascii="Times" w:hAnsi="Times" w:eastAsia="Times New Roman"/>
                <w:sz w:val="24"/>
                <w:szCs w:val="24"/>
              </w:rPr>
              <w:t>403</w:t>
            </w:r>
          </w:p>
        </w:tc>
      </w:tr>
      <w:tr w:rsidRPr="00E4758C" w:rsidR="000A5089" w:rsidTr="00495412" w14:paraId="610579FB" w14:textId="77777777">
        <w:tc>
          <w:tcPr>
            <w:tcW w:w="0" w:type="auto"/>
            <w:vMerge/>
            <w:shd w:val="clear" w:color="auto" w:fill="auto"/>
            <w:vAlign w:val="center"/>
            <w:hideMark/>
          </w:tcPr>
          <w:p w:rsidRPr="00E4758C" w:rsidR="000A5089" w:rsidP="00495412" w:rsidRDefault="000A5089" w14:paraId="6913EDB1" w14:textId="77777777">
            <w:pPr>
              <w:rPr>
                <w:rFonts w:ascii="Times" w:hAnsi="Times" w:cs="Calibri"/>
                <w:sz w:val="24"/>
                <w:szCs w:val="24"/>
              </w:rPr>
            </w:pPr>
          </w:p>
        </w:tc>
        <w:tc>
          <w:tcPr>
            <w:tcW w:w="1248" w:type="dxa"/>
            <w:shd w:val="clear" w:color="auto" w:fill="auto"/>
            <w:hideMark/>
          </w:tcPr>
          <w:p w:rsidRPr="00E4758C" w:rsidR="000A5089" w:rsidP="00495412" w:rsidRDefault="000A5089" w14:paraId="3C929B3C" w14:textId="77777777">
            <w:pPr>
              <w:spacing w:line="288" w:lineRule="auto"/>
              <w:jc w:val="center"/>
              <w:rPr>
                <w:rFonts w:ascii="Times" w:hAnsi="Times" w:cs="Calibri"/>
                <w:sz w:val="24"/>
                <w:szCs w:val="24"/>
              </w:rPr>
            </w:pPr>
            <w:r w:rsidRPr="00E4758C">
              <w:rPr>
                <w:rFonts w:ascii="Times" w:hAnsi="Times" w:cs="Calibri"/>
                <w:sz w:val="24"/>
                <w:szCs w:val="24"/>
              </w:rPr>
              <w:t>0.3</w:t>
            </w:r>
          </w:p>
        </w:tc>
        <w:tc>
          <w:tcPr>
            <w:tcW w:w="2293" w:type="dxa"/>
            <w:shd w:val="clear" w:color="auto" w:fill="auto"/>
            <w:hideMark/>
          </w:tcPr>
          <w:p w:rsidRPr="00E4758C" w:rsidR="000A5089" w:rsidP="00495412" w:rsidRDefault="000A5089" w14:paraId="5F5A10E8" w14:textId="77777777">
            <w:pPr>
              <w:spacing w:line="288" w:lineRule="auto"/>
              <w:jc w:val="center"/>
              <w:rPr>
                <w:rFonts w:ascii="Times" w:hAnsi="Times" w:cs="Calibri"/>
                <w:sz w:val="24"/>
                <w:szCs w:val="24"/>
              </w:rPr>
            </w:pPr>
            <w:r w:rsidRPr="00E4758C">
              <w:rPr>
                <w:rFonts w:ascii="Times" w:hAnsi="Times" w:cs="Calibri"/>
                <w:sz w:val="24"/>
                <w:szCs w:val="24"/>
              </w:rPr>
              <w:t>257</w:t>
            </w:r>
          </w:p>
        </w:tc>
        <w:tc>
          <w:tcPr>
            <w:tcW w:w="2293" w:type="dxa"/>
            <w:shd w:val="clear" w:color="auto" w:fill="auto"/>
            <w:hideMark/>
          </w:tcPr>
          <w:p w:rsidRPr="00E4758C" w:rsidR="000A5089" w:rsidP="00495412" w:rsidRDefault="000A5089" w14:paraId="1D477265" w14:textId="77777777">
            <w:pPr>
              <w:spacing w:line="288" w:lineRule="auto"/>
              <w:jc w:val="center"/>
              <w:rPr>
                <w:rFonts w:ascii="Times" w:hAnsi="Times" w:cs="Calibri"/>
                <w:sz w:val="24"/>
                <w:szCs w:val="24"/>
              </w:rPr>
            </w:pPr>
            <w:r w:rsidRPr="00E4758C">
              <w:rPr>
                <w:rFonts w:ascii="Times" w:hAnsi="Times" w:eastAsia="Times New Roman"/>
                <w:sz w:val="24"/>
                <w:szCs w:val="24"/>
              </w:rPr>
              <w:t>327</w:t>
            </w:r>
          </w:p>
        </w:tc>
        <w:tc>
          <w:tcPr>
            <w:tcW w:w="2293" w:type="dxa"/>
            <w:shd w:val="clear" w:color="auto" w:fill="auto"/>
            <w:hideMark/>
          </w:tcPr>
          <w:p w:rsidRPr="00E4758C" w:rsidR="000A5089" w:rsidP="00495412" w:rsidRDefault="000A5089" w14:paraId="58FC4590" w14:textId="77777777">
            <w:pPr>
              <w:spacing w:line="288" w:lineRule="auto"/>
              <w:jc w:val="center"/>
              <w:rPr>
                <w:rFonts w:ascii="Times" w:hAnsi="Times" w:cs="Calibri"/>
                <w:sz w:val="24"/>
                <w:szCs w:val="24"/>
              </w:rPr>
            </w:pPr>
            <w:r w:rsidRPr="00E4758C">
              <w:rPr>
                <w:rFonts w:ascii="Times" w:hAnsi="Times" w:eastAsia="Times New Roman"/>
                <w:sz w:val="24"/>
                <w:szCs w:val="24"/>
              </w:rPr>
              <w:t>437</w:t>
            </w:r>
          </w:p>
        </w:tc>
      </w:tr>
      <w:tr w:rsidRPr="00E4758C" w:rsidR="000A5089" w:rsidTr="00495412" w14:paraId="019DC24B" w14:textId="77777777">
        <w:tc>
          <w:tcPr>
            <w:tcW w:w="0" w:type="auto"/>
            <w:vMerge/>
            <w:shd w:val="clear" w:color="auto" w:fill="auto"/>
            <w:vAlign w:val="center"/>
            <w:hideMark/>
          </w:tcPr>
          <w:p w:rsidRPr="00E4758C" w:rsidR="000A5089" w:rsidP="00495412" w:rsidRDefault="000A5089" w14:paraId="2A2575C4" w14:textId="77777777">
            <w:pPr>
              <w:rPr>
                <w:rFonts w:ascii="Times" w:hAnsi="Times" w:cs="Calibri"/>
                <w:sz w:val="24"/>
                <w:szCs w:val="24"/>
              </w:rPr>
            </w:pPr>
          </w:p>
        </w:tc>
        <w:tc>
          <w:tcPr>
            <w:tcW w:w="1248" w:type="dxa"/>
            <w:shd w:val="clear" w:color="auto" w:fill="auto"/>
            <w:hideMark/>
          </w:tcPr>
          <w:p w:rsidRPr="00E4758C" w:rsidR="000A5089" w:rsidP="00495412" w:rsidRDefault="000A5089" w14:paraId="7A23A309" w14:textId="77777777">
            <w:pPr>
              <w:spacing w:line="288" w:lineRule="auto"/>
              <w:jc w:val="center"/>
              <w:rPr>
                <w:rFonts w:ascii="Times" w:hAnsi="Times" w:cs="Calibri"/>
                <w:sz w:val="24"/>
                <w:szCs w:val="24"/>
              </w:rPr>
            </w:pPr>
            <w:r w:rsidRPr="00E4758C">
              <w:rPr>
                <w:rFonts w:ascii="Times" w:hAnsi="Times" w:cs="Calibri"/>
                <w:sz w:val="24"/>
                <w:szCs w:val="24"/>
              </w:rPr>
              <w:t>0.4</w:t>
            </w:r>
          </w:p>
        </w:tc>
        <w:tc>
          <w:tcPr>
            <w:tcW w:w="2293" w:type="dxa"/>
            <w:shd w:val="clear" w:color="auto" w:fill="auto"/>
            <w:hideMark/>
          </w:tcPr>
          <w:p w:rsidRPr="00E4758C" w:rsidR="000A5089" w:rsidP="00495412" w:rsidRDefault="000A5089" w14:paraId="4432915F" w14:textId="77777777">
            <w:pPr>
              <w:spacing w:line="288" w:lineRule="auto"/>
              <w:jc w:val="center"/>
              <w:rPr>
                <w:rFonts w:ascii="Times" w:hAnsi="Times" w:cs="Calibri"/>
                <w:sz w:val="24"/>
                <w:szCs w:val="24"/>
              </w:rPr>
            </w:pPr>
            <w:r w:rsidRPr="00E4758C">
              <w:rPr>
                <w:rFonts w:ascii="Times" w:hAnsi="Times" w:cs="Calibri"/>
                <w:sz w:val="24"/>
                <w:szCs w:val="24"/>
              </w:rPr>
              <w:t>277</w:t>
            </w:r>
          </w:p>
        </w:tc>
        <w:tc>
          <w:tcPr>
            <w:tcW w:w="2293" w:type="dxa"/>
            <w:shd w:val="clear" w:color="auto" w:fill="auto"/>
            <w:hideMark/>
          </w:tcPr>
          <w:p w:rsidRPr="00E4758C" w:rsidR="000A5089" w:rsidP="00495412" w:rsidRDefault="000A5089" w14:paraId="62FFC226" w14:textId="77777777">
            <w:pPr>
              <w:spacing w:line="288" w:lineRule="auto"/>
              <w:jc w:val="center"/>
              <w:rPr>
                <w:rFonts w:ascii="Times" w:hAnsi="Times" w:cs="Calibri"/>
                <w:sz w:val="24"/>
                <w:szCs w:val="24"/>
              </w:rPr>
            </w:pPr>
            <w:r w:rsidRPr="00E4758C">
              <w:rPr>
                <w:rFonts w:ascii="Times" w:hAnsi="Times" w:eastAsia="Times New Roman"/>
                <w:sz w:val="24"/>
                <w:szCs w:val="24"/>
              </w:rPr>
              <w:t>352</w:t>
            </w:r>
          </w:p>
        </w:tc>
        <w:tc>
          <w:tcPr>
            <w:tcW w:w="2293" w:type="dxa"/>
            <w:shd w:val="clear" w:color="auto" w:fill="auto"/>
            <w:hideMark/>
          </w:tcPr>
          <w:p w:rsidRPr="00E4758C" w:rsidR="000A5089" w:rsidP="00495412" w:rsidRDefault="000A5089" w14:paraId="08C82771" w14:textId="77777777">
            <w:pPr>
              <w:spacing w:line="288" w:lineRule="auto"/>
              <w:jc w:val="center"/>
              <w:rPr>
                <w:rFonts w:ascii="Times" w:hAnsi="Times" w:cs="Calibri"/>
                <w:sz w:val="24"/>
                <w:szCs w:val="24"/>
              </w:rPr>
            </w:pPr>
            <w:r w:rsidRPr="00E4758C">
              <w:rPr>
                <w:rFonts w:ascii="Times" w:hAnsi="Times" w:eastAsia="Times New Roman"/>
                <w:sz w:val="24"/>
                <w:szCs w:val="24"/>
              </w:rPr>
              <w:t>471</w:t>
            </w:r>
          </w:p>
        </w:tc>
      </w:tr>
      <w:tr w:rsidRPr="00E4758C" w:rsidR="000A5089" w:rsidTr="00495412" w14:paraId="399C5F34" w14:textId="77777777">
        <w:tc>
          <w:tcPr>
            <w:tcW w:w="0" w:type="auto"/>
            <w:vMerge/>
            <w:shd w:val="clear" w:color="auto" w:fill="auto"/>
            <w:vAlign w:val="center"/>
            <w:hideMark/>
          </w:tcPr>
          <w:p w:rsidRPr="00E4758C" w:rsidR="000A5089" w:rsidP="00495412" w:rsidRDefault="000A5089" w14:paraId="1C33591E" w14:textId="77777777">
            <w:pPr>
              <w:rPr>
                <w:rFonts w:ascii="Times" w:hAnsi="Times" w:cs="Calibri"/>
                <w:sz w:val="24"/>
                <w:szCs w:val="24"/>
              </w:rPr>
            </w:pPr>
          </w:p>
        </w:tc>
        <w:tc>
          <w:tcPr>
            <w:tcW w:w="1248" w:type="dxa"/>
            <w:shd w:val="clear" w:color="auto" w:fill="auto"/>
            <w:hideMark/>
          </w:tcPr>
          <w:p w:rsidRPr="00E4758C" w:rsidR="000A5089" w:rsidP="00495412" w:rsidRDefault="000A5089" w14:paraId="78EE8B45" w14:textId="77777777">
            <w:pPr>
              <w:spacing w:line="288" w:lineRule="auto"/>
              <w:jc w:val="center"/>
              <w:rPr>
                <w:rFonts w:ascii="Times" w:hAnsi="Times" w:cs="Calibri"/>
                <w:sz w:val="24"/>
                <w:szCs w:val="24"/>
              </w:rPr>
            </w:pPr>
            <w:r w:rsidRPr="00E4758C">
              <w:rPr>
                <w:rFonts w:ascii="Times" w:hAnsi="Times" w:cs="Calibri"/>
                <w:sz w:val="24"/>
                <w:szCs w:val="24"/>
              </w:rPr>
              <w:t>0.5</w:t>
            </w:r>
          </w:p>
        </w:tc>
        <w:tc>
          <w:tcPr>
            <w:tcW w:w="2293" w:type="dxa"/>
            <w:shd w:val="clear" w:color="auto" w:fill="auto"/>
            <w:hideMark/>
          </w:tcPr>
          <w:p w:rsidRPr="00E4758C" w:rsidR="000A5089" w:rsidP="00495412" w:rsidRDefault="000A5089" w14:paraId="7261C452" w14:textId="77777777">
            <w:pPr>
              <w:spacing w:line="288" w:lineRule="auto"/>
              <w:jc w:val="center"/>
              <w:rPr>
                <w:rFonts w:ascii="Times" w:hAnsi="Times" w:cs="Calibri"/>
                <w:sz w:val="24"/>
                <w:szCs w:val="24"/>
              </w:rPr>
            </w:pPr>
            <w:r w:rsidRPr="00E4758C">
              <w:rPr>
                <w:rFonts w:ascii="Times" w:hAnsi="Times" w:cs="Calibri"/>
                <w:sz w:val="24"/>
                <w:szCs w:val="24"/>
              </w:rPr>
              <w:t>296</w:t>
            </w:r>
          </w:p>
        </w:tc>
        <w:tc>
          <w:tcPr>
            <w:tcW w:w="2293" w:type="dxa"/>
            <w:shd w:val="clear" w:color="auto" w:fill="auto"/>
            <w:hideMark/>
          </w:tcPr>
          <w:p w:rsidRPr="00E4758C" w:rsidR="000A5089" w:rsidP="00495412" w:rsidRDefault="000A5089" w14:paraId="2BB575C0" w14:textId="77777777">
            <w:pPr>
              <w:spacing w:line="288" w:lineRule="auto"/>
              <w:jc w:val="center"/>
              <w:rPr>
                <w:rFonts w:ascii="Times" w:hAnsi="Times" w:cs="Calibri"/>
                <w:sz w:val="24"/>
                <w:szCs w:val="24"/>
              </w:rPr>
            </w:pPr>
            <w:r w:rsidRPr="00E4758C">
              <w:rPr>
                <w:rFonts w:ascii="Times" w:hAnsi="Times" w:eastAsia="Times New Roman"/>
                <w:sz w:val="24"/>
                <w:szCs w:val="24"/>
              </w:rPr>
              <w:t>377</w:t>
            </w:r>
          </w:p>
        </w:tc>
        <w:tc>
          <w:tcPr>
            <w:tcW w:w="2293" w:type="dxa"/>
            <w:shd w:val="clear" w:color="auto" w:fill="auto"/>
            <w:hideMark/>
          </w:tcPr>
          <w:p w:rsidRPr="00E4758C" w:rsidR="000A5089" w:rsidP="00495412" w:rsidRDefault="000A5089" w14:paraId="6B73193E" w14:textId="77777777">
            <w:pPr>
              <w:spacing w:line="288" w:lineRule="auto"/>
              <w:jc w:val="center"/>
              <w:rPr>
                <w:rFonts w:ascii="Times" w:hAnsi="Times" w:cs="Calibri"/>
                <w:sz w:val="24"/>
                <w:szCs w:val="24"/>
              </w:rPr>
            </w:pPr>
            <w:r w:rsidRPr="00E4758C">
              <w:rPr>
                <w:rFonts w:ascii="Times" w:hAnsi="Times" w:eastAsia="Times New Roman"/>
                <w:sz w:val="24"/>
                <w:szCs w:val="24"/>
              </w:rPr>
              <w:t>504</w:t>
            </w:r>
          </w:p>
        </w:tc>
      </w:tr>
      <w:tr w:rsidRPr="00E4758C" w:rsidR="000A5089" w:rsidTr="00495412" w14:paraId="6FF04053" w14:textId="77777777">
        <w:tc>
          <w:tcPr>
            <w:tcW w:w="1228" w:type="dxa"/>
            <w:vMerge w:val="restart"/>
            <w:shd w:val="clear" w:color="auto" w:fill="auto"/>
            <w:hideMark/>
          </w:tcPr>
          <w:p w:rsidRPr="00E4758C" w:rsidR="000A5089" w:rsidP="00495412" w:rsidRDefault="000A5089" w14:paraId="3EFD1526" w14:textId="77777777">
            <w:pPr>
              <w:spacing w:line="288" w:lineRule="auto"/>
              <w:jc w:val="center"/>
              <w:rPr>
                <w:rFonts w:ascii="Times" w:hAnsi="Times" w:cs="Calibri"/>
                <w:sz w:val="24"/>
                <w:szCs w:val="24"/>
              </w:rPr>
            </w:pPr>
            <w:r w:rsidRPr="00E4758C">
              <w:rPr>
                <w:rFonts w:ascii="Times" w:hAnsi="Times" w:cs="Calibri"/>
                <w:sz w:val="24"/>
                <w:szCs w:val="24"/>
              </w:rPr>
              <w:t>0.3</w:t>
            </w:r>
          </w:p>
        </w:tc>
        <w:tc>
          <w:tcPr>
            <w:tcW w:w="1248" w:type="dxa"/>
            <w:shd w:val="clear" w:color="auto" w:fill="auto"/>
            <w:hideMark/>
          </w:tcPr>
          <w:p w:rsidRPr="00E4758C" w:rsidR="000A5089" w:rsidP="00495412" w:rsidRDefault="000A5089" w14:paraId="0E2122AE" w14:textId="77777777">
            <w:pPr>
              <w:spacing w:line="288" w:lineRule="auto"/>
              <w:jc w:val="center"/>
              <w:rPr>
                <w:rFonts w:ascii="Times" w:hAnsi="Times" w:cs="Calibri"/>
                <w:sz w:val="24"/>
                <w:szCs w:val="24"/>
              </w:rPr>
            </w:pPr>
            <w:r w:rsidRPr="00E4758C">
              <w:rPr>
                <w:rFonts w:ascii="Times" w:hAnsi="Times" w:cs="Calibri"/>
                <w:sz w:val="24"/>
                <w:szCs w:val="24"/>
              </w:rPr>
              <w:t>0.2</w:t>
            </w:r>
          </w:p>
        </w:tc>
        <w:tc>
          <w:tcPr>
            <w:tcW w:w="2293" w:type="dxa"/>
            <w:shd w:val="clear" w:color="auto" w:fill="auto"/>
            <w:hideMark/>
          </w:tcPr>
          <w:p w:rsidRPr="00E4758C" w:rsidR="000A5089" w:rsidP="00495412" w:rsidRDefault="000A5089" w14:paraId="283C38D1" w14:textId="77777777">
            <w:pPr>
              <w:spacing w:line="288" w:lineRule="auto"/>
              <w:jc w:val="center"/>
              <w:rPr>
                <w:rFonts w:ascii="Times" w:hAnsi="Times" w:cs="Calibri"/>
                <w:sz w:val="24"/>
                <w:szCs w:val="24"/>
              </w:rPr>
            </w:pPr>
            <w:r w:rsidRPr="00E4758C">
              <w:rPr>
                <w:rFonts w:ascii="Times" w:hAnsi="Times" w:cs="Calibri"/>
                <w:sz w:val="24"/>
                <w:szCs w:val="24"/>
              </w:rPr>
              <w:t>165</w:t>
            </w:r>
          </w:p>
        </w:tc>
        <w:tc>
          <w:tcPr>
            <w:tcW w:w="2293" w:type="dxa"/>
            <w:shd w:val="clear" w:color="auto" w:fill="auto"/>
            <w:hideMark/>
          </w:tcPr>
          <w:p w:rsidRPr="00E4758C" w:rsidR="000A5089" w:rsidP="00495412" w:rsidRDefault="000A5089" w14:paraId="295C67F8" w14:textId="77777777">
            <w:pPr>
              <w:spacing w:line="288" w:lineRule="auto"/>
              <w:jc w:val="center"/>
              <w:rPr>
                <w:rFonts w:ascii="Times" w:hAnsi="Times" w:cs="Calibri"/>
                <w:sz w:val="24"/>
                <w:szCs w:val="24"/>
              </w:rPr>
            </w:pPr>
            <w:r w:rsidRPr="00E4758C">
              <w:rPr>
                <w:rFonts w:ascii="Times" w:hAnsi="Times" w:eastAsia="Times New Roman"/>
                <w:sz w:val="24"/>
                <w:szCs w:val="24"/>
              </w:rPr>
              <w:t>209</w:t>
            </w:r>
          </w:p>
        </w:tc>
        <w:tc>
          <w:tcPr>
            <w:tcW w:w="2293" w:type="dxa"/>
            <w:shd w:val="clear" w:color="auto" w:fill="auto"/>
            <w:hideMark/>
          </w:tcPr>
          <w:p w:rsidRPr="00E4758C" w:rsidR="000A5089" w:rsidP="00495412" w:rsidRDefault="000A5089" w14:paraId="590D57DB" w14:textId="77777777">
            <w:pPr>
              <w:spacing w:line="288" w:lineRule="auto"/>
              <w:jc w:val="center"/>
              <w:rPr>
                <w:rFonts w:ascii="Times" w:hAnsi="Times" w:cs="Calibri"/>
                <w:sz w:val="24"/>
                <w:szCs w:val="24"/>
              </w:rPr>
            </w:pPr>
            <w:r w:rsidRPr="00E4758C">
              <w:rPr>
                <w:rFonts w:ascii="Times" w:hAnsi="Times" w:eastAsia="Times New Roman"/>
                <w:sz w:val="24"/>
                <w:szCs w:val="24"/>
              </w:rPr>
              <w:t>280</w:t>
            </w:r>
          </w:p>
        </w:tc>
      </w:tr>
      <w:tr w:rsidRPr="00E4758C" w:rsidR="000A5089" w:rsidTr="00495412" w14:paraId="46D72344" w14:textId="77777777">
        <w:tc>
          <w:tcPr>
            <w:tcW w:w="0" w:type="auto"/>
            <w:vMerge/>
            <w:shd w:val="clear" w:color="auto" w:fill="auto"/>
            <w:vAlign w:val="center"/>
            <w:hideMark/>
          </w:tcPr>
          <w:p w:rsidRPr="00E4758C" w:rsidR="000A5089" w:rsidP="00495412" w:rsidRDefault="000A5089" w14:paraId="6EE0B333" w14:textId="77777777">
            <w:pPr>
              <w:rPr>
                <w:rFonts w:ascii="Times" w:hAnsi="Times" w:cs="Calibri"/>
                <w:sz w:val="24"/>
                <w:szCs w:val="24"/>
              </w:rPr>
            </w:pPr>
          </w:p>
        </w:tc>
        <w:tc>
          <w:tcPr>
            <w:tcW w:w="1248" w:type="dxa"/>
            <w:shd w:val="clear" w:color="auto" w:fill="auto"/>
            <w:hideMark/>
          </w:tcPr>
          <w:p w:rsidRPr="00E4758C" w:rsidR="000A5089" w:rsidP="00495412" w:rsidRDefault="000A5089" w14:paraId="3D479FE4" w14:textId="77777777">
            <w:pPr>
              <w:spacing w:line="288" w:lineRule="auto"/>
              <w:jc w:val="center"/>
              <w:rPr>
                <w:rFonts w:ascii="Times" w:hAnsi="Times" w:cs="Calibri"/>
                <w:sz w:val="24"/>
                <w:szCs w:val="24"/>
              </w:rPr>
            </w:pPr>
            <w:r w:rsidRPr="00E4758C">
              <w:rPr>
                <w:rFonts w:ascii="Times" w:hAnsi="Times" w:cs="Calibri"/>
                <w:sz w:val="24"/>
                <w:szCs w:val="24"/>
              </w:rPr>
              <w:t>0.3</w:t>
            </w:r>
          </w:p>
        </w:tc>
        <w:tc>
          <w:tcPr>
            <w:tcW w:w="2293" w:type="dxa"/>
            <w:shd w:val="clear" w:color="auto" w:fill="auto"/>
            <w:hideMark/>
          </w:tcPr>
          <w:p w:rsidRPr="00E4758C" w:rsidR="000A5089" w:rsidP="00495412" w:rsidRDefault="000A5089" w14:paraId="7FCDCB1C" w14:textId="77777777">
            <w:pPr>
              <w:spacing w:line="288" w:lineRule="auto"/>
              <w:jc w:val="center"/>
              <w:rPr>
                <w:rFonts w:ascii="Times" w:hAnsi="Times" w:cs="Calibri"/>
                <w:sz w:val="24"/>
                <w:szCs w:val="24"/>
              </w:rPr>
            </w:pPr>
            <w:r w:rsidRPr="00E4758C">
              <w:rPr>
                <w:rFonts w:ascii="Times" w:hAnsi="Times" w:cs="Calibri"/>
                <w:sz w:val="24"/>
                <w:szCs w:val="24"/>
              </w:rPr>
              <w:t>178</w:t>
            </w:r>
          </w:p>
        </w:tc>
        <w:tc>
          <w:tcPr>
            <w:tcW w:w="2293" w:type="dxa"/>
            <w:shd w:val="clear" w:color="auto" w:fill="auto"/>
            <w:hideMark/>
          </w:tcPr>
          <w:p w:rsidRPr="00E4758C" w:rsidR="000A5089" w:rsidP="00495412" w:rsidRDefault="000A5089" w14:paraId="14F5F6D9" w14:textId="77777777">
            <w:pPr>
              <w:spacing w:line="288" w:lineRule="auto"/>
              <w:jc w:val="center"/>
              <w:rPr>
                <w:rFonts w:ascii="Times" w:hAnsi="Times" w:cs="Calibri"/>
                <w:sz w:val="24"/>
                <w:szCs w:val="24"/>
              </w:rPr>
            </w:pPr>
            <w:r w:rsidRPr="00E4758C">
              <w:rPr>
                <w:rFonts w:ascii="Times" w:hAnsi="Times" w:eastAsia="Times New Roman"/>
                <w:sz w:val="24"/>
                <w:szCs w:val="24"/>
              </w:rPr>
              <w:t>227</w:t>
            </w:r>
          </w:p>
        </w:tc>
        <w:tc>
          <w:tcPr>
            <w:tcW w:w="2293" w:type="dxa"/>
            <w:shd w:val="clear" w:color="auto" w:fill="auto"/>
            <w:hideMark/>
          </w:tcPr>
          <w:p w:rsidRPr="00E4758C" w:rsidR="000A5089" w:rsidP="00495412" w:rsidRDefault="000A5089" w14:paraId="3B0B981B" w14:textId="77777777">
            <w:pPr>
              <w:spacing w:line="288" w:lineRule="auto"/>
              <w:jc w:val="center"/>
              <w:rPr>
                <w:rFonts w:ascii="Times" w:hAnsi="Times" w:cs="Calibri"/>
                <w:sz w:val="24"/>
                <w:szCs w:val="24"/>
              </w:rPr>
            </w:pPr>
            <w:r w:rsidRPr="00E4758C">
              <w:rPr>
                <w:rFonts w:ascii="Times" w:hAnsi="Times" w:eastAsia="Times New Roman"/>
                <w:sz w:val="24"/>
                <w:szCs w:val="24"/>
              </w:rPr>
              <w:t>304</w:t>
            </w:r>
          </w:p>
        </w:tc>
      </w:tr>
      <w:tr w:rsidRPr="00E4758C" w:rsidR="000A5089" w:rsidTr="00495412" w14:paraId="0B8762CE" w14:textId="77777777">
        <w:tc>
          <w:tcPr>
            <w:tcW w:w="0" w:type="auto"/>
            <w:vMerge/>
            <w:shd w:val="clear" w:color="auto" w:fill="auto"/>
            <w:vAlign w:val="center"/>
            <w:hideMark/>
          </w:tcPr>
          <w:p w:rsidRPr="00E4758C" w:rsidR="000A5089" w:rsidP="00495412" w:rsidRDefault="000A5089" w14:paraId="4670D147" w14:textId="77777777">
            <w:pPr>
              <w:rPr>
                <w:rFonts w:ascii="Times" w:hAnsi="Times" w:cs="Calibri"/>
                <w:sz w:val="24"/>
                <w:szCs w:val="24"/>
              </w:rPr>
            </w:pPr>
          </w:p>
        </w:tc>
        <w:tc>
          <w:tcPr>
            <w:tcW w:w="1248" w:type="dxa"/>
            <w:shd w:val="clear" w:color="auto" w:fill="auto"/>
            <w:hideMark/>
          </w:tcPr>
          <w:p w:rsidRPr="00E4758C" w:rsidR="000A5089" w:rsidP="00495412" w:rsidRDefault="000A5089" w14:paraId="71196802" w14:textId="77777777">
            <w:pPr>
              <w:spacing w:line="288" w:lineRule="auto"/>
              <w:jc w:val="center"/>
              <w:rPr>
                <w:rFonts w:ascii="Times" w:hAnsi="Times" w:cs="Calibri"/>
                <w:sz w:val="24"/>
                <w:szCs w:val="24"/>
              </w:rPr>
            </w:pPr>
            <w:r w:rsidRPr="00E4758C">
              <w:rPr>
                <w:rFonts w:ascii="Times" w:hAnsi="Times" w:cs="Calibri"/>
                <w:sz w:val="24"/>
                <w:szCs w:val="24"/>
              </w:rPr>
              <w:t>0.4</w:t>
            </w:r>
          </w:p>
        </w:tc>
        <w:tc>
          <w:tcPr>
            <w:tcW w:w="2293" w:type="dxa"/>
            <w:shd w:val="clear" w:color="auto" w:fill="auto"/>
            <w:hideMark/>
          </w:tcPr>
          <w:p w:rsidRPr="00E4758C" w:rsidR="000A5089" w:rsidP="00495412" w:rsidRDefault="000A5089" w14:paraId="76B7FF0C" w14:textId="77777777">
            <w:pPr>
              <w:spacing w:line="288" w:lineRule="auto"/>
              <w:jc w:val="center"/>
              <w:rPr>
                <w:rFonts w:ascii="Times" w:hAnsi="Times" w:cs="Calibri"/>
                <w:sz w:val="24"/>
                <w:szCs w:val="24"/>
              </w:rPr>
            </w:pPr>
            <w:r w:rsidRPr="00E4758C">
              <w:rPr>
                <w:rFonts w:ascii="Times" w:hAnsi="Times" w:cs="Calibri"/>
                <w:sz w:val="24"/>
                <w:szCs w:val="24"/>
              </w:rPr>
              <w:t>192</w:t>
            </w:r>
          </w:p>
        </w:tc>
        <w:tc>
          <w:tcPr>
            <w:tcW w:w="2293" w:type="dxa"/>
            <w:shd w:val="clear" w:color="auto" w:fill="auto"/>
            <w:hideMark/>
          </w:tcPr>
          <w:p w:rsidRPr="00E4758C" w:rsidR="000A5089" w:rsidP="00495412" w:rsidRDefault="000A5089" w14:paraId="0BC065F9" w14:textId="77777777">
            <w:pPr>
              <w:spacing w:line="288" w:lineRule="auto"/>
              <w:jc w:val="center"/>
              <w:rPr>
                <w:rFonts w:ascii="Times" w:hAnsi="Times" w:cs="Calibri"/>
                <w:sz w:val="24"/>
                <w:szCs w:val="24"/>
              </w:rPr>
            </w:pPr>
            <w:r w:rsidRPr="00E4758C">
              <w:rPr>
                <w:rFonts w:ascii="Times" w:hAnsi="Times" w:eastAsia="Times New Roman"/>
                <w:sz w:val="24"/>
                <w:szCs w:val="24"/>
              </w:rPr>
              <w:t>244</w:t>
            </w:r>
          </w:p>
        </w:tc>
        <w:tc>
          <w:tcPr>
            <w:tcW w:w="2293" w:type="dxa"/>
            <w:shd w:val="clear" w:color="auto" w:fill="auto"/>
            <w:hideMark/>
          </w:tcPr>
          <w:p w:rsidRPr="00E4758C" w:rsidR="000A5089" w:rsidP="00495412" w:rsidRDefault="000A5089" w14:paraId="6F14C99C" w14:textId="77777777">
            <w:pPr>
              <w:spacing w:line="288" w:lineRule="auto"/>
              <w:jc w:val="center"/>
              <w:rPr>
                <w:rFonts w:ascii="Times" w:hAnsi="Times" w:cs="Calibri"/>
                <w:sz w:val="24"/>
                <w:szCs w:val="24"/>
              </w:rPr>
            </w:pPr>
            <w:r w:rsidRPr="00E4758C">
              <w:rPr>
                <w:rFonts w:ascii="Times" w:hAnsi="Times" w:eastAsia="Times New Roman"/>
                <w:sz w:val="24"/>
                <w:szCs w:val="24"/>
              </w:rPr>
              <w:t>327</w:t>
            </w:r>
          </w:p>
        </w:tc>
      </w:tr>
      <w:tr w:rsidRPr="00E4758C" w:rsidR="000A5089" w:rsidTr="00495412" w14:paraId="16ABBA9B" w14:textId="77777777">
        <w:tc>
          <w:tcPr>
            <w:tcW w:w="0" w:type="auto"/>
            <w:vMerge/>
            <w:shd w:val="clear" w:color="auto" w:fill="auto"/>
            <w:vAlign w:val="center"/>
            <w:hideMark/>
          </w:tcPr>
          <w:p w:rsidRPr="00E4758C" w:rsidR="000A5089" w:rsidP="00495412" w:rsidRDefault="000A5089" w14:paraId="63E6397F" w14:textId="77777777">
            <w:pPr>
              <w:rPr>
                <w:rFonts w:ascii="Times" w:hAnsi="Times" w:cs="Calibri"/>
                <w:sz w:val="24"/>
                <w:szCs w:val="24"/>
              </w:rPr>
            </w:pPr>
          </w:p>
        </w:tc>
        <w:tc>
          <w:tcPr>
            <w:tcW w:w="1248" w:type="dxa"/>
            <w:shd w:val="clear" w:color="auto" w:fill="auto"/>
            <w:hideMark/>
          </w:tcPr>
          <w:p w:rsidRPr="00E4758C" w:rsidR="000A5089" w:rsidP="00495412" w:rsidRDefault="000A5089" w14:paraId="1238B3FA" w14:textId="77777777">
            <w:pPr>
              <w:spacing w:line="288" w:lineRule="auto"/>
              <w:jc w:val="center"/>
              <w:rPr>
                <w:rFonts w:ascii="Times" w:hAnsi="Times" w:cs="Calibri"/>
                <w:sz w:val="24"/>
                <w:szCs w:val="24"/>
              </w:rPr>
            </w:pPr>
            <w:r w:rsidRPr="00E4758C">
              <w:rPr>
                <w:rFonts w:ascii="Times" w:hAnsi="Times" w:cs="Calibri"/>
                <w:sz w:val="24"/>
                <w:szCs w:val="24"/>
              </w:rPr>
              <w:t>0.5</w:t>
            </w:r>
          </w:p>
        </w:tc>
        <w:tc>
          <w:tcPr>
            <w:tcW w:w="2293" w:type="dxa"/>
            <w:shd w:val="clear" w:color="auto" w:fill="auto"/>
            <w:hideMark/>
          </w:tcPr>
          <w:p w:rsidRPr="00E4758C" w:rsidR="000A5089" w:rsidP="00495412" w:rsidRDefault="000A5089" w14:paraId="245D3472" w14:textId="77777777">
            <w:pPr>
              <w:spacing w:line="288" w:lineRule="auto"/>
              <w:jc w:val="center"/>
              <w:rPr>
                <w:rFonts w:ascii="Times" w:hAnsi="Times" w:cs="Calibri"/>
                <w:sz w:val="24"/>
                <w:szCs w:val="24"/>
              </w:rPr>
            </w:pPr>
            <w:r w:rsidRPr="00E4758C">
              <w:rPr>
                <w:rFonts w:ascii="Times" w:hAnsi="Times" w:cs="Calibri"/>
                <w:sz w:val="24"/>
                <w:szCs w:val="24"/>
              </w:rPr>
              <w:t>206</w:t>
            </w:r>
          </w:p>
        </w:tc>
        <w:tc>
          <w:tcPr>
            <w:tcW w:w="2293" w:type="dxa"/>
            <w:shd w:val="clear" w:color="auto" w:fill="auto"/>
            <w:hideMark/>
          </w:tcPr>
          <w:p w:rsidRPr="00E4758C" w:rsidR="000A5089" w:rsidP="00495412" w:rsidRDefault="000A5089" w14:paraId="26B1BCDA" w14:textId="77777777">
            <w:pPr>
              <w:spacing w:line="288" w:lineRule="auto"/>
              <w:jc w:val="center"/>
              <w:rPr>
                <w:rFonts w:ascii="Times" w:hAnsi="Times" w:cs="Calibri"/>
                <w:sz w:val="24"/>
                <w:szCs w:val="24"/>
              </w:rPr>
            </w:pPr>
            <w:r w:rsidRPr="00E4758C">
              <w:rPr>
                <w:rFonts w:ascii="Times" w:hAnsi="Times" w:eastAsia="Times New Roman"/>
                <w:sz w:val="24"/>
                <w:szCs w:val="24"/>
              </w:rPr>
              <w:t>262</w:t>
            </w:r>
          </w:p>
        </w:tc>
        <w:tc>
          <w:tcPr>
            <w:tcW w:w="2293" w:type="dxa"/>
            <w:shd w:val="clear" w:color="auto" w:fill="auto"/>
            <w:hideMark/>
          </w:tcPr>
          <w:p w:rsidRPr="00E4758C" w:rsidR="000A5089" w:rsidP="00495412" w:rsidRDefault="000A5089" w14:paraId="0BA6BCF5" w14:textId="77777777">
            <w:pPr>
              <w:spacing w:line="288" w:lineRule="auto"/>
              <w:jc w:val="center"/>
              <w:rPr>
                <w:rFonts w:ascii="Times" w:hAnsi="Times" w:cs="Calibri"/>
                <w:sz w:val="24"/>
                <w:szCs w:val="24"/>
              </w:rPr>
            </w:pPr>
            <w:r w:rsidRPr="00E4758C">
              <w:rPr>
                <w:rFonts w:ascii="Times" w:hAnsi="Times" w:eastAsia="Times New Roman"/>
                <w:sz w:val="24"/>
                <w:szCs w:val="24"/>
              </w:rPr>
              <w:t>350</w:t>
            </w:r>
          </w:p>
        </w:tc>
      </w:tr>
    </w:tbl>
    <w:p w:rsidRPr="004325C3" w:rsidR="000A5089" w:rsidP="000A5089" w:rsidRDefault="000A5089" w14:paraId="5522773E" w14:textId="77777777">
      <w:pPr>
        <w:rPr>
          <w:rFonts w:ascii="Calibri" w:hAnsi="Calibri" w:cs="Calibri"/>
          <w:sz w:val="22"/>
          <w:szCs w:val="22"/>
        </w:rPr>
      </w:pPr>
    </w:p>
    <w:p w:rsidRPr="00260CC9" w:rsidR="000A5089" w:rsidP="000A5089" w:rsidRDefault="000A5089" w14:paraId="26456270" w14:textId="77777777">
      <w:pPr>
        <w:rPr>
          <w:rFonts w:eastAsia="Times New Roman"/>
          <w:sz w:val="24"/>
          <w:szCs w:val="24"/>
        </w:rPr>
      </w:pPr>
      <w:r w:rsidRPr="00260CC9">
        <w:rPr>
          <w:rFonts w:eastAsia="Times New Roman"/>
          <w:sz w:val="24"/>
          <w:szCs w:val="24"/>
        </w:rPr>
        <w:t xml:space="preserve">Notes: </w:t>
      </w:r>
    </w:p>
    <w:p w:rsidRPr="00260CC9" w:rsidR="000A5089" w:rsidP="000A5089" w:rsidRDefault="000A5089" w14:paraId="4EDE1F27" w14:textId="77777777">
      <w:pPr>
        <w:pStyle w:val="ListParagraph"/>
        <w:numPr>
          <w:ilvl w:val="0"/>
          <w:numId w:val="17"/>
        </w:numPr>
        <w:spacing w:after="0" w:line="240" w:lineRule="auto"/>
        <w:rPr>
          <w:rFonts w:ascii="Times New Roman" w:hAnsi="Times New Roman" w:eastAsia="Times New Roman"/>
          <w:sz w:val="24"/>
          <w:szCs w:val="24"/>
        </w:rPr>
      </w:pPr>
      <w:r w:rsidRPr="00260CC9">
        <w:rPr>
          <w:rFonts w:ascii="Times New Roman" w:hAnsi="Times New Roman" w:eastAsia="Times New Roman"/>
          <w:sz w:val="24"/>
          <w:szCs w:val="24"/>
        </w:rPr>
        <w:t>ICC represents Intraclass Correlation Coefficient.</w:t>
      </w:r>
    </w:p>
    <w:p w:rsidRPr="00260CC9" w:rsidR="000A5089" w:rsidP="000A5089" w:rsidRDefault="000A5089" w14:paraId="3A5E0B69" w14:textId="77777777">
      <w:pPr>
        <w:pStyle w:val="ListParagraph"/>
        <w:numPr>
          <w:ilvl w:val="0"/>
          <w:numId w:val="17"/>
        </w:numPr>
        <w:spacing w:after="0" w:line="240" w:lineRule="auto"/>
        <w:rPr>
          <w:rFonts w:ascii="Times New Roman" w:hAnsi="Times New Roman" w:eastAsia="Times New Roman"/>
          <w:sz w:val="24"/>
          <w:szCs w:val="24"/>
        </w:rPr>
      </w:pPr>
      <w:r w:rsidRPr="00260CC9">
        <w:rPr>
          <w:rFonts w:ascii="Times New Roman" w:hAnsi="Times New Roman" w:eastAsia="Times New Roman"/>
          <w:sz w:val="24"/>
          <w:szCs w:val="24"/>
        </w:rPr>
        <w:t>It reads, for example using row 3, with ICC = 0.3 and k = 2, a total of 1,604 (= 401*4) applications (or 401 applications per cell) is needed for power of 70% to detect an interaction effect of 0.2.</w:t>
      </w:r>
    </w:p>
    <w:p w:rsidR="00151DE2" w:rsidP="007707E6" w:rsidRDefault="00151DE2" w14:paraId="064FC93D" w14:textId="77777777">
      <w:pPr>
        <w:pStyle w:val="Paragraph"/>
        <w:spacing w:before="0"/>
        <w:ind w:firstLine="0"/>
        <w:rPr>
          <w:b/>
          <w:bCs/>
        </w:rPr>
      </w:pPr>
    </w:p>
    <w:p w:rsidR="00DA5E1C" w:rsidP="007707E6" w:rsidRDefault="003B08BF" w14:paraId="4F92233B" w14:textId="253553DA">
      <w:pPr>
        <w:pStyle w:val="Paragraph"/>
        <w:spacing w:before="0"/>
        <w:ind w:firstLine="0"/>
        <w:rPr>
          <w:b/>
          <w:bCs/>
        </w:rPr>
      </w:pPr>
      <w:r>
        <w:rPr>
          <w:b/>
          <w:bCs/>
        </w:rPr>
        <w:br w:type="page"/>
      </w:r>
      <w:r w:rsidR="00151DE2">
        <w:rPr>
          <w:b/>
          <w:bCs/>
        </w:rPr>
        <w:lastRenderedPageBreak/>
        <w:t xml:space="preserve">Supplementary File </w:t>
      </w:r>
      <w:r w:rsidR="00DA5E1C">
        <w:rPr>
          <w:b/>
          <w:bCs/>
        </w:rPr>
        <w:t xml:space="preserve">1B  </w:t>
      </w:r>
    </w:p>
    <w:p w:rsidRPr="00C23731" w:rsidR="007707E6" w:rsidP="007707E6" w:rsidRDefault="00DA5E1C" w14:paraId="2DFEFB6F" w14:textId="7908542C">
      <w:pPr>
        <w:pStyle w:val="Paragraph"/>
        <w:spacing w:before="0"/>
        <w:ind w:firstLine="0"/>
        <w:rPr>
          <w:b/>
          <w:bCs/>
        </w:rPr>
      </w:pPr>
      <w:r>
        <w:rPr>
          <w:b/>
          <w:bCs/>
        </w:rPr>
        <w:t>Table</w:t>
      </w:r>
      <w:r w:rsidRPr="00C23731" w:rsidR="007707E6">
        <w:rPr>
          <w:b/>
          <w:bCs/>
        </w:rPr>
        <w:t xml:space="preserve">. Number of matched </w:t>
      </w:r>
      <w:r w:rsidR="007707E6">
        <w:rPr>
          <w:b/>
          <w:bCs/>
        </w:rPr>
        <w:t>w</w:t>
      </w:r>
      <w:r w:rsidRPr="00C23731" w:rsidR="007707E6">
        <w:rPr>
          <w:b/>
          <w:bCs/>
        </w:rPr>
        <w:t>hite applications per matching criteria</w:t>
      </w:r>
    </w:p>
    <w:p w:rsidR="007707E6" w:rsidP="007707E6" w:rsidRDefault="007707E6" w14:paraId="2A009895" w14:textId="77777777">
      <w:pPr>
        <w:pStyle w:val="Paragraph"/>
        <w:spacing w:before="0"/>
        <w:ind w:firstLine="0"/>
      </w:pPr>
    </w:p>
    <w:p w:rsidR="007707E6" w:rsidP="007707E6" w:rsidRDefault="007707E6" w14:paraId="73EA5C00" w14:textId="77777777">
      <w:pPr>
        <w:pStyle w:val="Paragraph"/>
        <w:spacing w:before="0"/>
        <w:ind w:firstLine="0"/>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93"/>
        <w:gridCol w:w="3117"/>
      </w:tblGrid>
      <w:tr w:rsidRPr="0002456F" w:rsidR="007707E6" w:rsidTr="00495412" w14:paraId="2E302E59" w14:textId="77777777">
        <w:trPr>
          <w:jc w:val="center"/>
        </w:trPr>
        <w:tc>
          <w:tcPr>
            <w:tcW w:w="4093" w:type="dxa"/>
            <w:shd w:val="clear" w:color="auto" w:fill="auto"/>
          </w:tcPr>
          <w:p w:rsidRPr="00E4758C" w:rsidR="007707E6" w:rsidP="00495412" w:rsidRDefault="007707E6" w14:paraId="00D85DF8" w14:textId="77777777">
            <w:pPr>
              <w:spacing w:line="288" w:lineRule="auto"/>
              <w:jc w:val="center"/>
              <w:rPr>
                <w:rFonts w:ascii="Times" w:hAnsi="Times" w:cs="Calibri"/>
                <w:b/>
                <w:bCs/>
                <w:sz w:val="24"/>
                <w:szCs w:val="24"/>
                <w:lang w:eastAsia="zh-TW"/>
              </w:rPr>
            </w:pPr>
            <w:r w:rsidRPr="00E4758C">
              <w:rPr>
                <w:rFonts w:ascii="Times" w:hAnsi="Times" w:cs="Calibri"/>
                <w:b/>
                <w:bCs/>
                <w:sz w:val="24"/>
                <w:szCs w:val="24"/>
                <w:lang w:eastAsia="zh-TW"/>
              </w:rPr>
              <w:t>Number of Matched Variables</w:t>
            </w:r>
          </w:p>
        </w:tc>
        <w:tc>
          <w:tcPr>
            <w:tcW w:w="3117" w:type="dxa"/>
            <w:shd w:val="clear" w:color="auto" w:fill="auto"/>
          </w:tcPr>
          <w:p w:rsidRPr="00E4758C" w:rsidR="007707E6" w:rsidP="00495412" w:rsidRDefault="007707E6" w14:paraId="0799B137" w14:textId="77777777">
            <w:pPr>
              <w:spacing w:line="288" w:lineRule="auto"/>
              <w:jc w:val="center"/>
              <w:rPr>
                <w:rFonts w:ascii="Times" w:hAnsi="Times" w:cs="Calibri"/>
                <w:b/>
                <w:bCs/>
                <w:sz w:val="24"/>
                <w:szCs w:val="24"/>
                <w:lang w:eastAsia="zh-TW"/>
              </w:rPr>
            </w:pPr>
            <w:r w:rsidRPr="00E4758C">
              <w:rPr>
                <w:rFonts w:ascii="Times" w:hAnsi="Times" w:cs="Calibri"/>
                <w:b/>
                <w:bCs/>
                <w:sz w:val="24"/>
                <w:szCs w:val="24"/>
                <w:lang w:eastAsia="zh-TW"/>
              </w:rPr>
              <w:t>Number of Matched White Applications</w:t>
            </w:r>
          </w:p>
        </w:tc>
      </w:tr>
      <w:tr w:rsidRPr="0002456F" w:rsidR="007707E6" w:rsidTr="00495412" w14:paraId="3E79FE82" w14:textId="77777777">
        <w:trPr>
          <w:jc w:val="center"/>
        </w:trPr>
        <w:tc>
          <w:tcPr>
            <w:tcW w:w="4093" w:type="dxa"/>
            <w:shd w:val="clear" w:color="auto" w:fill="auto"/>
          </w:tcPr>
          <w:p w:rsidRPr="00E4758C" w:rsidR="007707E6" w:rsidP="00495412" w:rsidRDefault="007707E6" w14:paraId="096EE77C"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Matched all 8 criteria</w:t>
            </w:r>
          </w:p>
        </w:tc>
        <w:tc>
          <w:tcPr>
            <w:tcW w:w="3117" w:type="dxa"/>
            <w:shd w:val="clear" w:color="auto" w:fill="auto"/>
          </w:tcPr>
          <w:p w:rsidRPr="00E4758C" w:rsidR="007707E6" w:rsidP="00495412" w:rsidRDefault="007707E6" w14:paraId="7EB34564"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317</w:t>
            </w:r>
          </w:p>
        </w:tc>
      </w:tr>
      <w:tr w:rsidRPr="0002456F" w:rsidR="007707E6" w:rsidTr="00495412" w14:paraId="66943839" w14:textId="77777777">
        <w:trPr>
          <w:jc w:val="center"/>
        </w:trPr>
        <w:tc>
          <w:tcPr>
            <w:tcW w:w="4093" w:type="dxa"/>
            <w:shd w:val="clear" w:color="auto" w:fill="auto"/>
          </w:tcPr>
          <w:p w:rsidRPr="00E4758C" w:rsidR="007707E6" w:rsidP="00495412" w:rsidRDefault="007707E6" w14:paraId="6925961E"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Matched all 8 criteria</w:t>
            </w:r>
          </w:p>
          <w:p w:rsidRPr="00E4758C" w:rsidR="007707E6" w:rsidP="00495412" w:rsidRDefault="007707E6" w14:paraId="61FCF562"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Excluding Degree Category</w:t>
            </w:r>
          </w:p>
        </w:tc>
        <w:tc>
          <w:tcPr>
            <w:tcW w:w="3117" w:type="dxa"/>
            <w:shd w:val="clear" w:color="auto" w:fill="auto"/>
          </w:tcPr>
          <w:p w:rsidRPr="00E4758C" w:rsidR="007707E6" w:rsidP="00495412" w:rsidRDefault="007707E6" w14:paraId="405E8D70"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53</w:t>
            </w:r>
          </w:p>
          <w:p w:rsidRPr="00E4758C" w:rsidR="007707E6" w:rsidP="00495412" w:rsidRDefault="007707E6" w14:paraId="0664DD8E" w14:textId="77777777">
            <w:pPr>
              <w:spacing w:line="288" w:lineRule="auto"/>
              <w:jc w:val="center"/>
              <w:rPr>
                <w:rFonts w:ascii="Times" w:hAnsi="Times" w:cs="Calibri"/>
                <w:sz w:val="24"/>
                <w:szCs w:val="24"/>
                <w:lang w:eastAsia="zh-TW"/>
              </w:rPr>
            </w:pPr>
          </w:p>
        </w:tc>
      </w:tr>
      <w:tr w:rsidRPr="0002456F" w:rsidR="007707E6" w:rsidTr="00495412" w14:paraId="5A5D6CAC" w14:textId="77777777">
        <w:trPr>
          <w:jc w:val="center"/>
        </w:trPr>
        <w:tc>
          <w:tcPr>
            <w:tcW w:w="4093" w:type="dxa"/>
            <w:shd w:val="clear" w:color="auto" w:fill="auto"/>
          </w:tcPr>
          <w:p w:rsidRPr="00E4758C" w:rsidR="007707E6" w:rsidP="00495412" w:rsidRDefault="007707E6" w14:paraId="5F3DBFEB"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Matched all 8 criteria</w:t>
            </w:r>
          </w:p>
          <w:p w:rsidRPr="00E4758C" w:rsidR="007707E6" w:rsidP="00495412" w:rsidRDefault="007707E6" w14:paraId="5EF872B6"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Excluding Degree Category and Institution Rank Bin by NIH Dollars</w:t>
            </w:r>
          </w:p>
        </w:tc>
        <w:tc>
          <w:tcPr>
            <w:tcW w:w="3117" w:type="dxa"/>
            <w:shd w:val="clear" w:color="auto" w:fill="auto"/>
          </w:tcPr>
          <w:p w:rsidRPr="00E4758C" w:rsidR="007707E6" w:rsidP="00495412" w:rsidRDefault="007707E6" w14:paraId="7C558FDF"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19</w:t>
            </w:r>
          </w:p>
          <w:p w:rsidRPr="00E4758C" w:rsidR="007707E6" w:rsidP="00495412" w:rsidRDefault="007707E6" w14:paraId="797D6375" w14:textId="77777777">
            <w:pPr>
              <w:spacing w:line="288" w:lineRule="auto"/>
              <w:jc w:val="center"/>
              <w:rPr>
                <w:rFonts w:ascii="Times" w:hAnsi="Times" w:cs="Calibri"/>
                <w:sz w:val="24"/>
                <w:szCs w:val="24"/>
                <w:lang w:eastAsia="zh-TW"/>
              </w:rPr>
            </w:pPr>
          </w:p>
        </w:tc>
      </w:tr>
      <w:tr w:rsidRPr="0002456F" w:rsidR="007707E6" w:rsidTr="00495412" w14:paraId="0C83F887" w14:textId="77777777">
        <w:trPr>
          <w:jc w:val="center"/>
        </w:trPr>
        <w:tc>
          <w:tcPr>
            <w:tcW w:w="4093" w:type="dxa"/>
            <w:shd w:val="clear" w:color="auto" w:fill="auto"/>
          </w:tcPr>
          <w:p w:rsidRPr="00E4758C" w:rsidR="007707E6" w:rsidP="00495412" w:rsidRDefault="007707E6" w14:paraId="4D1EF559"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Matched 7 criteria</w:t>
            </w:r>
          </w:p>
        </w:tc>
        <w:tc>
          <w:tcPr>
            <w:tcW w:w="3117" w:type="dxa"/>
            <w:shd w:val="clear" w:color="auto" w:fill="auto"/>
          </w:tcPr>
          <w:p w:rsidRPr="00E4758C" w:rsidR="007707E6" w:rsidP="00495412" w:rsidRDefault="007707E6" w14:paraId="37B742A1" w14:textId="77777777">
            <w:pPr>
              <w:spacing w:line="288" w:lineRule="auto"/>
              <w:jc w:val="center"/>
              <w:rPr>
                <w:rFonts w:ascii="Times" w:hAnsi="Times" w:cs="Calibri"/>
                <w:sz w:val="24"/>
                <w:szCs w:val="24"/>
                <w:lang w:eastAsia="zh-TW"/>
              </w:rPr>
            </w:pPr>
            <w:r w:rsidRPr="00E4758C">
              <w:rPr>
                <w:rFonts w:ascii="Times" w:hAnsi="Times" w:cs="Calibri"/>
                <w:sz w:val="24"/>
                <w:szCs w:val="24"/>
                <w:lang w:eastAsia="zh-TW"/>
              </w:rPr>
              <w:t>11</w:t>
            </w:r>
          </w:p>
        </w:tc>
      </w:tr>
    </w:tbl>
    <w:p w:rsidR="007707E6" w:rsidP="007707E6" w:rsidRDefault="007707E6" w14:paraId="3DE204F2" w14:textId="77777777">
      <w:pPr>
        <w:pStyle w:val="Paragraph"/>
        <w:spacing w:before="0"/>
        <w:ind w:firstLine="0"/>
      </w:pPr>
    </w:p>
    <w:p w:rsidR="007707E6" w:rsidP="007707E6" w:rsidRDefault="007707E6" w14:paraId="22E490B5" w14:textId="77777777">
      <w:pPr>
        <w:pStyle w:val="PLos2"/>
        <w:pBdr>
          <w:bottom w:val="none" w:color="auto" w:sz="0" w:space="0"/>
        </w:pBdr>
        <w:ind w:firstLine="0"/>
      </w:pPr>
    </w:p>
    <w:p w:rsidR="00FB5BAA" w:rsidP="007707E6" w:rsidRDefault="002D483A" w14:paraId="2E55AFAC" w14:textId="782D29A6">
      <w:pPr>
        <w:pStyle w:val="Paragraph"/>
        <w:spacing w:before="0"/>
        <w:ind w:firstLine="0"/>
        <w:rPr>
          <w:b/>
          <w:bCs/>
        </w:rPr>
      </w:pPr>
      <w:r>
        <w:rPr>
          <w:b/>
          <w:bCs/>
        </w:rPr>
        <w:br w:type="page"/>
      </w:r>
      <w:r w:rsidR="00FB5BAA">
        <w:rPr>
          <w:b/>
          <w:bCs/>
        </w:rPr>
        <w:lastRenderedPageBreak/>
        <w:t>Supplementary File 1C</w:t>
      </w:r>
    </w:p>
    <w:p w:rsidRPr="00C23731" w:rsidR="007707E6" w:rsidP="007707E6" w:rsidRDefault="00FB5BAA" w14:paraId="770BAFF0" w14:textId="43D3D93D">
      <w:pPr>
        <w:pStyle w:val="Paragraph"/>
        <w:spacing w:before="0"/>
        <w:ind w:firstLine="0"/>
        <w:rPr>
          <w:b/>
          <w:bCs/>
        </w:rPr>
      </w:pPr>
      <w:r>
        <w:rPr>
          <w:b/>
          <w:bCs/>
        </w:rPr>
        <w:t>Table</w:t>
      </w:r>
      <w:r w:rsidRPr="00C23731" w:rsidR="007707E6">
        <w:rPr>
          <w:b/>
          <w:bCs/>
        </w:rPr>
        <w:t xml:space="preserve">. </w:t>
      </w:r>
      <w:r w:rsidR="000D007B">
        <w:rPr>
          <w:b/>
          <w:bCs/>
        </w:rPr>
        <w:t>Redacted Fields and Their Application Locations</w:t>
      </w:r>
    </w:p>
    <w:p w:rsidR="007707E6" w:rsidP="007707E6" w:rsidRDefault="007707E6" w14:paraId="16697989" w14:textId="77777777">
      <w:pPr>
        <w:pStyle w:val="Paragraph"/>
        <w:spacing w:before="0"/>
        <w:ind w:firstLine="0"/>
      </w:pPr>
      <w: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E4758C" w:rsidR="007707E6" w:rsidTr="00495412" w14:paraId="714165B6" w14:textId="77777777">
        <w:trPr>
          <w:tblHeader/>
        </w:trPr>
        <w:tc>
          <w:tcPr>
            <w:tcW w:w="4675" w:type="dxa"/>
            <w:tcBorders>
              <w:bottom w:val="single" w:color="auto" w:sz="4" w:space="0"/>
            </w:tcBorders>
            <w:shd w:val="clear" w:color="auto" w:fill="auto"/>
          </w:tcPr>
          <w:p w:rsidRPr="00E4758C" w:rsidR="007707E6" w:rsidP="00495412" w:rsidRDefault="007707E6" w14:paraId="67682D3F" w14:textId="77777777">
            <w:pPr>
              <w:pStyle w:val="NoSpacing"/>
              <w:jc w:val="center"/>
              <w:rPr>
                <w:rFonts w:ascii="Times" w:hAnsi="Times" w:cs="Times"/>
                <w:b/>
                <w:bCs/>
                <w:color w:val="000000"/>
                <w:sz w:val="24"/>
                <w:szCs w:val="24"/>
              </w:rPr>
            </w:pPr>
            <w:r w:rsidRPr="00E4758C">
              <w:rPr>
                <w:rFonts w:ascii="Times" w:hAnsi="Times" w:cs="Times"/>
                <w:b/>
                <w:bCs/>
                <w:color w:val="000000"/>
                <w:sz w:val="24"/>
                <w:szCs w:val="24"/>
              </w:rPr>
              <w:t>Redacted Field</w:t>
            </w:r>
          </w:p>
        </w:tc>
        <w:tc>
          <w:tcPr>
            <w:tcW w:w="4675" w:type="dxa"/>
            <w:tcBorders>
              <w:bottom w:val="single" w:color="auto" w:sz="4" w:space="0"/>
            </w:tcBorders>
            <w:shd w:val="clear" w:color="auto" w:fill="auto"/>
          </w:tcPr>
          <w:p w:rsidRPr="00E4758C" w:rsidR="007707E6" w:rsidP="00495412" w:rsidRDefault="007707E6" w14:paraId="229CB7BC" w14:textId="77777777">
            <w:pPr>
              <w:pStyle w:val="NoSpacing"/>
              <w:jc w:val="center"/>
              <w:rPr>
                <w:rFonts w:ascii="Times" w:hAnsi="Times" w:cs="Times"/>
                <w:b/>
                <w:bCs/>
                <w:color w:val="000000"/>
                <w:sz w:val="24"/>
                <w:szCs w:val="24"/>
              </w:rPr>
            </w:pPr>
            <w:r w:rsidRPr="00E4758C">
              <w:rPr>
                <w:rFonts w:ascii="Times" w:hAnsi="Times" w:cs="Times"/>
                <w:b/>
                <w:bCs/>
                <w:color w:val="000000"/>
                <w:sz w:val="24"/>
                <w:szCs w:val="24"/>
              </w:rPr>
              <w:t>Location of Information</w:t>
            </w:r>
          </w:p>
        </w:tc>
      </w:tr>
      <w:tr w:rsidRPr="00E4758C" w:rsidR="007707E6" w:rsidTr="00495412" w14:paraId="7E0B645E" w14:textId="77777777">
        <w:tc>
          <w:tcPr>
            <w:tcW w:w="9350" w:type="dxa"/>
            <w:gridSpan w:val="2"/>
            <w:tcBorders>
              <w:top w:val="single" w:color="auto" w:sz="4" w:space="0"/>
              <w:bottom w:val="single" w:color="auto" w:sz="4" w:space="0"/>
              <w:right w:val="single" w:color="auto" w:sz="4" w:space="0"/>
            </w:tcBorders>
            <w:shd w:val="clear" w:color="auto" w:fill="000000"/>
          </w:tcPr>
          <w:p w:rsidRPr="00E4758C" w:rsidR="007707E6" w:rsidP="00495412" w:rsidRDefault="007707E6" w14:paraId="74E7DCB8" w14:textId="77777777">
            <w:pPr>
              <w:pStyle w:val="NoSpacing"/>
              <w:ind w:left="160"/>
              <w:jc w:val="center"/>
              <w:rPr>
                <w:rFonts w:ascii="Times" w:hAnsi="Times" w:cs="Times"/>
                <w:b/>
                <w:bCs/>
                <w:smallCaps/>
                <w:sz w:val="24"/>
                <w:szCs w:val="24"/>
              </w:rPr>
            </w:pPr>
            <w:r w:rsidRPr="00E4758C">
              <w:rPr>
                <w:rFonts w:ascii="Times" w:hAnsi="Times" w:cs="Times"/>
                <w:b/>
                <w:bCs/>
                <w:smallCaps/>
                <w:sz w:val="24"/>
                <w:szCs w:val="24"/>
              </w:rPr>
              <w:t>Application</w:t>
            </w:r>
          </w:p>
        </w:tc>
      </w:tr>
      <w:tr w:rsidRPr="00E4758C" w:rsidR="007707E6" w:rsidTr="00495412" w14:paraId="0E3F3CD4" w14:textId="77777777">
        <w:tc>
          <w:tcPr>
            <w:tcW w:w="4675" w:type="dxa"/>
            <w:tcBorders>
              <w:top w:val="single" w:color="auto" w:sz="4" w:space="0"/>
            </w:tcBorders>
            <w:shd w:val="clear" w:color="auto" w:fill="FFFFFF"/>
          </w:tcPr>
          <w:p w:rsidRPr="00E4758C" w:rsidR="007707E6" w:rsidP="00495412" w:rsidRDefault="007707E6" w14:paraId="16166F26" w14:textId="77777777">
            <w:pPr>
              <w:pStyle w:val="NoSpacing"/>
              <w:rPr>
                <w:rFonts w:ascii="Times" w:hAnsi="Times" w:cs="Times"/>
                <w:b/>
                <w:bCs/>
                <w:sz w:val="24"/>
                <w:szCs w:val="24"/>
              </w:rPr>
            </w:pPr>
            <w:r w:rsidRPr="00E4758C">
              <w:rPr>
                <w:rFonts w:ascii="Times" w:hAnsi="Times" w:cs="Times"/>
                <w:b/>
                <w:bCs/>
                <w:sz w:val="24"/>
                <w:szCs w:val="24"/>
              </w:rPr>
              <w:t>Principal Investigator name</w:t>
            </w:r>
          </w:p>
        </w:tc>
        <w:tc>
          <w:tcPr>
            <w:tcW w:w="4675" w:type="dxa"/>
            <w:tcBorders>
              <w:top w:val="single" w:color="auto" w:sz="4" w:space="0"/>
            </w:tcBorders>
            <w:shd w:val="clear" w:color="auto" w:fill="auto"/>
          </w:tcPr>
          <w:p w:rsidRPr="00E4758C" w:rsidR="007707E6" w:rsidP="00495412" w:rsidRDefault="007707E6" w14:paraId="75B2C82A"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Cover Page</w:t>
            </w:r>
          </w:p>
          <w:p w:rsidRPr="00E4758C" w:rsidR="007707E6" w:rsidP="00495412" w:rsidRDefault="007707E6" w14:paraId="66B5D869"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Header</w:t>
            </w:r>
          </w:p>
          <w:p w:rsidRPr="00E4758C" w:rsidR="007707E6" w:rsidP="00495412" w:rsidRDefault="007707E6" w14:paraId="693C1660"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 xml:space="preserve">Research and Related Senior/Key Person Profile </w:t>
            </w:r>
          </w:p>
          <w:p w:rsidRPr="00E4758C" w:rsidR="007707E6" w:rsidP="00495412" w:rsidRDefault="007707E6" w14:paraId="41333FBC"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Biographical Sketches</w:t>
            </w:r>
          </w:p>
          <w:p w:rsidRPr="00E4758C" w:rsidR="007707E6" w:rsidP="00495412" w:rsidRDefault="007707E6" w14:paraId="6620E77C"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Research and Related Budget</w:t>
            </w:r>
          </w:p>
          <w:p w:rsidRPr="00E4758C" w:rsidR="007707E6" w:rsidP="00495412" w:rsidRDefault="007707E6" w14:paraId="175D783C"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Research Strategy</w:t>
            </w:r>
          </w:p>
          <w:p w:rsidRPr="00E4758C" w:rsidR="007707E6" w:rsidP="00495412" w:rsidRDefault="007707E6" w14:paraId="77DA56C2"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Multiple PI Leadership Plan</w:t>
            </w:r>
          </w:p>
        </w:tc>
      </w:tr>
      <w:tr w:rsidRPr="00E4758C" w:rsidR="007707E6" w:rsidTr="00495412" w14:paraId="06F6FD5F" w14:textId="77777777">
        <w:tc>
          <w:tcPr>
            <w:tcW w:w="4675" w:type="dxa"/>
            <w:tcBorders>
              <w:top w:val="single" w:color="70AD47" w:sz="4" w:space="0"/>
              <w:bottom w:val="single" w:color="70AD47" w:sz="4" w:space="0"/>
            </w:tcBorders>
            <w:shd w:val="clear" w:color="auto" w:fill="FFFFFF"/>
          </w:tcPr>
          <w:p w:rsidRPr="00E4758C" w:rsidR="007707E6" w:rsidP="00495412" w:rsidRDefault="007707E6" w14:paraId="2B0D374E" w14:textId="77777777">
            <w:pPr>
              <w:pStyle w:val="NoSpacing"/>
              <w:rPr>
                <w:rFonts w:ascii="Times" w:hAnsi="Times" w:cs="Times"/>
                <w:b/>
                <w:bCs/>
                <w:sz w:val="24"/>
                <w:szCs w:val="24"/>
              </w:rPr>
            </w:pPr>
            <w:r w:rsidRPr="00E4758C">
              <w:rPr>
                <w:rFonts w:ascii="Times" w:hAnsi="Times" w:cs="Times"/>
                <w:b/>
                <w:bCs/>
                <w:sz w:val="24"/>
                <w:szCs w:val="24"/>
              </w:rPr>
              <w:t>Co-investigator names</w:t>
            </w:r>
          </w:p>
        </w:tc>
        <w:tc>
          <w:tcPr>
            <w:tcW w:w="4675" w:type="dxa"/>
            <w:tcBorders>
              <w:top w:val="single" w:color="70AD47" w:sz="4" w:space="0"/>
              <w:bottom w:val="single" w:color="70AD47" w:sz="4" w:space="0"/>
            </w:tcBorders>
            <w:shd w:val="clear" w:color="auto" w:fill="auto"/>
          </w:tcPr>
          <w:p w:rsidRPr="00E4758C" w:rsidR="007707E6" w:rsidP="00495412" w:rsidRDefault="007707E6" w14:paraId="350F7E35"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Cover Page</w:t>
            </w:r>
          </w:p>
          <w:p w:rsidRPr="00E4758C" w:rsidR="007707E6" w:rsidP="00495412" w:rsidRDefault="007707E6" w14:paraId="2E698D0C"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Research and Related Senior/Key Person Profile</w:t>
            </w:r>
          </w:p>
          <w:p w:rsidRPr="00E4758C" w:rsidR="007707E6" w:rsidP="00495412" w:rsidRDefault="007707E6" w14:paraId="2254DE60"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Research and Related Budget</w:t>
            </w:r>
          </w:p>
          <w:p w:rsidRPr="00E4758C" w:rsidR="007707E6" w:rsidP="00495412" w:rsidRDefault="007707E6" w14:paraId="2CE3DAA0"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Research Strategy</w:t>
            </w:r>
          </w:p>
          <w:p w:rsidRPr="00E4758C" w:rsidR="007707E6" w:rsidP="00495412" w:rsidRDefault="007707E6" w14:paraId="3C46E61F"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Multiple PI Leadership Plan</w:t>
            </w:r>
          </w:p>
        </w:tc>
      </w:tr>
      <w:tr w:rsidRPr="00E4758C" w:rsidR="007707E6" w:rsidTr="00495412" w14:paraId="2414CF5A" w14:textId="77777777">
        <w:tc>
          <w:tcPr>
            <w:tcW w:w="4675" w:type="dxa"/>
            <w:tcBorders>
              <w:right w:val="nil"/>
            </w:tcBorders>
            <w:shd w:val="clear" w:color="auto" w:fill="FFFFFF"/>
          </w:tcPr>
          <w:p w:rsidRPr="00E4758C" w:rsidR="007707E6" w:rsidP="00495412" w:rsidRDefault="007707E6" w14:paraId="4C62CB46" w14:textId="77777777">
            <w:pPr>
              <w:pStyle w:val="NoSpacing"/>
              <w:rPr>
                <w:rFonts w:ascii="Times" w:hAnsi="Times" w:cs="Times"/>
                <w:b/>
                <w:bCs/>
                <w:sz w:val="24"/>
                <w:szCs w:val="24"/>
              </w:rPr>
            </w:pPr>
            <w:r w:rsidRPr="00E4758C">
              <w:rPr>
                <w:rFonts w:ascii="Times" w:hAnsi="Times" w:cs="Times"/>
                <w:b/>
                <w:bCs/>
                <w:sz w:val="24"/>
                <w:szCs w:val="24"/>
              </w:rPr>
              <w:t>Investigator title/position</w:t>
            </w:r>
          </w:p>
          <w:p w:rsidRPr="00E4758C" w:rsidR="007707E6" w:rsidP="00495412" w:rsidRDefault="007707E6" w14:paraId="051D2B41" w14:textId="77777777">
            <w:pPr>
              <w:pStyle w:val="NoSpacing"/>
              <w:rPr>
                <w:rFonts w:ascii="Times" w:hAnsi="Times" w:cs="Times"/>
                <w:b/>
                <w:bCs/>
                <w:sz w:val="24"/>
                <w:szCs w:val="24"/>
              </w:rPr>
            </w:pPr>
          </w:p>
          <w:p w:rsidRPr="00E4758C" w:rsidR="007707E6" w:rsidP="00495412" w:rsidRDefault="007707E6" w14:paraId="4B110287" w14:textId="77777777">
            <w:pPr>
              <w:pStyle w:val="NoSpacing"/>
              <w:rPr>
                <w:rFonts w:ascii="Times" w:hAnsi="Times" w:cs="Times"/>
                <w:b/>
                <w:bCs/>
                <w:sz w:val="24"/>
                <w:szCs w:val="24"/>
              </w:rPr>
            </w:pPr>
            <w:r w:rsidRPr="00E4758C">
              <w:rPr>
                <w:rFonts w:ascii="Times" w:hAnsi="Times" w:cs="Times"/>
                <w:b/>
                <w:bCs/>
                <w:sz w:val="24"/>
                <w:szCs w:val="24"/>
              </w:rPr>
              <w:t>*If faculty, redact rank and position (e.g., Assistant Professor and Professor both are completely redacted)</w:t>
            </w:r>
          </w:p>
        </w:tc>
        <w:tc>
          <w:tcPr>
            <w:tcW w:w="4675" w:type="dxa"/>
            <w:shd w:val="clear" w:color="auto" w:fill="auto"/>
          </w:tcPr>
          <w:p w:rsidRPr="00E4758C" w:rsidR="007707E6" w:rsidP="00495412" w:rsidRDefault="007707E6" w14:paraId="669ACB6F"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Cover Page</w:t>
            </w:r>
          </w:p>
          <w:p w:rsidRPr="00E4758C" w:rsidR="007707E6" w:rsidP="00495412" w:rsidRDefault="007707E6" w14:paraId="5B7B4BB9"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Possibly throughout (e.g., Biosketches)</w:t>
            </w:r>
          </w:p>
        </w:tc>
      </w:tr>
      <w:tr w:rsidRPr="00E4758C" w:rsidR="007707E6" w:rsidTr="00495412" w14:paraId="07D76E8A" w14:textId="77777777">
        <w:tc>
          <w:tcPr>
            <w:tcW w:w="4675" w:type="dxa"/>
            <w:tcBorders>
              <w:top w:val="single" w:color="70AD47" w:sz="4" w:space="0"/>
              <w:bottom w:val="single" w:color="70AD47" w:sz="4" w:space="0"/>
            </w:tcBorders>
            <w:shd w:val="clear" w:color="auto" w:fill="FFFFFF"/>
          </w:tcPr>
          <w:p w:rsidRPr="00E4758C" w:rsidR="007707E6" w:rsidP="00495412" w:rsidRDefault="007707E6" w14:paraId="4D636CB0" w14:textId="77777777">
            <w:pPr>
              <w:pStyle w:val="NoSpacing"/>
              <w:rPr>
                <w:rFonts w:ascii="Times" w:hAnsi="Times" w:cs="Times"/>
                <w:b/>
                <w:bCs/>
                <w:sz w:val="24"/>
                <w:szCs w:val="24"/>
              </w:rPr>
            </w:pPr>
            <w:r w:rsidRPr="00E4758C">
              <w:rPr>
                <w:rFonts w:ascii="Times" w:hAnsi="Times" w:cs="Times"/>
                <w:b/>
                <w:bCs/>
                <w:sz w:val="24"/>
                <w:szCs w:val="24"/>
              </w:rPr>
              <w:t>Employer Identification Number</w:t>
            </w:r>
          </w:p>
        </w:tc>
        <w:tc>
          <w:tcPr>
            <w:tcW w:w="4675" w:type="dxa"/>
            <w:tcBorders>
              <w:top w:val="single" w:color="70AD47" w:sz="4" w:space="0"/>
              <w:bottom w:val="single" w:color="70AD47" w:sz="4" w:space="0"/>
            </w:tcBorders>
            <w:shd w:val="clear" w:color="auto" w:fill="auto"/>
          </w:tcPr>
          <w:p w:rsidRPr="00E4758C" w:rsidR="007707E6" w:rsidP="00495412" w:rsidRDefault="007707E6" w14:paraId="7A4D703B" w14:textId="77777777">
            <w:pPr>
              <w:pStyle w:val="NoSpacing"/>
              <w:numPr>
                <w:ilvl w:val="0"/>
                <w:numId w:val="21"/>
              </w:numPr>
              <w:ind w:left="166" w:hanging="182"/>
              <w:rPr>
                <w:rFonts w:ascii="Times" w:hAnsi="Times" w:cs="Times"/>
                <w:sz w:val="24"/>
                <w:szCs w:val="24"/>
              </w:rPr>
            </w:pPr>
            <w:r w:rsidRPr="00E4758C">
              <w:rPr>
                <w:rFonts w:ascii="Times" w:hAnsi="Times" w:cs="Times"/>
                <w:sz w:val="24"/>
                <w:szCs w:val="24"/>
              </w:rPr>
              <w:t>Cover Page</w:t>
            </w:r>
          </w:p>
        </w:tc>
      </w:tr>
      <w:tr w:rsidRPr="00E4758C" w:rsidR="007707E6" w:rsidTr="00495412" w14:paraId="7DD64601" w14:textId="77777777">
        <w:tc>
          <w:tcPr>
            <w:tcW w:w="4675" w:type="dxa"/>
            <w:shd w:val="clear" w:color="auto" w:fill="FFFFFF"/>
          </w:tcPr>
          <w:p w:rsidRPr="00E4758C" w:rsidR="007707E6" w:rsidP="00495412" w:rsidRDefault="007707E6" w14:paraId="6EB85535" w14:textId="77777777">
            <w:pPr>
              <w:pStyle w:val="NoSpacing"/>
              <w:rPr>
                <w:rFonts w:ascii="Times" w:hAnsi="Times" w:cs="Times"/>
                <w:b/>
                <w:bCs/>
                <w:sz w:val="24"/>
                <w:szCs w:val="24"/>
              </w:rPr>
            </w:pPr>
            <w:r w:rsidRPr="00E4758C">
              <w:rPr>
                <w:rFonts w:ascii="Times" w:hAnsi="Times" w:cs="Times"/>
                <w:b/>
                <w:bCs/>
                <w:sz w:val="24"/>
                <w:szCs w:val="24"/>
              </w:rPr>
              <w:t>Type of applicant</w:t>
            </w:r>
          </w:p>
        </w:tc>
        <w:tc>
          <w:tcPr>
            <w:tcW w:w="4675" w:type="dxa"/>
            <w:shd w:val="clear" w:color="auto" w:fill="auto"/>
          </w:tcPr>
          <w:p w:rsidRPr="00E4758C" w:rsidR="007707E6" w:rsidP="00495412" w:rsidRDefault="007707E6" w14:paraId="30A9D17C"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Cover Page</w:t>
            </w:r>
          </w:p>
        </w:tc>
      </w:tr>
      <w:tr w:rsidRPr="00E4758C" w:rsidR="007707E6" w:rsidTr="00495412" w14:paraId="6039A391" w14:textId="77777777">
        <w:tc>
          <w:tcPr>
            <w:tcW w:w="4675" w:type="dxa"/>
            <w:tcBorders>
              <w:top w:val="single" w:color="70AD47" w:sz="4" w:space="0"/>
              <w:bottom w:val="single" w:color="70AD47" w:sz="4" w:space="0"/>
            </w:tcBorders>
            <w:shd w:val="clear" w:color="auto" w:fill="FFFFFF"/>
          </w:tcPr>
          <w:p w:rsidRPr="00E4758C" w:rsidR="007707E6" w:rsidP="00495412" w:rsidRDefault="007707E6" w14:paraId="20488AE7" w14:textId="77777777">
            <w:pPr>
              <w:pStyle w:val="NoSpacing"/>
              <w:rPr>
                <w:rFonts w:ascii="Times" w:hAnsi="Times" w:cs="Times"/>
                <w:b/>
                <w:bCs/>
                <w:sz w:val="24"/>
                <w:szCs w:val="24"/>
              </w:rPr>
            </w:pPr>
            <w:r w:rsidRPr="00E4758C">
              <w:rPr>
                <w:rFonts w:ascii="Times" w:hAnsi="Times" w:cs="Times"/>
                <w:b/>
                <w:bCs/>
                <w:sz w:val="24"/>
                <w:szCs w:val="24"/>
              </w:rPr>
              <w:t>New investigator/Early stage investigator status</w:t>
            </w:r>
          </w:p>
        </w:tc>
        <w:tc>
          <w:tcPr>
            <w:tcW w:w="4675" w:type="dxa"/>
            <w:tcBorders>
              <w:top w:val="single" w:color="70AD47" w:sz="4" w:space="0"/>
              <w:bottom w:val="single" w:color="70AD47" w:sz="4" w:space="0"/>
            </w:tcBorders>
            <w:shd w:val="clear" w:color="auto" w:fill="auto"/>
          </w:tcPr>
          <w:p w:rsidRPr="00E4758C" w:rsidR="007707E6" w:rsidP="00495412" w:rsidRDefault="007707E6" w14:paraId="1A05812F" w14:textId="77777777">
            <w:pPr>
              <w:pStyle w:val="NoSpacing"/>
              <w:numPr>
                <w:ilvl w:val="0"/>
                <w:numId w:val="21"/>
              </w:numPr>
              <w:ind w:left="160" w:hanging="160"/>
              <w:rPr>
                <w:rFonts w:ascii="Times" w:hAnsi="Times" w:cs="Times"/>
                <w:sz w:val="24"/>
                <w:szCs w:val="24"/>
              </w:rPr>
            </w:pPr>
            <w:r w:rsidRPr="00E4758C">
              <w:rPr>
                <w:rFonts w:ascii="Times" w:hAnsi="Times" w:cs="Times"/>
                <w:sz w:val="24"/>
                <w:szCs w:val="24"/>
              </w:rPr>
              <w:t>Cover Page</w:t>
            </w:r>
          </w:p>
        </w:tc>
      </w:tr>
      <w:tr w:rsidRPr="00E4758C" w:rsidR="007707E6" w:rsidTr="00495412" w14:paraId="0A8079AF" w14:textId="77777777">
        <w:tc>
          <w:tcPr>
            <w:tcW w:w="4675" w:type="dxa"/>
            <w:tcBorders>
              <w:right w:val="nil"/>
            </w:tcBorders>
            <w:shd w:val="clear" w:color="auto" w:fill="FFFFFF"/>
          </w:tcPr>
          <w:p w:rsidRPr="00E4758C" w:rsidR="007707E6" w:rsidP="00495412" w:rsidRDefault="007707E6" w14:paraId="1E44D40F" w14:textId="77777777">
            <w:pPr>
              <w:pStyle w:val="NoSpacing"/>
              <w:rPr>
                <w:rFonts w:ascii="Times" w:hAnsi="Times" w:cs="Times"/>
                <w:b/>
                <w:bCs/>
                <w:sz w:val="24"/>
                <w:szCs w:val="24"/>
              </w:rPr>
            </w:pPr>
            <w:r w:rsidRPr="00E4758C">
              <w:rPr>
                <w:rFonts w:ascii="Times" w:hAnsi="Times" w:cs="Times"/>
                <w:b/>
                <w:bCs/>
                <w:sz w:val="24"/>
                <w:szCs w:val="24"/>
              </w:rPr>
              <w:t>Investigator profile (e.g., degree year, contact information, Congressional District)</w:t>
            </w:r>
          </w:p>
        </w:tc>
        <w:tc>
          <w:tcPr>
            <w:tcW w:w="4675" w:type="dxa"/>
            <w:shd w:val="clear" w:color="auto" w:fill="auto"/>
          </w:tcPr>
          <w:p w:rsidRPr="00E4758C" w:rsidR="007707E6" w:rsidP="00495412" w:rsidRDefault="007707E6" w14:paraId="518809E2"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Cover Page</w:t>
            </w:r>
          </w:p>
          <w:p w:rsidRPr="00E4758C" w:rsidR="007707E6" w:rsidP="00495412" w:rsidRDefault="007707E6" w14:paraId="6AEFF30C"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 xml:space="preserve">Research and Related Senior/Key Person Profile </w:t>
            </w:r>
          </w:p>
          <w:p w:rsidRPr="00E4758C" w:rsidR="007707E6" w:rsidP="00495412" w:rsidRDefault="007707E6" w14:paraId="124C0C4C"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Biographical Sketch</w:t>
            </w:r>
          </w:p>
        </w:tc>
      </w:tr>
      <w:tr w:rsidRPr="00E4758C" w:rsidR="007707E6" w:rsidTr="00495412" w14:paraId="5337913F" w14:textId="77777777">
        <w:tc>
          <w:tcPr>
            <w:tcW w:w="4675" w:type="dxa"/>
            <w:tcBorders>
              <w:top w:val="single" w:color="70AD47" w:sz="4" w:space="0"/>
              <w:bottom w:val="single" w:color="70AD47" w:sz="4" w:space="0"/>
            </w:tcBorders>
            <w:shd w:val="clear" w:color="auto" w:fill="FFFFFF"/>
          </w:tcPr>
          <w:p w:rsidRPr="00E4758C" w:rsidR="007707E6" w:rsidP="00495412" w:rsidRDefault="007707E6" w14:paraId="7DC8D948" w14:textId="77777777">
            <w:pPr>
              <w:pStyle w:val="NoSpacing"/>
              <w:rPr>
                <w:rFonts w:ascii="Times" w:hAnsi="Times" w:cs="Times"/>
                <w:b/>
                <w:bCs/>
                <w:sz w:val="24"/>
                <w:szCs w:val="24"/>
              </w:rPr>
            </w:pPr>
            <w:r w:rsidRPr="00E4758C">
              <w:rPr>
                <w:rFonts w:ascii="Times" w:hAnsi="Times" w:cs="Times"/>
                <w:b/>
                <w:bCs/>
                <w:sz w:val="24"/>
                <w:szCs w:val="24"/>
              </w:rPr>
              <w:t>Institutional/organizational affiliation and location</w:t>
            </w:r>
          </w:p>
        </w:tc>
        <w:tc>
          <w:tcPr>
            <w:tcW w:w="4675" w:type="dxa"/>
            <w:tcBorders>
              <w:top w:val="single" w:color="70AD47" w:sz="4" w:space="0"/>
              <w:bottom w:val="single" w:color="70AD47" w:sz="4" w:space="0"/>
            </w:tcBorders>
            <w:shd w:val="clear" w:color="auto" w:fill="auto"/>
          </w:tcPr>
          <w:p w:rsidRPr="00E4758C" w:rsidR="007707E6" w:rsidP="00495412" w:rsidRDefault="007707E6" w14:paraId="1D448D87"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Cover Page</w:t>
            </w:r>
          </w:p>
          <w:p w:rsidRPr="00E4758C" w:rsidR="007707E6" w:rsidP="00495412" w:rsidRDefault="007707E6" w14:paraId="69F63CF2"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Project/Performance Site Locations</w:t>
            </w:r>
          </w:p>
          <w:p w:rsidRPr="00E4758C" w:rsidR="007707E6" w:rsidP="00495412" w:rsidRDefault="007707E6" w14:paraId="268D0601"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Facilities and Other Resources</w:t>
            </w:r>
          </w:p>
          <w:p w:rsidRPr="00E4758C" w:rsidR="007707E6" w:rsidP="00495412" w:rsidRDefault="007707E6" w14:paraId="0B2C1208"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 xml:space="preserve">Research and Related Senior/Key Person Profile </w:t>
            </w:r>
          </w:p>
          <w:p w:rsidRPr="00E4758C" w:rsidR="007707E6" w:rsidP="00495412" w:rsidRDefault="007707E6" w14:paraId="34BC8331"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Biographical Sketch</w:t>
            </w:r>
          </w:p>
          <w:p w:rsidRPr="00E4758C" w:rsidR="007707E6" w:rsidP="00495412" w:rsidRDefault="007707E6" w14:paraId="3F01B0D0" w14:textId="77777777">
            <w:pPr>
              <w:pStyle w:val="NoSpacing"/>
              <w:numPr>
                <w:ilvl w:val="0"/>
                <w:numId w:val="20"/>
              </w:numPr>
              <w:ind w:left="166" w:hanging="166"/>
              <w:rPr>
                <w:rFonts w:ascii="Times" w:hAnsi="Times" w:cs="Times"/>
                <w:sz w:val="24"/>
                <w:szCs w:val="24"/>
              </w:rPr>
            </w:pPr>
            <w:r w:rsidRPr="00E4758C">
              <w:rPr>
                <w:rFonts w:ascii="Times" w:hAnsi="Times" w:cs="Times"/>
                <w:sz w:val="24"/>
                <w:szCs w:val="24"/>
              </w:rPr>
              <w:t>Research and Related Budget</w:t>
            </w:r>
          </w:p>
          <w:p w:rsidRPr="00E4758C" w:rsidR="007707E6" w:rsidP="00495412" w:rsidRDefault="007707E6" w14:paraId="3EE8F660"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Specific Aims</w:t>
            </w:r>
          </w:p>
          <w:p w:rsidRPr="00E4758C" w:rsidR="007707E6" w:rsidP="00495412" w:rsidRDefault="007707E6" w14:paraId="0A40A06A"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Research Strategy</w:t>
            </w:r>
          </w:p>
          <w:p w:rsidRPr="00E4758C" w:rsidR="007707E6" w:rsidP="00495412" w:rsidRDefault="007707E6" w14:paraId="6C56A652"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Consortium/Contractual</w:t>
            </w:r>
          </w:p>
        </w:tc>
      </w:tr>
      <w:tr w:rsidRPr="00E4758C" w:rsidR="007707E6" w:rsidTr="00495412" w14:paraId="76F61574" w14:textId="77777777">
        <w:tc>
          <w:tcPr>
            <w:tcW w:w="4675" w:type="dxa"/>
            <w:shd w:val="clear" w:color="auto" w:fill="FFFFFF"/>
          </w:tcPr>
          <w:p w:rsidRPr="00E4758C" w:rsidR="007707E6" w:rsidP="00495412" w:rsidRDefault="007707E6" w14:paraId="15CC08AA" w14:textId="77777777">
            <w:pPr>
              <w:pStyle w:val="NoSpacing"/>
              <w:rPr>
                <w:rFonts w:ascii="Times" w:hAnsi="Times" w:cs="Times"/>
                <w:b/>
                <w:bCs/>
                <w:sz w:val="24"/>
                <w:szCs w:val="24"/>
              </w:rPr>
            </w:pPr>
            <w:r w:rsidRPr="00E4758C">
              <w:rPr>
                <w:rFonts w:ascii="Times" w:hAnsi="Times" w:cs="Times"/>
                <w:b/>
                <w:bCs/>
                <w:sz w:val="24"/>
                <w:szCs w:val="24"/>
              </w:rPr>
              <w:t>Project site location (name, address or specification of state, county, or region of country)</w:t>
            </w:r>
          </w:p>
        </w:tc>
        <w:tc>
          <w:tcPr>
            <w:tcW w:w="4675" w:type="dxa"/>
            <w:shd w:val="clear" w:color="auto" w:fill="auto"/>
          </w:tcPr>
          <w:p w:rsidRPr="00E4758C" w:rsidR="007707E6" w:rsidP="00495412" w:rsidRDefault="007707E6" w14:paraId="4F750F04"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Project//Performance Site Locations</w:t>
            </w:r>
          </w:p>
          <w:p w:rsidRPr="00E4758C" w:rsidR="007707E6" w:rsidP="00495412" w:rsidRDefault="007707E6" w14:paraId="58CDDB34"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Project Summary/Abstract</w:t>
            </w:r>
          </w:p>
          <w:p w:rsidRPr="00E4758C" w:rsidR="007707E6" w:rsidP="00495412" w:rsidRDefault="007707E6" w14:paraId="6C5F300E"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Facilities and Other Resources</w:t>
            </w:r>
          </w:p>
          <w:p w:rsidRPr="00E4758C" w:rsidR="007707E6" w:rsidP="00495412" w:rsidRDefault="007707E6" w14:paraId="1AC384F2"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Research and Related Budget</w:t>
            </w:r>
          </w:p>
          <w:p w:rsidRPr="00E4758C" w:rsidR="007707E6" w:rsidP="00495412" w:rsidRDefault="007707E6" w14:paraId="59CFF521"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Specific Aims</w:t>
            </w:r>
          </w:p>
          <w:p w:rsidRPr="00E4758C" w:rsidR="007707E6" w:rsidP="00495412" w:rsidRDefault="007707E6" w14:paraId="19FBDC31"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Research Strategy</w:t>
            </w:r>
          </w:p>
          <w:p w:rsidRPr="00E4758C" w:rsidR="007707E6" w:rsidP="00495412" w:rsidRDefault="007707E6" w14:paraId="6E3AF82C"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lastRenderedPageBreak/>
              <w:t>Inclusion of Women and Minorities</w:t>
            </w:r>
          </w:p>
          <w:p w:rsidRPr="00E4758C" w:rsidR="007707E6" w:rsidP="00495412" w:rsidRDefault="007707E6" w14:paraId="674FAEE9"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Inclusion of Children</w:t>
            </w:r>
          </w:p>
        </w:tc>
      </w:tr>
      <w:tr w:rsidRPr="00E4758C" w:rsidR="007707E6" w:rsidTr="00495412" w14:paraId="3C3688C3" w14:textId="77777777">
        <w:tc>
          <w:tcPr>
            <w:tcW w:w="4675" w:type="dxa"/>
            <w:tcBorders>
              <w:top w:val="single" w:color="70AD47" w:sz="4" w:space="0"/>
              <w:bottom w:val="single" w:color="auto" w:sz="4" w:space="0"/>
            </w:tcBorders>
            <w:shd w:val="clear" w:color="auto" w:fill="FFFFFF"/>
          </w:tcPr>
          <w:p w:rsidRPr="00E4758C" w:rsidR="007707E6" w:rsidP="00495412" w:rsidRDefault="007707E6" w14:paraId="59A20A29" w14:textId="77777777">
            <w:pPr>
              <w:pStyle w:val="NoSpacing"/>
              <w:rPr>
                <w:rFonts w:ascii="Times" w:hAnsi="Times" w:cs="Times"/>
                <w:b/>
                <w:bCs/>
                <w:sz w:val="24"/>
                <w:szCs w:val="24"/>
              </w:rPr>
            </w:pPr>
            <w:r w:rsidRPr="00E4758C">
              <w:rPr>
                <w:rFonts w:ascii="Times" w:hAnsi="Times" w:cs="Times"/>
                <w:b/>
                <w:bCs/>
                <w:sz w:val="24"/>
                <w:szCs w:val="24"/>
              </w:rPr>
              <w:lastRenderedPageBreak/>
              <w:t xml:space="preserve">Historic designation of research performance site </w:t>
            </w:r>
          </w:p>
        </w:tc>
        <w:tc>
          <w:tcPr>
            <w:tcW w:w="4675" w:type="dxa"/>
            <w:tcBorders>
              <w:top w:val="single" w:color="70AD47" w:sz="4" w:space="0"/>
              <w:bottom w:val="single" w:color="auto" w:sz="4" w:space="0"/>
            </w:tcBorders>
            <w:shd w:val="clear" w:color="auto" w:fill="auto"/>
          </w:tcPr>
          <w:p w:rsidRPr="00E4758C" w:rsidR="007707E6" w:rsidP="00495412" w:rsidRDefault="007707E6" w14:paraId="386CAD06"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Research and Related Other Project Information</w:t>
            </w:r>
          </w:p>
        </w:tc>
      </w:tr>
      <w:tr w:rsidRPr="00E4758C" w:rsidR="007707E6" w:rsidTr="00495412" w14:paraId="107E2838" w14:textId="77777777">
        <w:tc>
          <w:tcPr>
            <w:tcW w:w="4675" w:type="dxa"/>
            <w:tcBorders>
              <w:bottom w:val="single" w:color="auto" w:sz="4" w:space="0"/>
              <w:right w:val="nil"/>
            </w:tcBorders>
            <w:shd w:val="clear" w:color="auto" w:fill="FFFFFF"/>
          </w:tcPr>
          <w:p w:rsidRPr="00E4758C" w:rsidR="007707E6" w:rsidP="00495412" w:rsidRDefault="007707E6" w14:paraId="1329628E" w14:textId="77777777">
            <w:pPr>
              <w:pStyle w:val="NoSpacing"/>
              <w:rPr>
                <w:rFonts w:ascii="Times" w:hAnsi="Times" w:cs="Times"/>
                <w:b/>
                <w:bCs/>
                <w:sz w:val="24"/>
                <w:szCs w:val="24"/>
              </w:rPr>
            </w:pPr>
            <w:r w:rsidRPr="00E4758C">
              <w:rPr>
                <w:rFonts w:ascii="Times" w:hAnsi="Times" w:cs="Times"/>
                <w:b/>
                <w:bCs/>
                <w:sz w:val="24"/>
                <w:szCs w:val="24"/>
              </w:rPr>
              <w:t>Accession, funding opportunity, DUNS, and tracking numbers</w:t>
            </w:r>
          </w:p>
        </w:tc>
        <w:tc>
          <w:tcPr>
            <w:tcW w:w="4675" w:type="dxa"/>
            <w:tcBorders>
              <w:bottom w:val="single" w:color="auto" w:sz="4" w:space="0"/>
            </w:tcBorders>
            <w:shd w:val="clear" w:color="auto" w:fill="auto"/>
          </w:tcPr>
          <w:p w:rsidRPr="00E4758C" w:rsidR="007707E6" w:rsidP="00495412" w:rsidRDefault="007707E6" w14:paraId="35B6A087"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Cover page</w:t>
            </w:r>
          </w:p>
          <w:p w:rsidRPr="00E4758C" w:rsidR="007707E6" w:rsidP="00495412" w:rsidRDefault="007707E6" w14:paraId="3A3924B3"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Project/Performance Site Locations</w:t>
            </w:r>
          </w:p>
          <w:p w:rsidRPr="00E4758C" w:rsidR="007707E6" w:rsidP="00495412" w:rsidRDefault="007707E6" w14:paraId="3D41AFB5"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Research and Related Budget</w:t>
            </w:r>
          </w:p>
          <w:p w:rsidRPr="00E4758C" w:rsidR="007707E6" w:rsidP="00495412" w:rsidRDefault="007707E6" w14:paraId="1BFE93F0" w14:textId="77777777">
            <w:pPr>
              <w:pStyle w:val="NoSpacing"/>
              <w:numPr>
                <w:ilvl w:val="0"/>
                <w:numId w:val="22"/>
              </w:numPr>
              <w:ind w:left="166" w:hanging="166"/>
              <w:rPr>
                <w:rFonts w:ascii="Times" w:hAnsi="Times" w:cs="Times"/>
                <w:sz w:val="24"/>
                <w:szCs w:val="24"/>
              </w:rPr>
            </w:pPr>
            <w:r w:rsidRPr="00E4758C">
              <w:rPr>
                <w:rFonts w:ascii="Times" w:hAnsi="Times" w:cs="Times"/>
                <w:sz w:val="24"/>
                <w:szCs w:val="24"/>
              </w:rPr>
              <w:t>Footer</w:t>
            </w:r>
          </w:p>
        </w:tc>
      </w:tr>
      <w:tr w:rsidRPr="00E4758C" w:rsidR="007707E6" w:rsidTr="00495412" w14:paraId="0E48B0F5" w14:textId="77777777">
        <w:tc>
          <w:tcPr>
            <w:tcW w:w="4675" w:type="dxa"/>
            <w:tcBorders>
              <w:top w:val="single" w:color="70AD47" w:sz="4" w:space="0"/>
              <w:bottom w:val="single" w:color="70AD47" w:sz="4" w:space="0"/>
              <w:right w:val="nil"/>
            </w:tcBorders>
            <w:shd w:val="clear" w:color="auto" w:fill="FFFFFF"/>
          </w:tcPr>
          <w:p w:rsidRPr="00E4758C" w:rsidR="007707E6" w:rsidP="00495412" w:rsidRDefault="007707E6" w14:paraId="52D9B180" w14:textId="77777777">
            <w:pPr>
              <w:pStyle w:val="NoSpacing"/>
              <w:rPr>
                <w:rFonts w:ascii="Times" w:hAnsi="Times" w:cs="Times"/>
                <w:b/>
                <w:bCs/>
                <w:sz w:val="24"/>
                <w:szCs w:val="24"/>
              </w:rPr>
            </w:pPr>
            <w:r w:rsidRPr="00E4758C">
              <w:rPr>
                <w:rFonts w:ascii="Times" w:hAnsi="Times" w:cs="Times"/>
                <w:b/>
                <w:bCs/>
                <w:sz w:val="24"/>
                <w:szCs w:val="24"/>
              </w:rPr>
              <w:t>Human Subject Assurance Number</w:t>
            </w:r>
          </w:p>
        </w:tc>
        <w:tc>
          <w:tcPr>
            <w:tcW w:w="4675" w:type="dxa"/>
            <w:tcBorders>
              <w:top w:val="single" w:color="70AD47" w:sz="4" w:space="0"/>
              <w:bottom w:val="single" w:color="70AD47" w:sz="4" w:space="0"/>
            </w:tcBorders>
            <w:shd w:val="clear" w:color="auto" w:fill="auto"/>
          </w:tcPr>
          <w:p w:rsidRPr="00E4758C" w:rsidR="007707E6" w:rsidP="00495412" w:rsidRDefault="007707E6" w14:paraId="047B6E72"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Research and Related Other Project Information</w:t>
            </w:r>
          </w:p>
        </w:tc>
      </w:tr>
      <w:tr w:rsidRPr="00E4758C" w:rsidR="007707E6" w:rsidTr="00495412" w14:paraId="0B8F987E" w14:textId="77777777">
        <w:tc>
          <w:tcPr>
            <w:tcW w:w="4675" w:type="dxa"/>
            <w:tcBorders>
              <w:right w:val="nil"/>
            </w:tcBorders>
            <w:shd w:val="clear" w:color="auto" w:fill="FFFFFF"/>
          </w:tcPr>
          <w:p w:rsidRPr="00E4758C" w:rsidR="007707E6" w:rsidP="00495412" w:rsidRDefault="007707E6" w14:paraId="15B95A8F" w14:textId="77777777">
            <w:pPr>
              <w:pStyle w:val="NoSpacing"/>
              <w:rPr>
                <w:rFonts w:ascii="Times" w:hAnsi="Times" w:cs="Times"/>
                <w:b/>
                <w:bCs/>
                <w:sz w:val="24"/>
                <w:szCs w:val="24"/>
              </w:rPr>
            </w:pPr>
            <w:r w:rsidRPr="00E4758C">
              <w:rPr>
                <w:rFonts w:ascii="Times" w:hAnsi="Times" w:cs="Times"/>
                <w:b/>
                <w:bCs/>
                <w:sz w:val="24"/>
                <w:szCs w:val="24"/>
              </w:rPr>
              <w:t>PI and Investigators’ Personal Statement: Positions, Honors, and Service*; Selected Publications; Research Support*</w:t>
            </w:r>
          </w:p>
          <w:p w:rsidRPr="00E4758C" w:rsidR="007707E6" w:rsidP="00495412" w:rsidRDefault="007707E6" w14:paraId="02D3D23B" w14:textId="77777777">
            <w:pPr>
              <w:pStyle w:val="NoSpacing"/>
              <w:rPr>
                <w:rFonts w:ascii="Times" w:hAnsi="Times" w:cs="Times"/>
                <w:b/>
                <w:bCs/>
                <w:sz w:val="24"/>
                <w:szCs w:val="24"/>
              </w:rPr>
            </w:pPr>
          </w:p>
          <w:p w:rsidRPr="00E4758C" w:rsidR="007707E6" w:rsidP="00495412" w:rsidRDefault="007707E6" w14:paraId="1334D057" w14:textId="77777777">
            <w:pPr>
              <w:pStyle w:val="NoSpacing"/>
              <w:rPr>
                <w:rFonts w:ascii="Times" w:hAnsi="Times" w:cs="Times"/>
                <w:b/>
                <w:bCs/>
                <w:sz w:val="24"/>
                <w:szCs w:val="24"/>
              </w:rPr>
            </w:pPr>
            <w:r w:rsidRPr="00E4758C">
              <w:rPr>
                <w:rFonts w:ascii="Times" w:hAnsi="Times" w:cs="Times"/>
                <w:b/>
                <w:bCs/>
                <w:sz w:val="24"/>
                <w:szCs w:val="24"/>
              </w:rPr>
              <w:t>*Only information that identifies investigator or institution</w:t>
            </w:r>
          </w:p>
        </w:tc>
        <w:tc>
          <w:tcPr>
            <w:tcW w:w="4675" w:type="dxa"/>
            <w:shd w:val="clear" w:color="auto" w:fill="auto"/>
          </w:tcPr>
          <w:p w:rsidRPr="00E4758C" w:rsidR="007707E6" w:rsidP="00495412" w:rsidRDefault="007707E6" w14:paraId="6C296835"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Biographical Sketches</w:t>
            </w:r>
          </w:p>
        </w:tc>
      </w:tr>
      <w:tr w:rsidRPr="00E4758C" w:rsidR="007707E6" w:rsidTr="00495412" w14:paraId="1952A335" w14:textId="77777777">
        <w:tc>
          <w:tcPr>
            <w:tcW w:w="4675" w:type="dxa"/>
            <w:tcBorders>
              <w:top w:val="single" w:color="70AD47" w:sz="4" w:space="0"/>
              <w:bottom w:val="single" w:color="70AD47" w:sz="4" w:space="0"/>
              <w:right w:val="nil"/>
            </w:tcBorders>
            <w:shd w:val="clear" w:color="auto" w:fill="FFFFFF"/>
          </w:tcPr>
          <w:p w:rsidRPr="00E4758C" w:rsidR="007707E6" w:rsidP="00495412" w:rsidRDefault="007707E6" w14:paraId="1ED9C828" w14:textId="77777777">
            <w:pPr>
              <w:pStyle w:val="NoSpacing"/>
              <w:rPr>
                <w:rFonts w:ascii="Times" w:hAnsi="Times" w:cs="Times"/>
                <w:b/>
                <w:bCs/>
                <w:sz w:val="24"/>
                <w:szCs w:val="24"/>
              </w:rPr>
            </w:pPr>
            <w:r w:rsidRPr="00E4758C">
              <w:rPr>
                <w:rFonts w:ascii="Times" w:hAnsi="Times" w:cs="Times"/>
                <w:b/>
                <w:bCs/>
                <w:sz w:val="24"/>
                <w:szCs w:val="24"/>
              </w:rPr>
              <w:t>Description of institutional/professional partnerships* (e.g., names of partners)</w:t>
            </w:r>
          </w:p>
          <w:p w:rsidRPr="00E4758C" w:rsidR="007707E6" w:rsidP="00495412" w:rsidRDefault="007707E6" w14:paraId="23E06AB8" w14:textId="77777777">
            <w:pPr>
              <w:pStyle w:val="NoSpacing"/>
              <w:rPr>
                <w:rFonts w:ascii="Times" w:hAnsi="Times" w:cs="Times"/>
                <w:b/>
                <w:bCs/>
                <w:sz w:val="24"/>
                <w:szCs w:val="24"/>
              </w:rPr>
            </w:pPr>
          </w:p>
          <w:p w:rsidRPr="00E4758C" w:rsidR="007707E6" w:rsidP="00495412" w:rsidRDefault="007707E6" w14:paraId="736AD38E" w14:textId="77777777">
            <w:pPr>
              <w:pStyle w:val="NoSpacing"/>
              <w:rPr>
                <w:rFonts w:ascii="Times" w:hAnsi="Times" w:cs="Times"/>
                <w:b/>
                <w:bCs/>
                <w:sz w:val="24"/>
                <w:szCs w:val="24"/>
              </w:rPr>
            </w:pPr>
            <w:r w:rsidRPr="00E4758C">
              <w:rPr>
                <w:rFonts w:ascii="Times" w:hAnsi="Times" w:cs="Times"/>
                <w:b/>
                <w:bCs/>
                <w:sz w:val="24"/>
                <w:szCs w:val="24"/>
              </w:rPr>
              <w:t>*Retaining information that helps reviewer assess adequate support</w:t>
            </w:r>
          </w:p>
        </w:tc>
        <w:tc>
          <w:tcPr>
            <w:tcW w:w="4675" w:type="dxa"/>
            <w:tcBorders>
              <w:top w:val="single" w:color="70AD47" w:sz="4" w:space="0"/>
              <w:bottom w:val="single" w:color="70AD47" w:sz="4" w:space="0"/>
            </w:tcBorders>
            <w:shd w:val="clear" w:color="auto" w:fill="auto"/>
          </w:tcPr>
          <w:p w:rsidRPr="00E4758C" w:rsidR="007707E6" w:rsidP="00495412" w:rsidRDefault="007707E6" w14:paraId="6442F00F"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Specific Aims</w:t>
            </w:r>
          </w:p>
          <w:p w:rsidRPr="00E4758C" w:rsidR="007707E6" w:rsidP="00495412" w:rsidRDefault="007707E6" w14:paraId="77006ADA"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Research Strategy</w:t>
            </w:r>
          </w:p>
          <w:p w:rsidRPr="00E4758C" w:rsidR="007707E6" w:rsidP="00495412" w:rsidRDefault="007707E6" w14:paraId="6610339D"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Multiple PI Leadership Plan</w:t>
            </w:r>
          </w:p>
          <w:p w:rsidRPr="00E4758C" w:rsidR="007707E6" w:rsidP="00495412" w:rsidRDefault="007707E6" w14:paraId="16990925"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Consortium/Contractual</w:t>
            </w:r>
          </w:p>
          <w:p w:rsidRPr="00E4758C" w:rsidR="007707E6" w:rsidP="00495412" w:rsidRDefault="007707E6" w14:paraId="080094A1"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Data Sharing Plan</w:t>
            </w:r>
          </w:p>
        </w:tc>
      </w:tr>
      <w:tr w:rsidRPr="00E4758C" w:rsidR="007707E6" w:rsidTr="00495412" w14:paraId="704B3021" w14:textId="77777777">
        <w:tc>
          <w:tcPr>
            <w:tcW w:w="4675" w:type="dxa"/>
            <w:tcBorders>
              <w:right w:val="nil"/>
            </w:tcBorders>
            <w:shd w:val="clear" w:color="auto" w:fill="FFFFFF"/>
          </w:tcPr>
          <w:p w:rsidRPr="00E4758C" w:rsidR="007707E6" w:rsidP="00495412" w:rsidRDefault="007707E6" w14:paraId="124BDD02" w14:textId="77777777">
            <w:pPr>
              <w:pStyle w:val="NoSpacing"/>
              <w:rPr>
                <w:rFonts w:ascii="Times" w:hAnsi="Times" w:cs="Times"/>
                <w:b/>
                <w:bCs/>
                <w:sz w:val="24"/>
                <w:szCs w:val="24"/>
              </w:rPr>
            </w:pPr>
            <w:r w:rsidRPr="00E4758C">
              <w:rPr>
                <w:rFonts w:ascii="Times" w:hAnsi="Times" w:cs="Times"/>
                <w:b/>
                <w:bCs/>
                <w:sz w:val="24"/>
                <w:szCs w:val="24"/>
              </w:rPr>
              <w:t>Investigator’s past research/projects* (e.g., pronouns in descriptions that help identify, references to institutions)</w:t>
            </w:r>
          </w:p>
          <w:p w:rsidRPr="00E4758C" w:rsidR="007707E6" w:rsidP="00495412" w:rsidRDefault="007707E6" w14:paraId="036A4469" w14:textId="77777777">
            <w:pPr>
              <w:pStyle w:val="NoSpacing"/>
              <w:rPr>
                <w:rFonts w:ascii="Times" w:hAnsi="Times" w:cs="Times"/>
                <w:b/>
                <w:bCs/>
                <w:sz w:val="24"/>
                <w:szCs w:val="24"/>
              </w:rPr>
            </w:pPr>
          </w:p>
          <w:p w:rsidRPr="00E4758C" w:rsidR="007707E6" w:rsidP="00495412" w:rsidRDefault="007707E6" w14:paraId="1ECF29D7" w14:textId="77777777">
            <w:pPr>
              <w:pStyle w:val="NoSpacing"/>
              <w:rPr>
                <w:rFonts w:ascii="Times" w:hAnsi="Times" w:cs="Times"/>
                <w:b/>
                <w:bCs/>
                <w:sz w:val="24"/>
                <w:szCs w:val="24"/>
              </w:rPr>
            </w:pPr>
            <w:r w:rsidRPr="00E4758C">
              <w:rPr>
                <w:rFonts w:ascii="Times" w:hAnsi="Times" w:cs="Times"/>
                <w:b/>
                <w:bCs/>
                <w:sz w:val="24"/>
                <w:szCs w:val="24"/>
              </w:rPr>
              <w:t>*Retaining information that helps reviewer assess expertise of investigator</w:t>
            </w:r>
          </w:p>
        </w:tc>
        <w:tc>
          <w:tcPr>
            <w:tcW w:w="4675" w:type="dxa"/>
            <w:shd w:val="clear" w:color="auto" w:fill="auto"/>
          </w:tcPr>
          <w:p w:rsidRPr="00E4758C" w:rsidR="007707E6" w:rsidP="00495412" w:rsidRDefault="007707E6" w14:paraId="0C84F1B4"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Specific Aims</w:t>
            </w:r>
          </w:p>
          <w:p w:rsidRPr="00E4758C" w:rsidR="007707E6" w:rsidP="00495412" w:rsidRDefault="007707E6" w14:paraId="63393CA3"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Research Strategy</w:t>
            </w:r>
          </w:p>
          <w:p w:rsidRPr="00E4758C" w:rsidR="007707E6" w:rsidP="00495412" w:rsidRDefault="007707E6" w14:paraId="25D8268A"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Multiple PI Leadership Plan</w:t>
            </w:r>
          </w:p>
        </w:tc>
      </w:tr>
      <w:tr w:rsidRPr="00E4758C" w:rsidR="007707E6" w:rsidTr="00495412" w14:paraId="0C0A3E89" w14:textId="77777777">
        <w:tc>
          <w:tcPr>
            <w:tcW w:w="4675" w:type="dxa"/>
            <w:tcBorders>
              <w:top w:val="single" w:color="70AD47" w:sz="4" w:space="0"/>
              <w:bottom w:val="single" w:color="70AD47" w:sz="4" w:space="0"/>
              <w:right w:val="nil"/>
            </w:tcBorders>
            <w:shd w:val="clear" w:color="auto" w:fill="FFFFFF"/>
          </w:tcPr>
          <w:p w:rsidRPr="00E4758C" w:rsidR="007707E6" w:rsidP="00495412" w:rsidRDefault="007707E6" w14:paraId="0F826471" w14:textId="77777777">
            <w:pPr>
              <w:pStyle w:val="NoSpacing"/>
              <w:rPr>
                <w:rFonts w:ascii="Times" w:hAnsi="Times" w:cs="Times"/>
                <w:b/>
                <w:bCs/>
                <w:sz w:val="24"/>
                <w:szCs w:val="24"/>
              </w:rPr>
            </w:pPr>
            <w:r w:rsidRPr="00E4758C">
              <w:rPr>
                <w:rFonts w:ascii="Times" w:hAnsi="Times" w:cs="Times"/>
                <w:b/>
                <w:bCs/>
                <w:sz w:val="24"/>
                <w:szCs w:val="24"/>
              </w:rPr>
              <w:t>References</w:t>
            </w:r>
          </w:p>
        </w:tc>
        <w:tc>
          <w:tcPr>
            <w:tcW w:w="4675" w:type="dxa"/>
            <w:tcBorders>
              <w:top w:val="single" w:color="70AD47" w:sz="4" w:space="0"/>
              <w:bottom w:val="single" w:color="70AD47" w:sz="4" w:space="0"/>
            </w:tcBorders>
            <w:shd w:val="clear" w:color="auto" w:fill="auto"/>
          </w:tcPr>
          <w:p w:rsidRPr="00E4758C" w:rsidR="007707E6" w:rsidP="00495412" w:rsidRDefault="007707E6" w14:paraId="1853FFAC"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Specific Aims</w:t>
            </w:r>
          </w:p>
          <w:p w:rsidRPr="00E4758C" w:rsidR="007707E6" w:rsidP="00495412" w:rsidRDefault="007707E6" w14:paraId="69841AEF"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References Cited</w:t>
            </w:r>
          </w:p>
        </w:tc>
      </w:tr>
      <w:tr w:rsidRPr="00E4758C" w:rsidR="007707E6" w:rsidTr="00495412" w14:paraId="63A03692" w14:textId="77777777">
        <w:tc>
          <w:tcPr>
            <w:tcW w:w="4675" w:type="dxa"/>
            <w:tcBorders>
              <w:right w:val="nil"/>
            </w:tcBorders>
            <w:shd w:val="clear" w:color="auto" w:fill="FFFFFF"/>
          </w:tcPr>
          <w:p w:rsidRPr="00E4758C" w:rsidR="007707E6" w:rsidP="00495412" w:rsidRDefault="007707E6" w14:paraId="000DBCFB" w14:textId="77777777">
            <w:pPr>
              <w:pStyle w:val="NoSpacing"/>
              <w:rPr>
                <w:rFonts w:ascii="Times" w:hAnsi="Times" w:cs="Times"/>
                <w:b/>
                <w:bCs/>
                <w:sz w:val="24"/>
                <w:szCs w:val="24"/>
              </w:rPr>
            </w:pPr>
            <w:r w:rsidRPr="00E4758C">
              <w:rPr>
                <w:rFonts w:ascii="Times" w:hAnsi="Times" w:cs="Times"/>
                <w:b/>
                <w:bCs/>
                <w:sz w:val="24"/>
                <w:szCs w:val="24"/>
              </w:rPr>
              <w:t>Letters of Support</w:t>
            </w:r>
          </w:p>
        </w:tc>
        <w:tc>
          <w:tcPr>
            <w:tcW w:w="4675" w:type="dxa"/>
            <w:shd w:val="clear" w:color="auto" w:fill="auto"/>
          </w:tcPr>
          <w:p w:rsidRPr="00E4758C" w:rsidR="007707E6" w:rsidP="00495412" w:rsidRDefault="007707E6" w14:paraId="2A1786EF"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Appended material</w:t>
            </w:r>
          </w:p>
        </w:tc>
      </w:tr>
      <w:tr w:rsidRPr="00E4758C" w:rsidR="007707E6" w:rsidTr="00495412" w14:paraId="6BEAA08F" w14:textId="77777777">
        <w:tc>
          <w:tcPr>
            <w:tcW w:w="9350" w:type="dxa"/>
            <w:gridSpan w:val="2"/>
            <w:tcBorders>
              <w:top w:val="single" w:color="auto" w:sz="4" w:space="0"/>
              <w:bottom w:val="single" w:color="auto" w:sz="4" w:space="0"/>
              <w:right w:val="single" w:color="auto" w:sz="4" w:space="0"/>
            </w:tcBorders>
            <w:shd w:val="clear" w:color="auto" w:fill="000000"/>
          </w:tcPr>
          <w:p w:rsidRPr="00E4758C" w:rsidR="007707E6" w:rsidP="00495412" w:rsidRDefault="007707E6" w14:paraId="145A6BEA" w14:textId="77777777">
            <w:pPr>
              <w:pStyle w:val="NoSpacing"/>
              <w:ind w:left="160"/>
              <w:jc w:val="center"/>
              <w:rPr>
                <w:rFonts w:ascii="Times" w:hAnsi="Times" w:cs="Times"/>
                <w:b/>
                <w:bCs/>
                <w:smallCaps/>
                <w:sz w:val="24"/>
                <w:szCs w:val="24"/>
              </w:rPr>
            </w:pPr>
            <w:r w:rsidRPr="00E4758C">
              <w:rPr>
                <w:rFonts w:ascii="Times" w:hAnsi="Times" w:cs="Times"/>
                <w:b/>
                <w:bCs/>
                <w:smallCaps/>
                <w:sz w:val="24"/>
                <w:szCs w:val="24"/>
              </w:rPr>
              <w:t>Summary Statement</w:t>
            </w:r>
          </w:p>
        </w:tc>
      </w:tr>
      <w:tr w:rsidRPr="00E4758C" w:rsidR="007707E6" w:rsidTr="00495412" w14:paraId="2BA47DA8" w14:textId="77777777">
        <w:tc>
          <w:tcPr>
            <w:tcW w:w="4675" w:type="dxa"/>
            <w:tcBorders>
              <w:top w:val="single" w:color="auto" w:sz="4" w:space="0"/>
              <w:bottom w:val="single" w:color="auto" w:sz="4" w:space="0"/>
            </w:tcBorders>
            <w:shd w:val="clear" w:color="auto" w:fill="FFFFFF"/>
          </w:tcPr>
          <w:p w:rsidRPr="00E4758C" w:rsidR="007707E6" w:rsidP="00495412" w:rsidRDefault="007707E6" w14:paraId="231E82C4" w14:textId="77777777">
            <w:pPr>
              <w:pStyle w:val="NoSpacing"/>
              <w:rPr>
                <w:rFonts w:ascii="Times" w:hAnsi="Times" w:cs="Times"/>
                <w:b/>
                <w:bCs/>
                <w:sz w:val="24"/>
                <w:szCs w:val="24"/>
              </w:rPr>
            </w:pPr>
            <w:r w:rsidRPr="00E4758C">
              <w:rPr>
                <w:rFonts w:ascii="Times" w:hAnsi="Times" w:cs="Times"/>
                <w:b/>
                <w:bCs/>
                <w:sz w:val="24"/>
                <w:szCs w:val="24"/>
              </w:rPr>
              <w:t>Principal Investigator name(s)</w:t>
            </w:r>
          </w:p>
        </w:tc>
        <w:tc>
          <w:tcPr>
            <w:tcW w:w="4675" w:type="dxa"/>
            <w:tcBorders>
              <w:top w:val="single" w:color="auto" w:sz="4" w:space="0"/>
              <w:bottom w:val="single" w:color="auto" w:sz="4" w:space="0"/>
            </w:tcBorders>
            <w:shd w:val="clear" w:color="auto" w:fill="auto"/>
          </w:tcPr>
          <w:p w:rsidRPr="00E4758C" w:rsidR="007707E6" w:rsidP="00495412" w:rsidRDefault="007707E6" w14:paraId="648B5392"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Cover Page</w:t>
            </w:r>
          </w:p>
          <w:p w:rsidRPr="00E4758C" w:rsidR="007707E6" w:rsidP="00495412" w:rsidRDefault="007707E6" w14:paraId="5011F4FC"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Header</w:t>
            </w:r>
          </w:p>
          <w:p w:rsidRPr="00E4758C" w:rsidR="007707E6" w:rsidP="00495412" w:rsidRDefault="007707E6" w14:paraId="5BF0456E"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Critiques</w:t>
            </w:r>
          </w:p>
        </w:tc>
      </w:tr>
      <w:tr w:rsidRPr="00E4758C" w:rsidR="007707E6" w:rsidTr="00495412" w14:paraId="6595F372" w14:textId="77777777">
        <w:tc>
          <w:tcPr>
            <w:tcW w:w="4675" w:type="dxa"/>
            <w:tcBorders>
              <w:top w:val="single" w:color="auto" w:sz="4" w:space="0"/>
              <w:bottom w:val="single" w:color="auto" w:sz="4" w:space="0"/>
              <w:right w:val="nil"/>
            </w:tcBorders>
            <w:shd w:val="clear" w:color="auto" w:fill="FFFFFF"/>
          </w:tcPr>
          <w:p w:rsidRPr="00E4758C" w:rsidR="007707E6" w:rsidP="00495412" w:rsidRDefault="007707E6" w14:paraId="607550B3" w14:textId="77777777">
            <w:pPr>
              <w:pStyle w:val="NoSpacing"/>
              <w:rPr>
                <w:rFonts w:ascii="Times" w:hAnsi="Times" w:cs="Times"/>
                <w:b/>
                <w:bCs/>
                <w:sz w:val="24"/>
                <w:szCs w:val="24"/>
              </w:rPr>
            </w:pPr>
            <w:r w:rsidRPr="00E4758C">
              <w:rPr>
                <w:rFonts w:ascii="Times" w:hAnsi="Times" w:cs="Times"/>
                <w:b/>
                <w:bCs/>
                <w:sz w:val="24"/>
                <w:szCs w:val="24"/>
              </w:rPr>
              <w:t>Co-investigator names</w:t>
            </w:r>
          </w:p>
        </w:tc>
        <w:tc>
          <w:tcPr>
            <w:tcW w:w="4675" w:type="dxa"/>
            <w:tcBorders>
              <w:top w:val="single" w:color="auto" w:sz="4" w:space="0"/>
              <w:bottom w:val="single" w:color="auto" w:sz="4" w:space="0"/>
            </w:tcBorders>
            <w:shd w:val="clear" w:color="auto" w:fill="auto"/>
          </w:tcPr>
          <w:p w:rsidRPr="00E4758C" w:rsidR="007707E6" w:rsidP="00495412" w:rsidRDefault="007707E6" w14:paraId="0FA5C57D" w14:textId="77777777">
            <w:pPr>
              <w:pStyle w:val="NoSpacing"/>
              <w:numPr>
                <w:ilvl w:val="0"/>
                <w:numId w:val="20"/>
              </w:numPr>
              <w:ind w:left="160" w:hanging="160"/>
              <w:rPr>
                <w:rFonts w:ascii="Times" w:hAnsi="Times" w:cs="Times"/>
                <w:sz w:val="24"/>
                <w:szCs w:val="24"/>
              </w:rPr>
            </w:pPr>
            <w:r w:rsidRPr="00E4758C">
              <w:rPr>
                <w:rFonts w:ascii="Times" w:hAnsi="Times" w:cs="Times"/>
                <w:sz w:val="24"/>
                <w:szCs w:val="24"/>
              </w:rPr>
              <w:t>Cover Page</w:t>
            </w:r>
          </w:p>
        </w:tc>
      </w:tr>
      <w:tr w:rsidRPr="00E4758C" w:rsidR="007707E6" w:rsidTr="00495412" w14:paraId="5352E4C5" w14:textId="77777777">
        <w:tblPrEx>
          <w:tblBorders>
            <w:top w:val="single" w:color="70AD47" w:sz="4" w:space="0"/>
            <w:left w:val="single" w:color="70AD47" w:sz="4" w:space="0"/>
            <w:bottom w:val="single" w:color="70AD47" w:sz="4" w:space="0"/>
            <w:right w:val="single" w:color="70AD47" w:sz="4" w:space="0"/>
            <w:insideH w:val="none" w:color="auto" w:sz="0" w:space="0"/>
            <w:insideV w:val="none" w:color="auto" w:sz="0" w:space="0"/>
          </w:tblBorders>
        </w:tblPrEx>
        <w:tc>
          <w:tcPr>
            <w:tcW w:w="4675" w:type="dxa"/>
            <w:tcBorders>
              <w:top w:val="single" w:color="auto" w:sz="4" w:space="0"/>
              <w:left w:val="single" w:color="auto" w:sz="4" w:space="0"/>
              <w:bottom w:val="single" w:color="auto" w:sz="4" w:space="0"/>
              <w:right w:val="single" w:color="auto" w:sz="4" w:space="0"/>
            </w:tcBorders>
            <w:shd w:val="clear" w:color="auto" w:fill="FFFFFF"/>
          </w:tcPr>
          <w:p w:rsidRPr="00E4758C" w:rsidR="007707E6" w:rsidP="00495412" w:rsidRDefault="007707E6" w14:paraId="44A94E9B" w14:textId="77777777">
            <w:pPr>
              <w:pStyle w:val="NoSpacing"/>
              <w:rPr>
                <w:rFonts w:ascii="Times" w:hAnsi="Times" w:cs="Times"/>
                <w:b/>
                <w:bCs/>
                <w:sz w:val="24"/>
                <w:szCs w:val="24"/>
              </w:rPr>
            </w:pPr>
            <w:r w:rsidRPr="00E4758C">
              <w:rPr>
                <w:rFonts w:ascii="Times" w:hAnsi="Times" w:cs="Times"/>
                <w:b/>
                <w:bCs/>
                <w:sz w:val="24"/>
                <w:szCs w:val="24"/>
              </w:rPr>
              <w:t>Application number</w:t>
            </w:r>
          </w:p>
        </w:tc>
        <w:tc>
          <w:tcPr>
            <w:tcW w:w="4675" w:type="dxa"/>
            <w:tcBorders>
              <w:top w:val="single" w:color="auto" w:sz="4" w:space="0"/>
              <w:left w:val="single" w:color="auto" w:sz="4" w:space="0"/>
              <w:bottom w:val="single" w:color="auto" w:sz="4" w:space="0"/>
              <w:right w:val="single" w:color="auto" w:sz="4" w:space="0"/>
            </w:tcBorders>
            <w:shd w:val="clear" w:color="auto" w:fill="auto"/>
          </w:tcPr>
          <w:p w:rsidRPr="00E4758C" w:rsidR="007707E6" w:rsidP="00495412" w:rsidRDefault="007707E6" w14:paraId="2E396341" w14:textId="77777777">
            <w:pPr>
              <w:pStyle w:val="NoSpacing"/>
              <w:numPr>
                <w:ilvl w:val="0"/>
                <w:numId w:val="20"/>
              </w:numPr>
              <w:ind w:left="166" w:hanging="182"/>
              <w:rPr>
                <w:rFonts w:ascii="Times" w:hAnsi="Times" w:cs="Times"/>
                <w:sz w:val="24"/>
                <w:szCs w:val="24"/>
              </w:rPr>
            </w:pPr>
            <w:r w:rsidRPr="00E4758C">
              <w:rPr>
                <w:rFonts w:ascii="Times" w:hAnsi="Times" w:cs="Times"/>
                <w:sz w:val="24"/>
                <w:szCs w:val="24"/>
              </w:rPr>
              <w:t>Cover Page</w:t>
            </w:r>
          </w:p>
          <w:p w:rsidRPr="00E4758C" w:rsidR="007707E6" w:rsidP="00495412" w:rsidRDefault="007707E6" w14:paraId="6AA1915F" w14:textId="77777777">
            <w:pPr>
              <w:pStyle w:val="NoSpacing"/>
              <w:numPr>
                <w:ilvl w:val="0"/>
                <w:numId w:val="20"/>
              </w:numPr>
              <w:ind w:left="166" w:hanging="182"/>
              <w:rPr>
                <w:rFonts w:ascii="Times" w:hAnsi="Times" w:cs="Times"/>
                <w:sz w:val="24"/>
                <w:szCs w:val="24"/>
              </w:rPr>
            </w:pPr>
            <w:r w:rsidRPr="00E4758C">
              <w:rPr>
                <w:rFonts w:ascii="Times" w:hAnsi="Times" w:cs="Times"/>
                <w:sz w:val="24"/>
                <w:szCs w:val="24"/>
              </w:rPr>
              <w:t>Header</w:t>
            </w:r>
          </w:p>
        </w:tc>
      </w:tr>
      <w:tr w:rsidRPr="00E4758C" w:rsidR="007707E6" w:rsidTr="00495412" w14:paraId="198B16CB" w14:textId="77777777">
        <w:tblPrEx>
          <w:tblBorders>
            <w:top w:val="single" w:color="70AD47" w:sz="4" w:space="0"/>
            <w:left w:val="single" w:color="70AD47" w:sz="4" w:space="0"/>
            <w:bottom w:val="single" w:color="70AD47" w:sz="4" w:space="0"/>
            <w:right w:val="single" w:color="70AD47" w:sz="4" w:space="0"/>
            <w:insideH w:val="none" w:color="auto" w:sz="0" w:space="0"/>
            <w:insideV w:val="none" w:color="auto" w:sz="0" w:space="0"/>
          </w:tblBorders>
        </w:tblPrEx>
        <w:tc>
          <w:tcPr>
            <w:tcW w:w="4675" w:type="dxa"/>
            <w:tcBorders>
              <w:top w:val="single" w:color="auto" w:sz="4" w:space="0"/>
              <w:left w:val="single" w:color="auto" w:sz="4" w:space="0"/>
              <w:bottom w:val="single" w:color="auto" w:sz="4" w:space="0"/>
              <w:right w:val="single" w:color="auto" w:sz="4" w:space="0"/>
            </w:tcBorders>
            <w:shd w:val="clear" w:color="auto" w:fill="FFFFFF"/>
          </w:tcPr>
          <w:p w:rsidRPr="00E4758C" w:rsidR="007707E6" w:rsidP="00495412" w:rsidRDefault="007707E6" w14:paraId="2E1F2BB0" w14:textId="77777777">
            <w:pPr>
              <w:pStyle w:val="NoSpacing"/>
              <w:rPr>
                <w:rFonts w:ascii="Times" w:hAnsi="Times" w:cs="Times"/>
                <w:b/>
                <w:bCs/>
                <w:sz w:val="24"/>
                <w:szCs w:val="24"/>
              </w:rPr>
            </w:pPr>
            <w:r w:rsidRPr="00E4758C">
              <w:rPr>
                <w:rFonts w:ascii="Times" w:hAnsi="Times" w:cs="Times"/>
                <w:b/>
                <w:bCs/>
                <w:sz w:val="24"/>
                <w:szCs w:val="24"/>
              </w:rPr>
              <w:t>Program contact</w:t>
            </w:r>
          </w:p>
        </w:tc>
        <w:tc>
          <w:tcPr>
            <w:tcW w:w="4675" w:type="dxa"/>
            <w:tcBorders>
              <w:top w:val="single" w:color="auto" w:sz="4" w:space="0"/>
              <w:left w:val="single" w:color="auto" w:sz="4" w:space="0"/>
              <w:bottom w:val="single" w:color="auto" w:sz="4" w:space="0"/>
              <w:right w:val="single" w:color="auto" w:sz="4" w:space="0"/>
            </w:tcBorders>
            <w:shd w:val="clear" w:color="auto" w:fill="auto"/>
          </w:tcPr>
          <w:p w:rsidRPr="00E4758C" w:rsidR="007707E6" w:rsidP="00495412" w:rsidRDefault="007707E6" w14:paraId="7CDBDBC5" w14:textId="77777777">
            <w:pPr>
              <w:pStyle w:val="NoSpacing"/>
              <w:numPr>
                <w:ilvl w:val="0"/>
                <w:numId w:val="20"/>
              </w:numPr>
              <w:ind w:left="166" w:hanging="182"/>
              <w:rPr>
                <w:rFonts w:ascii="Times" w:hAnsi="Times" w:cs="Times"/>
                <w:sz w:val="24"/>
                <w:szCs w:val="24"/>
              </w:rPr>
            </w:pPr>
            <w:r w:rsidRPr="00E4758C">
              <w:rPr>
                <w:rFonts w:ascii="Times" w:hAnsi="Times" w:cs="Times"/>
                <w:sz w:val="24"/>
                <w:szCs w:val="24"/>
              </w:rPr>
              <w:t>Cover Page</w:t>
            </w:r>
          </w:p>
        </w:tc>
      </w:tr>
      <w:tr w:rsidRPr="00E4758C" w:rsidR="007707E6" w:rsidTr="00495412" w14:paraId="0E16D4B5" w14:textId="77777777">
        <w:tc>
          <w:tcPr>
            <w:tcW w:w="4675" w:type="dxa"/>
            <w:tcBorders>
              <w:right w:val="nil"/>
            </w:tcBorders>
            <w:shd w:val="clear" w:color="auto" w:fill="FFFFFF"/>
          </w:tcPr>
          <w:p w:rsidRPr="00E4758C" w:rsidR="007707E6" w:rsidP="00495412" w:rsidRDefault="007707E6" w14:paraId="07F637E6" w14:textId="77777777">
            <w:pPr>
              <w:pStyle w:val="NoSpacing"/>
              <w:rPr>
                <w:rFonts w:ascii="Times" w:hAnsi="Times" w:cs="Times"/>
                <w:b/>
                <w:bCs/>
                <w:sz w:val="24"/>
                <w:szCs w:val="24"/>
              </w:rPr>
            </w:pPr>
            <w:r w:rsidRPr="00E4758C">
              <w:rPr>
                <w:rFonts w:ascii="Times" w:hAnsi="Times" w:cs="Times"/>
                <w:b/>
                <w:bCs/>
                <w:sz w:val="24"/>
                <w:szCs w:val="24"/>
              </w:rPr>
              <w:t xml:space="preserve">Project site location </w:t>
            </w:r>
          </w:p>
        </w:tc>
        <w:tc>
          <w:tcPr>
            <w:tcW w:w="4675" w:type="dxa"/>
            <w:shd w:val="clear" w:color="auto" w:fill="auto"/>
          </w:tcPr>
          <w:p w:rsidRPr="00E4758C" w:rsidR="007707E6" w:rsidP="00495412" w:rsidRDefault="007707E6" w14:paraId="0BCB3758"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Critiques</w:t>
            </w:r>
          </w:p>
        </w:tc>
      </w:tr>
      <w:tr w:rsidRPr="00E4758C" w:rsidR="007707E6" w:rsidTr="00495412" w14:paraId="7D9DE977" w14:textId="77777777">
        <w:tc>
          <w:tcPr>
            <w:tcW w:w="4675" w:type="dxa"/>
            <w:tcBorders>
              <w:top w:val="single" w:color="70AD47" w:sz="4" w:space="0"/>
              <w:bottom w:val="single" w:color="70AD47" w:sz="4" w:space="0"/>
              <w:right w:val="nil"/>
            </w:tcBorders>
            <w:shd w:val="clear" w:color="auto" w:fill="FFFFFF"/>
          </w:tcPr>
          <w:p w:rsidRPr="00E4758C" w:rsidR="007707E6" w:rsidP="00495412" w:rsidRDefault="007707E6" w14:paraId="1CEADDE7" w14:textId="77777777">
            <w:pPr>
              <w:pStyle w:val="NoSpacing"/>
              <w:rPr>
                <w:rFonts w:ascii="Times" w:hAnsi="Times" w:cs="Times"/>
                <w:b/>
                <w:bCs/>
                <w:sz w:val="24"/>
                <w:szCs w:val="24"/>
              </w:rPr>
            </w:pPr>
            <w:r w:rsidRPr="00E4758C">
              <w:rPr>
                <w:rFonts w:ascii="Times" w:hAnsi="Times" w:cs="Times"/>
                <w:b/>
                <w:bCs/>
                <w:sz w:val="24"/>
                <w:szCs w:val="24"/>
              </w:rPr>
              <w:t>Institutional affiliation and professional partnerships (e.g., names of partners)</w:t>
            </w:r>
          </w:p>
        </w:tc>
        <w:tc>
          <w:tcPr>
            <w:tcW w:w="4675" w:type="dxa"/>
            <w:tcBorders>
              <w:top w:val="single" w:color="70AD47" w:sz="4" w:space="0"/>
              <w:bottom w:val="single" w:color="70AD47" w:sz="4" w:space="0"/>
            </w:tcBorders>
            <w:shd w:val="clear" w:color="auto" w:fill="auto"/>
          </w:tcPr>
          <w:p w:rsidRPr="00E4758C" w:rsidR="007707E6" w:rsidP="00495412" w:rsidRDefault="007707E6" w14:paraId="794F9898" w14:textId="77777777">
            <w:pPr>
              <w:pStyle w:val="NoSpacing"/>
              <w:numPr>
                <w:ilvl w:val="0"/>
                <w:numId w:val="21"/>
              </w:numPr>
              <w:ind w:left="166" w:hanging="166"/>
              <w:rPr>
                <w:rFonts w:ascii="Times" w:hAnsi="Times" w:cs="Times"/>
                <w:sz w:val="24"/>
                <w:szCs w:val="24"/>
              </w:rPr>
            </w:pPr>
            <w:r w:rsidRPr="00E4758C">
              <w:rPr>
                <w:rFonts w:ascii="Times" w:hAnsi="Times" w:cs="Times"/>
                <w:sz w:val="24"/>
                <w:szCs w:val="24"/>
              </w:rPr>
              <w:t>Critiques</w:t>
            </w:r>
          </w:p>
        </w:tc>
      </w:tr>
      <w:tr w:rsidRPr="00E4758C" w:rsidR="007707E6" w:rsidTr="00495412" w14:paraId="660B80F3" w14:textId="77777777">
        <w:tblPrEx>
          <w:tblBorders>
            <w:top w:val="single" w:color="70AD47" w:sz="4" w:space="0"/>
            <w:left w:val="single" w:color="70AD47" w:sz="4" w:space="0"/>
            <w:bottom w:val="single" w:color="70AD47" w:sz="4" w:space="0"/>
            <w:right w:val="single" w:color="70AD47" w:sz="4" w:space="0"/>
            <w:insideH w:val="none" w:color="auto" w:sz="0" w:space="0"/>
            <w:insideV w:val="none" w:color="auto" w:sz="0" w:space="0"/>
          </w:tblBorders>
        </w:tblPrEx>
        <w:tc>
          <w:tcPr>
            <w:tcW w:w="4675" w:type="dxa"/>
            <w:tcBorders>
              <w:top w:val="single" w:color="auto" w:sz="4" w:space="0"/>
              <w:left w:val="single" w:color="auto" w:sz="4" w:space="0"/>
              <w:bottom w:val="single" w:color="auto" w:sz="4" w:space="0"/>
              <w:right w:val="single" w:color="auto" w:sz="4" w:space="0"/>
            </w:tcBorders>
            <w:shd w:val="clear" w:color="auto" w:fill="FFFFFF"/>
          </w:tcPr>
          <w:p w:rsidRPr="00E4758C" w:rsidR="007707E6" w:rsidP="00495412" w:rsidRDefault="007707E6" w14:paraId="2E1269F3" w14:textId="77777777">
            <w:pPr>
              <w:pStyle w:val="NoSpacing"/>
              <w:rPr>
                <w:rFonts w:ascii="Times" w:hAnsi="Times" w:cs="Times"/>
                <w:b/>
                <w:bCs/>
                <w:sz w:val="24"/>
                <w:szCs w:val="24"/>
              </w:rPr>
            </w:pPr>
            <w:r w:rsidRPr="00E4758C">
              <w:rPr>
                <w:rFonts w:ascii="Times" w:hAnsi="Times" w:cs="Times"/>
                <w:b/>
                <w:bCs/>
                <w:sz w:val="24"/>
                <w:szCs w:val="24"/>
              </w:rPr>
              <w:t>Study Section information</w:t>
            </w:r>
          </w:p>
        </w:tc>
        <w:tc>
          <w:tcPr>
            <w:tcW w:w="4675" w:type="dxa"/>
            <w:tcBorders>
              <w:top w:val="single" w:color="auto" w:sz="4" w:space="0"/>
              <w:left w:val="single" w:color="auto" w:sz="4" w:space="0"/>
              <w:bottom w:val="single" w:color="auto" w:sz="4" w:space="0"/>
              <w:right w:val="single" w:color="auto" w:sz="4" w:space="0"/>
            </w:tcBorders>
            <w:shd w:val="clear" w:color="auto" w:fill="auto"/>
          </w:tcPr>
          <w:p w:rsidRPr="00E4758C" w:rsidR="007707E6" w:rsidP="00495412" w:rsidRDefault="007707E6" w14:paraId="13776287" w14:textId="77777777">
            <w:pPr>
              <w:pStyle w:val="NoSpacing"/>
              <w:numPr>
                <w:ilvl w:val="0"/>
                <w:numId w:val="21"/>
              </w:numPr>
              <w:ind w:left="166" w:hanging="182"/>
              <w:rPr>
                <w:rFonts w:ascii="Times" w:hAnsi="Times" w:cs="Times"/>
                <w:sz w:val="24"/>
                <w:szCs w:val="24"/>
              </w:rPr>
            </w:pPr>
            <w:r w:rsidRPr="00E4758C">
              <w:rPr>
                <w:rFonts w:ascii="Times" w:hAnsi="Times" w:cs="Times"/>
                <w:sz w:val="24"/>
                <w:szCs w:val="24"/>
              </w:rPr>
              <w:t>Meeting Roster</w:t>
            </w:r>
          </w:p>
        </w:tc>
      </w:tr>
    </w:tbl>
    <w:p w:rsidR="007707E6" w:rsidP="007707E6" w:rsidRDefault="007707E6" w14:paraId="625ED50C" w14:textId="77777777">
      <w:pPr>
        <w:pStyle w:val="Paragraph"/>
        <w:spacing w:before="0"/>
        <w:ind w:firstLine="0"/>
      </w:pPr>
    </w:p>
    <w:p w:rsidR="00763E73" w:rsidP="00763E73" w:rsidRDefault="00763E73" w14:paraId="7E3B0A13" w14:textId="77777777">
      <w:pPr>
        <w:pStyle w:val="PLos2"/>
        <w:pBdr>
          <w:bottom w:val="none" w:color="auto" w:sz="0" w:space="0"/>
        </w:pBdr>
        <w:ind w:firstLine="0"/>
      </w:pPr>
    </w:p>
    <w:p w:rsidR="000A7250" w:rsidP="000A7250" w:rsidRDefault="000A7250" w14:paraId="314AA08C" w14:textId="77777777">
      <w:pPr>
        <w:pStyle w:val="Paragraph"/>
        <w:spacing w:before="0"/>
        <w:ind w:firstLine="0"/>
        <w:rPr>
          <w:b/>
          <w:bCs/>
        </w:rPr>
      </w:pPr>
    </w:p>
    <w:p w:rsidR="000A7250" w:rsidP="000A7250" w:rsidRDefault="000A7250" w14:paraId="799C9AC2" w14:textId="77777777">
      <w:pPr>
        <w:pStyle w:val="Paragraph"/>
        <w:spacing w:before="0"/>
        <w:ind w:firstLine="0"/>
        <w:rPr>
          <w:b/>
          <w:bCs/>
        </w:rPr>
      </w:pPr>
    </w:p>
    <w:p w:rsidR="000A7250" w:rsidP="000A7250" w:rsidRDefault="000A7250" w14:paraId="2C7E1CD1" w14:textId="323D6D73">
      <w:pPr>
        <w:pStyle w:val="Paragraph"/>
        <w:spacing w:before="0"/>
        <w:ind w:firstLine="0"/>
        <w:rPr>
          <w:b/>
          <w:bCs/>
        </w:rPr>
      </w:pPr>
      <w:r>
        <w:rPr>
          <w:b/>
          <w:bCs/>
        </w:rPr>
        <w:lastRenderedPageBreak/>
        <w:t>Supplementary File 1D</w:t>
      </w:r>
    </w:p>
    <w:p w:rsidR="000A7250" w:rsidP="000A7250" w:rsidRDefault="000A7250" w14:paraId="7D243897" w14:textId="77777777">
      <w:pPr>
        <w:pStyle w:val="Paragraph"/>
        <w:spacing w:before="0"/>
        <w:ind w:firstLine="0"/>
        <w:rPr>
          <w:b/>
          <w:bCs/>
        </w:rPr>
      </w:pPr>
    </w:p>
    <w:p w:rsidR="000C09B4" w:rsidP="000A7250" w:rsidRDefault="000A7250" w14:paraId="7ADBE541" w14:textId="7E3AB4F5">
      <w:pPr>
        <w:pStyle w:val="PLos2"/>
        <w:pBdr>
          <w:bottom w:val="none" w:color="auto" w:sz="0" w:space="0"/>
        </w:pBdr>
        <w:ind w:firstLine="0"/>
        <w:rPr>
          <w:b w:val="1"/>
          <w:bCs w:val="1"/>
        </w:rPr>
      </w:pPr>
      <w:r w:rsidRPr="61556F6C" w:rsidR="000A7250">
        <w:rPr>
          <w:b w:val="1"/>
          <w:bCs w:val="1"/>
        </w:rPr>
        <w:t>Table</w:t>
      </w:r>
      <w:r w:rsidRPr="61556F6C" w:rsidR="000A7250">
        <w:rPr>
          <w:b w:val="1"/>
          <w:bCs w:val="1"/>
        </w:rPr>
        <w:t xml:space="preserve">. </w:t>
      </w:r>
      <w:r w:rsidRPr="61556F6C" w:rsidR="000A7250">
        <w:rPr>
          <w:b w:val="1"/>
          <w:bCs w:val="1"/>
        </w:rPr>
        <w:t xml:space="preserve">Differences between </w:t>
      </w:r>
      <w:r w:rsidRPr="61556F6C" w:rsidR="11967449">
        <w:rPr>
          <w:b w:val="1"/>
          <w:bCs w:val="1"/>
        </w:rPr>
        <w:t xml:space="preserve">standard </w:t>
      </w:r>
      <w:r w:rsidRPr="61556F6C" w:rsidR="000A7250">
        <w:rPr>
          <w:b w:val="1"/>
          <w:bCs w:val="1"/>
        </w:rPr>
        <w:t>NIH review and this study</w:t>
      </w:r>
    </w:p>
    <w:tbl>
      <w:tblPr>
        <w:tblW w:w="10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0"/>
        <w:gridCol w:w="3728"/>
        <w:gridCol w:w="4860"/>
      </w:tblGrid>
      <w:tr w:rsidRPr="007E50AA" w:rsidR="00CB387C" w:rsidTr="00CB387C" w14:paraId="6DD6B891" w14:textId="77777777">
        <w:trPr>
          <w:cantSplit/>
          <w:trHeight w:val="204"/>
        </w:trPr>
        <w:tc>
          <w:tcPr>
            <w:tcW w:w="2230" w:type="dxa"/>
            <w:shd w:val="clear" w:color="auto" w:fill="auto"/>
          </w:tcPr>
          <w:p w:rsidRPr="00CB387C" w:rsidR="00763E73" w:rsidP="00CB387C" w:rsidRDefault="00763E73" w14:paraId="77249075" w14:textId="19B99BAF">
            <w:pPr>
              <w:keepNext/>
              <w:rPr>
                <w:b/>
                <w:bCs/>
                <w:sz w:val="24"/>
                <w:szCs w:val="24"/>
              </w:rPr>
            </w:pPr>
            <w:r w:rsidRPr="00CB387C">
              <w:rPr>
                <w:rFonts w:ascii="Calibri" w:hAnsi="Calibri"/>
                <w:sz w:val="22"/>
                <w:szCs w:val="22"/>
              </w:rPr>
              <w:lastRenderedPageBreak/>
              <w:t xml:space="preserve"> </w:t>
            </w:r>
          </w:p>
        </w:tc>
        <w:tc>
          <w:tcPr>
            <w:tcW w:w="3728" w:type="dxa"/>
            <w:shd w:val="clear" w:color="auto" w:fill="auto"/>
          </w:tcPr>
          <w:p w:rsidRPr="00CB387C" w:rsidR="00763E73" w:rsidP="00CB387C" w:rsidRDefault="001C5A36" w14:paraId="50C6C7C6" w14:textId="407D7B08">
            <w:pPr>
              <w:keepNext/>
              <w:rPr>
                <w:b/>
                <w:bCs/>
                <w:sz w:val="24"/>
                <w:szCs w:val="24"/>
              </w:rPr>
            </w:pPr>
            <w:r w:rsidRPr="00CB387C">
              <w:rPr>
                <w:b/>
                <w:bCs/>
                <w:sz w:val="24"/>
                <w:szCs w:val="24"/>
              </w:rPr>
              <w:t>Standard NIH review</w:t>
            </w:r>
          </w:p>
        </w:tc>
        <w:tc>
          <w:tcPr>
            <w:tcW w:w="4860" w:type="dxa"/>
            <w:shd w:val="clear" w:color="auto" w:fill="auto"/>
          </w:tcPr>
          <w:p w:rsidRPr="00CB387C" w:rsidR="00763E73" w:rsidP="00CB387C" w:rsidRDefault="00763E73" w14:paraId="74EAC6BA" w14:textId="0A0D30E6">
            <w:pPr>
              <w:keepNext/>
              <w:rPr>
                <w:b/>
                <w:bCs/>
                <w:sz w:val="24"/>
                <w:szCs w:val="24"/>
              </w:rPr>
            </w:pPr>
            <w:r w:rsidRPr="00CB387C">
              <w:rPr>
                <w:b/>
                <w:bCs/>
                <w:sz w:val="24"/>
                <w:szCs w:val="24"/>
              </w:rPr>
              <w:t xml:space="preserve">Anonymization Study </w:t>
            </w:r>
            <w:r w:rsidRPr="00CB387C" w:rsidR="001C5A36">
              <w:rPr>
                <w:b/>
                <w:bCs/>
                <w:sz w:val="24"/>
                <w:szCs w:val="24"/>
              </w:rPr>
              <w:t>Review</w:t>
            </w:r>
          </w:p>
        </w:tc>
      </w:tr>
      <w:tr w:rsidRPr="007E50AA" w:rsidR="00CB387C" w:rsidTr="00CB387C" w14:paraId="7FB54BCF" w14:textId="77777777">
        <w:trPr>
          <w:cantSplit/>
          <w:trHeight w:val="1018"/>
        </w:trPr>
        <w:tc>
          <w:tcPr>
            <w:tcW w:w="2230" w:type="dxa"/>
            <w:shd w:val="clear" w:color="auto" w:fill="auto"/>
          </w:tcPr>
          <w:p w:rsidRPr="00CB387C" w:rsidR="00763E73" w:rsidP="00CB387C" w:rsidRDefault="00763E73" w14:paraId="61737B33" w14:textId="77777777">
            <w:pPr>
              <w:keepNext/>
              <w:rPr>
                <w:b/>
                <w:bCs/>
                <w:sz w:val="24"/>
                <w:szCs w:val="24"/>
              </w:rPr>
            </w:pPr>
            <w:r w:rsidRPr="00CB387C">
              <w:rPr>
                <w:b/>
                <w:bCs/>
                <w:sz w:val="24"/>
                <w:szCs w:val="24"/>
              </w:rPr>
              <w:t>Scientific Scope and Management of Peer Review</w:t>
            </w:r>
          </w:p>
        </w:tc>
        <w:tc>
          <w:tcPr>
            <w:tcW w:w="3728" w:type="dxa"/>
            <w:shd w:val="clear" w:color="auto" w:fill="auto"/>
          </w:tcPr>
          <w:p w:rsidRPr="00CB387C" w:rsidR="00763E73" w:rsidP="00CB387C" w:rsidRDefault="00B87C74" w14:paraId="264A3C5B" w14:textId="7014C30F">
            <w:pPr>
              <w:keepNext/>
              <w:rPr>
                <w:sz w:val="24"/>
                <w:szCs w:val="24"/>
              </w:rPr>
            </w:pPr>
            <w:r w:rsidRPr="00CB387C">
              <w:rPr>
                <w:sz w:val="24"/>
                <w:szCs w:val="24"/>
              </w:rPr>
              <w:t xml:space="preserve">Interactive peer review in 163 CSR study sections, </w:t>
            </w:r>
            <w:r w:rsidRPr="00CB387C" w:rsidR="00763E73">
              <w:rPr>
                <w:sz w:val="24"/>
                <w:szCs w:val="24"/>
              </w:rPr>
              <w:t>managed by 163 CSR SROs</w:t>
            </w:r>
          </w:p>
        </w:tc>
        <w:tc>
          <w:tcPr>
            <w:tcW w:w="4860" w:type="dxa"/>
            <w:shd w:val="clear" w:color="auto" w:fill="auto"/>
          </w:tcPr>
          <w:p w:rsidRPr="00CB387C" w:rsidR="00763E73" w:rsidP="00CB387C" w:rsidRDefault="007A19A7" w14:paraId="08FA26F5" w14:textId="18A23BAC">
            <w:pPr>
              <w:keepNext/>
              <w:rPr>
                <w:sz w:val="24"/>
                <w:szCs w:val="24"/>
              </w:rPr>
            </w:pPr>
            <w:r w:rsidRPr="00CB387C">
              <w:rPr>
                <w:sz w:val="24"/>
                <w:szCs w:val="24"/>
              </w:rPr>
              <w:t xml:space="preserve">Non-interactive (mail) </w:t>
            </w:r>
            <w:r w:rsidRPr="00CB387C" w:rsidR="00763E73">
              <w:rPr>
                <w:sz w:val="24"/>
                <w:szCs w:val="24"/>
              </w:rPr>
              <w:t xml:space="preserve">peer review process managed by 9 SSI contractor SROs. </w:t>
            </w:r>
          </w:p>
        </w:tc>
      </w:tr>
      <w:tr w:rsidRPr="007E50AA" w:rsidR="00CB387C" w:rsidTr="00CB387C" w14:paraId="4FF9F551" w14:textId="77777777">
        <w:trPr>
          <w:cantSplit/>
          <w:trHeight w:val="867"/>
        </w:trPr>
        <w:tc>
          <w:tcPr>
            <w:tcW w:w="2230" w:type="dxa"/>
            <w:shd w:val="clear" w:color="auto" w:fill="auto"/>
          </w:tcPr>
          <w:p w:rsidRPr="00CB387C" w:rsidR="00763E73" w:rsidP="00CB387C" w:rsidRDefault="00763E73" w14:paraId="692A36FD" w14:textId="77777777">
            <w:pPr>
              <w:keepNext/>
              <w:rPr>
                <w:b/>
                <w:bCs/>
                <w:sz w:val="24"/>
                <w:szCs w:val="24"/>
              </w:rPr>
            </w:pPr>
            <w:r w:rsidRPr="00CB387C">
              <w:rPr>
                <w:b/>
                <w:bCs/>
                <w:sz w:val="24"/>
                <w:szCs w:val="24"/>
              </w:rPr>
              <w:t xml:space="preserve">SRO Experience </w:t>
            </w:r>
          </w:p>
        </w:tc>
        <w:tc>
          <w:tcPr>
            <w:tcW w:w="3728" w:type="dxa"/>
            <w:shd w:val="clear" w:color="auto" w:fill="auto"/>
          </w:tcPr>
          <w:p w:rsidRPr="00CB387C" w:rsidR="00763E73" w:rsidP="00CB387C" w:rsidRDefault="00763E73" w14:paraId="138C6C3E" w14:textId="75B383E8">
            <w:pPr>
              <w:keepNext/>
              <w:rPr>
                <w:sz w:val="24"/>
                <w:szCs w:val="24"/>
              </w:rPr>
            </w:pPr>
            <w:r w:rsidRPr="00CB387C">
              <w:rPr>
                <w:sz w:val="24"/>
                <w:szCs w:val="24"/>
              </w:rPr>
              <w:t>The average CSR SRO has 5 years of experience. New SROs are overseen by experienced supervisory SROs.</w:t>
            </w:r>
          </w:p>
        </w:tc>
        <w:tc>
          <w:tcPr>
            <w:tcW w:w="4860" w:type="dxa"/>
            <w:shd w:val="clear" w:color="auto" w:fill="auto"/>
          </w:tcPr>
          <w:p w:rsidRPr="00CB387C" w:rsidR="00763E73" w:rsidP="00CB387C" w:rsidRDefault="00763E73" w14:paraId="0D214252" w14:textId="558E4280">
            <w:pPr>
              <w:keepNext/>
              <w:rPr>
                <w:sz w:val="24"/>
                <w:szCs w:val="24"/>
              </w:rPr>
            </w:pPr>
            <w:r w:rsidRPr="00CB387C">
              <w:rPr>
                <w:sz w:val="24"/>
                <w:szCs w:val="24"/>
              </w:rPr>
              <w:t>9 SSI contractor SROs (3 retired CSR SROs, 1 former CSR contract SRO, and 5 with previous experience conducting federal peer review activities)</w:t>
            </w:r>
          </w:p>
        </w:tc>
      </w:tr>
      <w:tr w:rsidRPr="007E50AA" w:rsidR="00CB387C" w:rsidTr="00CB387C" w14:paraId="3C0DA99F" w14:textId="77777777">
        <w:trPr>
          <w:cantSplit/>
          <w:trHeight w:val="1043"/>
        </w:trPr>
        <w:tc>
          <w:tcPr>
            <w:tcW w:w="2230" w:type="dxa"/>
            <w:shd w:val="clear" w:color="auto" w:fill="auto"/>
          </w:tcPr>
          <w:p w:rsidRPr="00CB387C" w:rsidR="00763E73" w:rsidP="00CB387C" w:rsidRDefault="00763E73" w14:paraId="434500BD" w14:textId="77777777">
            <w:pPr>
              <w:keepNext/>
              <w:rPr>
                <w:b/>
                <w:bCs/>
                <w:sz w:val="24"/>
                <w:szCs w:val="24"/>
              </w:rPr>
            </w:pPr>
            <w:r w:rsidRPr="00CB387C">
              <w:rPr>
                <w:b/>
                <w:bCs/>
                <w:sz w:val="24"/>
                <w:szCs w:val="24"/>
              </w:rPr>
              <w:t>SRO Training/Resources</w:t>
            </w:r>
          </w:p>
        </w:tc>
        <w:tc>
          <w:tcPr>
            <w:tcW w:w="3728" w:type="dxa"/>
            <w:shd w:val="clear" w:color="auto" w:fill="auto"/>
          </w:tcPr>
          <w:p w:rsidRPr="00CB387C" w:rsidR="00763E73" w:rsidP="00CB387C" w:rsidRDefault="00763E73" w14:paraId="493A241B" w14:textId="253D2B60">
            <w:pPr>
              <w:keepNext/>
              <w:rPr>
                <w:sz w:val="24"/>
                <w:szCs w:val="24"/>
              </w:rPr>
            </w:pPr>
            <w:r w:rsidRPr="00CB387C">
              <w:rPr>
                <w:sz w:val="24"/>
                <w:szCs w:val="24"/>
              </w:rPr>
              <w:t xml:space="preserve">CSR SROs receive </w:t>
            </w:r>
            <w:r w:rsidRPr="00CB387C" w:rsidR="000E45AF">
              <w:rPr>
                <w:sz w:val="24"/>
                <w:szCs w:val="24"/>
              </w:rPr>
              <w:t>extensive training, including</w:t>
            </w:r>
            <w:r w:rsidRPr="00CB387C">
              <w:rPr>
                <w:sz w:val="24"/>
                <w:szCs w:val="24"/>
              </w:rPr>
              <w:t xml:space="preserve"> a 10-week course and regular training and mentoring by supervisors. SROs have access to the full range of NIH database resources to identify potential reviewers.</w:t>
            </w:r>
          </w:p>
        </w:tc>
        <w:tc>
          <w:tcPr>
            <w:tcW w:w="4860" w:type="dxa"/>
            <w:shd w:val="clear" w:color="auto" w:fill="auto"/>
          </w:tcPr>
          <w:p w:rsidRPr="00CB387C" w:rsidR="00763E73" w:rsidP="00CB387C" w:rsidRDefault="00763E73" w14:paraId="56880AA8" w14:textId="183A8AD0">
            <w:pPr>
              <w:keepNext/>
              <w:rPr>
                <w:sz w:val="24"/>
                <w:szCs w:val="24"/>
              </w:rPr>
            </w:pPr>
            <w:r w:rsidRPr="00CB387C">
              <w:rPr>
                <w:sz w:val="24"/>
                <w:szCs w:val="24"/>
              </w:rPr>
              <w:t>SSI contractor SROs were provided 6-hours of training and ad hoc guidance by an experienced CSR SRO. SSI contractor SROs did not have access to the NIH database resources.</w:t>
            </w:r>
            <w:r w:rsidRPr="00CB387C">
              <w:rPr>
                <w:rFonts w:ascii="Calibri" w:hAnsi="Calibri"/>
                <w:sz w:val="24"/>
                <w:szCs w:val="24"/>
              </w:rPr>
              <w:t xml:space="preserve"> </w:t>
            </w:r>
          </w:p>
        </w:tc>
      </w:tr>
      <w:tr w:rsidRPr="007E50AA" w:rsidR="00CB387C" w:rsidTr="00CB387C" w14:paraId="5C182F51" w14:textId="77777777">
        <w:trPr>
          <w:cantSplit/>
          <w:trHeight w:val="1052"/>
        </w:trPr>
        <w:tc>
          <w:tcPr>
            <w:tcW w:w="2230" w:type="dxa"/>
            <w:shd w:val="clear" w:color="auto" w:fill="auto"/>
          </w:tcPr>
          <w:p w:rsidRPr="00CB387C" w:rsidR="00763E73" w:rsidP="00CB387C" w:rsidRDefault="00763E73" w14:paraId="73310363" w14:textId="77777777">
            <w:pPr>
              <w:keepNext/>
              <w:rPr>
                <w:b/>
                <w:bCs/>
                <w:sz w:val="24"/>
                <w:szCs w:val="24"/>
              </w:rPr>
            </w:pPr>
            <w:r w:rsidRPr="00CB387C">
              <w:rPr>
                <w:b/>
                <w:bCs/>
                <w:sz w:val="24"/>
                <w:szCs w:val="24"/>
              </w:rPr>
              <w:t>Reviewer identification and recruitment</w:t>
            </w:r>
          </w:p>
        </w:tc>
        <w:tc>
          <w:tcPr>
            <w:tcW w:w="3728" w:type="dxa"/>
            <w:shd w:val="clear" w:color="auto" w:fill="auto"/>
          </w:tcPr>
          <w:p w:rsidRPr="00CB387C" w:rsidR="00763E73" w:rsidP="00CB387C" w:rsidRDefault="00763E73" w14:paraId="3A5BE9DF" w14:textId="77777777">
            <w:pPr>
              <w:keepNext/>
              <w:rPr>
                <w:sz w:val="24"/>
                <w:szCs w:val="24"/>
              </w:rPr>
            </w:pPr>
            <w:r w:rsidRPr="00CB387C">
              <w:rPr>
                <w:sz w:val="24"/>
                <w:szCs w:val="24"/>
              </w:rPr>
              <w:t>SROs examine the scientific content of the entire set of applications and identify/recruit expert reviewers based on a variety of resources including databases, publication records, funding history, suggestions by program staff or SRO colleagues, etc. SROs identify 3 reviewers for each application and assignments are made with the goal of ensuring both specific technical and broader expertise.</w:t>
            </w:r>
          </w:p>
        </w:tc>
        <w:tc>
          <w:tcPr>
            <w:tcW w:w="4860" w:type="dxa"/>
            <w:shd w:val="clear" w:color="auto" w:fill="auto"/>
          </w:tcPr>
          <w:p w:rsidRPr="00CB387C" w:rsidR="00763E73" w:rsidP="00CB387C" w:rsidRDefault="00763E73" w14:paraId="7327E20E" w14:textId="6761EE4B">
            <w:pPr>
              <w:keepNext/>
              <w:rPr>
                <w:sz w:val="24"/>
                <w:szCs w:val="24"/>
                <w:highlight w:val="yellow"/>
              </w:rPr>
            </w:pPr>
            <w:r w:rsidRPr="00CB387C">
              <w:rPr>
                <w:sz w:val="24"/>
                <w:szCs w:val="24"/>
              </w:rPr>
              <w:t xml:space="preserve">SSI SROs were provided the names and contact information of 19000 reviewers who had served on the study sections where 1200 applications had been reviewed.  They developed key words for each application and matched these with the weighted RCDC terms of the reviewers, to determine </w:t>
            </w:r>
            <w:r w:rsidRPr="00CB387C" w:rsidR="007E50AA">
              <w:rPr>
                <w:sz w:val="24"/>
                <w:szCs w:val="24"/>
              </w:rPr>
              <w:t>whether</w:t>
            </w:r>
            <w:r w:rsidRPr="00CB387C">
              <w:rPr>
                <w:sz w:val="24"/>
                <w:szCs w:val="24"/>
              </w:rPr>
              <w:t xml:space="preserve"> the scientific expertise was a match. Contractor SROs in the study had to identify 6 reviewers for each application (3 for standard and 3 for redacted format). </w:t>
            </w:r>
          </w:p>
        </w:tc>
      </w:tr>
      <w:tr w:rsidRPr="007E50AA" w:rsidR="00CB387C" w:rsidTr="00CB387C" w14:paraId="3244FDF6" w14:textId="77777777">
        <w:trPr>
          <w:cantSplit/>
          <w:trHeight w:val="623"/>
        </w:trPr>
        <w:tc>
          <w:tcPr>
            <w:tcW w:w="2230" w:type="dxa"/>
            <w:shd w:val="clear" w:color="auto" w:fill="auto"/>
          </w:tcPr>
          <w:p w:rsidRPr="00CB387C" w:rsidR="00763E73" w:rsidP="00CB387C" w:rsidRDefault="00763E73" w14:paraId="26DC1690" w14:textId="77777777">
            <w:pPr>
              <w:keepNext/>
              <w:rPr>
                <w:b/>
                <w:bCs/>
                <w:sz w:val="24"/>
                <w:szCs w:val="24"/>
              </w:rPr>
            </w:pPr>
            <w:r w:rsidRPr="00CB387C">
              <w:rPr>
                <w:b/>
                <w:bCs/>
                <w:sz w:val="24"/>
                <w:szCs w:val="24"/>
              </w:rPr>
              <w:t>Reviewer training</w:t>
            </w:r>
          </w:p>
        </w:tc>
        <w:tc>
          <w:tcPr>
            <w:tcW w:w="3728" w:type="dxa"/>
            <w:shd w:val="clear" w:color="auto" w:fill="auto"/>
          </w:tcPr>
          <w:p w:rsidRPr="00CB387C" w:rsidR="00763E73" w:rsidP="00CB387C" w:rsidRDefault="00763E73" w14:paraId="645A4782" w14:textId="77777777">
            <w:pPr>
              <w:keepNext/>
              <w:rPr>
                <w:sz w:val="24"/>
                <w:szCs w:val="24"/>
              </w:rPr>
            </w:pPr>
            <w:r w:rsidRPr="00CB387C">
              <w:rPr>
                <w:sz w:val="24"/>
                <w:szCs w:val="24"/>
              </w:rPr>
              <w:t xml:space="preserve">SROs conduct pre-meeting training teleconferences with reviewers, walk them through policy updates, dos and don’ts of critique preparation, scoring, discussion </w:t>
            </w:r>
          </w:p>
        </w:tc>
        <w:tc>
          <w:tcPr>
            <w:tcW w:w="4860" w:type="dxa"/>
            <w:shd w:val="clear" w:color="auto" w:fill="auto"/>
          </w:tcPr>
          <w:p w:rsidRPr="00CB387C" w:rsidR="00763E73" w:rsidP="00CB387C" w:rsidRDefault="00763E73" w14:paraId="76764514" w14:textId="77777777">
            <w:pPr>
              <w:keepNext/>
              <w:rPr>
                <w:sz w:val="24"/>
                <w:szCs w:val="24"/>
              </w:rPr>
            </w:pPr>
            <w:r w:rsidRPr="00CB387C">
              <w:rPr>
                <w:sz w:val="24"/>
                <w:szCs w:val="24"/>
              </w:rPr>
              <w:t xml:space="preserve">Reviewers were sent guidelines and critique templates. </w:t>
            </w:r>
          </w:p>
        </w:tc>
      </w:tr>
      <w:tr w:rsidRPr="007E50AA" w:rsidR="00CB387C" w:rsidTr="00CB387C" w14:paraId="1A273C87" w14:textId="77777777">
        <w:trPr>
          <w:cantSplit/>
          <w:trHeight w:val="408"/>
        </w:trPr>
        <w:tc>
          <w:tcPr>
            <w:tcW w:w="2230" w:type="dxa"/>
            <w:shd w:val="clear" w:color="auto" w:fill="auto"/>
          </w:tcPr>
          <w:p w:rsidRPr="00CB387C" w:rsidR="00763E73" w:rsidP="00CB387C" w:rsidRDefault="00763E73" w14:paraId="1BCF9D36" w14:textId="7A783D1D">
            <w:pPr>
              <w:keepNext/>
              <w:rPr>
                <w:b/>
                <w:bCs/>
                <w:sz w:val="24"/>
                <w:szCs w:val="24"/>
              </w:rPr>
            </w:pPr>
            <w:r w:rsidRPr="00CB387C">
              <w:rPr>
                <w:b/>
                <w:bCs/>
                <w:sz w:val="24"/>
                <w:szCs w:val="24"/>
              </w:rPr>
              <w:t xml:space="preserve">Reviewer attrition </w:t>
            </w:r>
          </w:p>
        </w:tc>
        <w:tc>
          <w:tcPr>
            <w:tcW w:w="3728" w:type="dxa"/>
            <w:shd w:val="clear" w:color="auto" w:fill="auto"/>
          </w:tcPr>
          <w:p w:rsidRPr="00CB387C" w:rsidR="00763E73" w:rsidP="00CB387C" w:rsidRDefault="00763E73" w14:paraId="06CEE81A" w14:textId="77777777">
            <w:pPr>
              <w:keepNext/>
              <w:rPr>
                <w:sz w:val="24"/>
                <w:szCs w:val="24"/>
              </w:rPr>
            </w:pPr>
            <w:r w:rsidRPr="00CB387C">
              <w:rPr>
                <w:sz w:val="24"/>
                <w:szCs w:val="24"/>
              </w:rPr>
              <w:t>Infrequent</w:t>
            </w:r>
          </w:p>
        </w:tc>
        <w:tc>
          <w:tcPr>
            <w:tcW w:w="4860" w:type="dxa"/>
            <w:shd w:val="clear" w:color="auto" w:fill="auto"/>
          </w:tcPr>
          <w:p w:rsidRPr="00CB387C" w:rsidR="00763E73" w:rsidP="00CB387C" w:rsidRDefault="00763E73" w14:paraId="4AAAEBDC" w14:textId="77777777">
            <w:pPr>
              <w:keepNext/>
              <w:rPr>
                <w:sz w:val="24"/>
                <w:szCs w:val="24"/>
              </w:rPr>
            </w:pPr>
            <w:r w:rsidRPr="00CB387C">
              <w:rPr>
                <w:sz w:val="24"/>
                <w:szCs w:val="24"/>
              </w:rPr>
              <w:t xml:space="preserve">High </w:t>
            </w:r>
          </w:p>
        </w:tc>
      </w:tr>
      <w:tr w:rsidRPr="007E50AA" w:rsidR="00B729AD" w:rsidTr="00CB387C" w14:paraId="71AF4D9C" w14:textId="77777777">
        <w:trPr>
          <w:cantSplit/>
          <w:trHeight w:val="408"/>
        </w:trPr>
        <w:tc>
          <w:tcPr>
            <w:tcW w:w="2230" w:type="dxa"/>
            <w:shd w:val="clear" w:color="auto" w:fill="auto"/>
          </w:tcPr>
          <w:p w:rsidRPr="00CB387C" w:rsidR="00B729AD" w:rsidP="00CB387C" w:rsidRDefault="00B729AD" w14:paraId="7BF229B9" w14:textId="14771F38">
            <w:pPr>
              <w:keepNext/>
              <w:rPr>
                <w:rFonts w:ascii="Calibri" w:hAnsi="Calibri"/>
                <w:b/>
                <w:bCs/>
                <w:sz w:val="24"/>
                <w:szCs w:val="24"/>
              </w:rPr>
            </w:pPr>
            <w:r w:rsidRPr="00CB387C">
              <w:rPr>
                <w:b/>
                <w:bCs/>
                <w:sz w:val="24"/>
                <w:szCs w:val="24"/>
              </w:rPr>
              <w:t>Preliminary score guidance</w:t>
            </w:r>
          </w:p>
        </w:tc>
        <w:tc>
          <w:tcPr>
            <w:tcW w:w="3728" w:type="dxa"/>
            <w:shd w:val="clear" w:color="auto" w:fill="auto"/>
          </w:tcPr>
          <w:p w:rsidRPr="00CB387C" w:rsidR="00B729AD" w:rsidP="00CB387C" w:rsidRDefault="00B729AD" w14:paraId="38F56443" w14:textId="77777777">
            <w:pPr>
              <w:keepNext/>
              <w:rPr>
                <w:sz w:val="24"/>
                <w:szCs w:val="24"/>
              </w:rPr>
            </w:pPr>
            <w:r w:rsidRPr="00CB387C">
              <w:rPr>
                <w:sz w:val="24"/>
                <w:szCs w:val="24"/>
              </w:rPr>
              <w:t>R01-specific NIH score chart for overall impact, pre-meeting SRO/reviewer training on scoring procedures.</w:t>
            </w:r>
          </w:p>
          <w:p w:rsidRPr="00CB387C" w:rsidR="00B729AD" w:rsidP="00CB387C" w:rsidRDefault="00B729AD" w14:paraId="39142BAB" w14:textId="77777777">
            <w:pPr>
              <w:keepNext/>
              <w:rPr>
                <w:sz w:val="24"/>
                <w:szCs w:val="24"/>
              </w:rPr>
            </w:pPr>
          </w:p>
          <w:p w:rsidRPr="00CB387C" w:rsidR="00B729AD" w:rsidP="00CB387C" w:rsidRDefault="00B729AD" w14:paraId="14378623" w14:textId="55DC03FB">
            <w:pPr>
              <w:keepNext/>
              <w:rPr>
                <w:rFonts w:ascii="Calibri" w:hAnsi="Calibri"/>
                <w:sz w:val="24"/>
                <w:szCs w:val="24"/>
              </w:rPr>
            </w:pPr>
            <w:r w:rsidRPr="00CB387C">
              <w:rPr>
                <w:sz w:val="24"/>
                <w:szCs w:val="24"/>
              </w:rPr>
              <w:t>Assigned reviewers are able to calibrate their preliminary overall impact scores prior to meeting during the read phase; thus, preliminary overall impact scores can change.</w:t>
            </w:r>
          </w:p>
        </w:tc>
        <w:tc>
          <w:tcPr>
            <w:tcW w:w="4860" w:type="dxa"/>
            <w:shd w:val="clear" w:color="auto" w:fill="auto"/>
          </w:tcPr>
          <w:p w:rsidRPr="00CB387C" w:rsidR="00B729AD" w:rsidP="00CB387C" w:rsidRDefault="00B729AD" w14:paraId="74918B3F" w14:textId="77777777">
            <w:pPr>
              <w:keepNext/>
              <w:rPr>
                <w:sz w:val="24"/>
                <w:szCs w:val="24"/>
              </w:rPr>
            </w:pPr>
            <w:r w:rsidRPr="00CB387C">
              <w:rPr>
                <w:sz w:val="24"/>
                <w:szCs w:val="24"/>
              </w:rPr>
              <w:t xml:space="preserve">Reviewers were provided general NIH score chart used for criteria scores or other, non-R01 mechanisms as well as standard teaching materials to score R01 applications in meeting materials. </w:t>
            </w:r>
          </w:p>
          <w:p w:rsidRPr="00CB387C" w:rsidR="00B729AD" w:rsidP="00CB387C" w:rsidRDefault="00B729AD" w14:paraId="0E97F2A4" w14:textId="77777777">
            <w:pPr>
              <w:keepNext/>
              <w:rPr>
                <w:sz w:val="24"/>
                <w:szCs w:val="24"/>
              </w:rPr>
            </w:pPr>
          </w:p>
          <w:p w:rsidRPr="00CB387C" w:rsidR="00B729AD" w:rsidP="00CB387C" w:rsidRDefault="00B729AD" w14:paraId="31219DCB" w14:textId="76442FB4">
            <w:pPr>
              <w:keepNext/>
              <w:rPr>
                <w:rFonts w:ascii="Calibri" w:hAnsi="Calibri"/>
                <w:sz w:val="24"/>
                <w:szCs w:val="24"/>
              </w:rPr>
            </w:pPr>
            <w:r w:rsidRPr="00CB387C">
              <w:rPr>
                <w:sz w:val="24"/>
                <w:szCs w:val="24"/>
              </w:rPr>
              <w:t xml:space="preserve">Assigned reviewers </w:t>
            </w:r>
            <w:r w:rsidRPr="00CB387C">
              <w:rPr>
                <w:iCs/>
                <w:sz w:val="24"/>
                <w:szCs w:val="24"/>
              </w:rPr>
              <w:t>did not</w:t>
            </w:r>
            <w:r w:rsidRPr="00CB387C">
              <w:rPr>
                <w:sz w:val="24"/>
                <w:szCs w:val="24"/>
              </w:rPr>
              <w:t xml:space="preserve"> have the opportunity to calibrate their preliminary overall impact scores.</w:t>
            </w:r>
          </w:p>
        </w:tc>
      </w:tr>
      <w:tr w:rsidRPr="007E50AA" w:rsidR="00B729AD" w:rsidTr="00CB387C" w14:paraId="3AB411B9" w14:textId="77777777">
        <w:trPr>
          <w:cantSplit/>
          <w:trHeight w:val="408"/>
        </w:trPr>
        <w:tc>
          <w:tcPr>
            <w:tcW w:w="2230" w:type="dxa"/>
            <w:shd w:val="clear" w:color="auto" w:fill="auto"/>
          </w:tcPr>
          <w:p w:rsidRPr="00CB387C" w:rsidR="00B729AD" w:rsidP="00CB387C" w:rsidRDefault="00B729AD" w14:paraId="49DF6459" w14:textId="30E6FA16">
            <w:pPr>
              <w:keepNext/>
              <w:rPr>
                <w:rFonts w:ascii="Calibri" w:hAnsi="Calibri"/>
                <w:b/>
                <w:bCs/>
                <w:sz w:val="24"/>
                <w:szCs w:val="24"/>
              </w:rPr>
            </w:pPr>
            <w:r w:rsidRPr="00CB387C">
              <w:rPr>
                <w:b/>
                <w:bCs/>
                <w:sz w:val="24"/>
                <w:szCs w:val="24"/>
              </w:rPr>
              <w:t>Review meeting and discussion among reviewers</w:t>
            </w:r>
          </w:p>
        </w:tc>
        <w:tc>
          <w:tcPr>
            <w:tcW w:w="3728" w:type="dxa"/>
            <w:shd w:val="clear" w:color="auto" w:fill="auto"/>
          </w:tcPr>
          <w:p w:rsidRPr="00CB387C" w:rsidR="00B729AD" w:rsidP="00CB387C" w:rsidRDefault="00B729AD" w14:paraId="1A198C31" w14:textId="2814F4D6">
            <w:pPr>
              <w:keepNext/>
              <w:rPr>
                <w:rFonts w:ascii="Calibri" w:hAnsi="Calibri"/>
                <w:sz w:val="24"/>
                <w:szCs w:val="24"/>
              </w:rPr>
            </w:pPr>
            <w:r w:rsidRPr="00CB387C">
              <w:rPr>
                <w:sz w:val="24"/>
                <w:szCs w:val="24"/>
              </w:rPr>
              <w:t>Yes</w:t>
            </w:r>
          </w:p>
        </w:tc>
        <w:tc>
          <w:tcPr>
            <w:tcW w:w="4860" w:type="dxa"/>
            <w:shd w:val="clear" w:color="auto" w:fill="auto"/>
          </w:tcPr>
          <w:p w:rsidRPr="00CB387C" w:rsidR="00B729AD" w:rsidP="00CB387C" w:rsidRDefault="00B729AD" w14:paraId="6123EFD1" w14:textId="47017D39">
            <w:pPr>
              <w:keepNext/>
              <w:rPr>
                <w:rFonts w:ascii="Calibri" w:hAnsi="Calibri"/>
                <w:sz w:val="24"/>
                <w:szCs w:val="24"/>
              </w:rPr>
            </w:pPr>
            <w:r w:rsidRPr="00CB387C">
              <w:rPr>
                <w:sz w:val="24"/>
                <w:szCs w:val="24"/>
              </w:rPr>
              <w:t>No</w:t>
            </w:r>
          </w:p>
        </w:tc>
      </w:tr>
      <w:tr w:rsidRPr="007E50AA" w:rsidR="00B729AD" w:rsidTr="00CB387C" w14:paraId="50EB2EA8" w14:textId="77777777">
        <w:trPr>
          <w:cantSplit/>
          <w:trHeight w:val="408"/>
        </w:trPr>
        <w:tc>
          <w:tcPr>
            <w:tcW w:w="2230" w:type="dxa"/>
            <w:shd w:val="clear" w:color="auto" w:fill="auto"/>
          </w:tcPr>
          <w:p w:rsidRPr="00CB387C" w:rsidR="00B729AD" w:rsidP="00CB387C" w:rsidRDefault="00B729AD" w14:paraId="55BC1076" w14:textId="1F2DD87D">
            <w:pPr>
              <w:keepNext/>
              <w:rPr>
                <w:rFonts w:ascii="Calibri" w:hAnsi="Calibri"/>
                <w:b/>
                <w:bCs/>
                <w:sz w:val="24"/>
                <w:szCs w:val="24"/>
              </w:rPr>
            </w:pPr>
            <w:r w:rsidRPr="00CB387C">
              <w:rPr>
                <w:b/>
                <w:bCs/>
                <w:sz w:val="24"/>
                <w:szCs w:val="24"/>
              </w:rPr>
              <w:t>Final scores</w:t>
            </w:r>
          </w:p>
        </w:tc>
        <w:tc>
          <w:tcPr>
            <w:tcW w:w="3728" w:type="dxa"/>
            <w:shd w:val="clear" w:color="auto" w:fill="auto"/>
          </w:tcPr>
          <w:p w:rsidRPr="00CB387C" w:rsidR="00B729AD" w:rsidP="00CB387C" w:rsidRDefault="00B729AD" w14:paraId="2AD07508" w14:textId="3CD6F2A6">
            <w:pPr>
              <w:keepNext/>
              <w:rPr>
                <w:rFonts w:ascii="Calibri" w:hAnsi="Calibri"/>
                <w:sz w:val="24"/>
                <w:szCs w:val="24"/>
              </w:rPr>
            </w:pPr>
            <w:r w:rsidRPr="00CB387C">
              <w:rPr>
                <w:sz w:val="24"/>
                <w:szCs w:val="24"/>
              </w:rPr>
              <w:t>Yes</w:t>
            </w:r>
          </w:p>
        </w:tc>
        <w:tc>
          <w:tcPr>
            <w:tcW w:w="4860" w:type="dxa"/>
            <w:shd w:val="clear" w:color="auto" w:fill="auto"/>
          </w:tcPr>
          <w:p w:rsidRPr="00CB387C" w:rsidR="00B729AD" w:rsidP="00CB387C" w:rsidRDefault="00B729AD" w14:paraId="1A26788B" w14:textId="1D27AFD6">
            <w:pPr>
              <w:keepNext/>
              <w:rPr>
                <w:rFonts w:ascii="Calibri" w:hAnsi="Calibri"/>
                <w:sz w:val="24"/>
                <w:szCs w:val="24"/>
              </w:rPr>
            </w:pPr>
            <w:r w:rsidRPr="00CB387C">
              <w:rPr>
                <w:sz w:val="24"/>
                <w:szCs w:val="24"/>
              </w:rPr>
              <w:t>No</w:t>
            </w:r>
          </w:p>
        </w:tc>
      </w:tr>
    </w:tbl>
    <w:p w:rsidR="008219AC" w:rsidP="003659C2" w:rsidRDefault="008219AC" w14:paraId="4B9229B8" w14:textId="77777777">
      <w:pPr>
        <w:pStyle w:val="Paragraph"/>
        <w:spacing w:before="0"/>
        <w:ind w:firstLine="0"/>
      </w:pPr>
    </w:p>
    <w:sectPr w:rsidR="008219AC" w:rsidSect="00A82E0A">
      <w:pgSz w:w="12240" w:h="15840" w:orient="portrait"/>
      <w:pgMar w:top="994" w:right="864" w:bottom="806" w:left="806" w:header="432" w:footer="259"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387C" w:rsidP="004A10BE" w:rsidRDefault="00CB387C" w14:paraId="15DA0F23" w14:textId="77777777">
      <w:r>
        <w:separator/>
      </w:r>
    </w:p>
  </w:endnote>
  <w:endnote w:type="continuationSeparator" w:id="0">
    <w:p w:rsidR="00CB387C" w:rsidP="004A10BE" w:rsidRDefault="00CB387C" w14:paraId="718012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387C" w:rsidP="004A10BE" w:rsidRDefault="00CB387C" w14:paraId="30C70DEA" w14:textId="77777777">
      <w:r>
        <w:separator/>
      </w:r>
    </w:p>
  </w:footnote>
  <w:footnote w:type="continuationSeparator" w:id="0">
    <w:p w:rsidR="00CB387C" w:rsidP="004A10BE" w:rsidRDefault="00CB387C" w14:paraId="0BC6526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hybridMultilevel"/>
    <w:tmpl w:val="C8306B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hint="default" w:ascii="Symbol" w:hAnsi="Symbol"/>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hint="default" w:ascii="Symbol" w:hAnsi="Symbol"/>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hint="default" w:ascii="Symbol" w:hAnsi="Symbol"/>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hint="default" w:ascii="Symbol" w:hAnsi="Symbol"/>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81793E"/>
    <w:multiLevelType w:val="hybridMultilevel"/>
    <w:tmpl w:val="3D3A49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11622C7"/>
    <w:multiLevelType w:val="hybridMultilevel"/>
    <w:tmpl w:val="ADECAC9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87E0A"/>
    <w:multiLevelType w:val="hybridMultilevel"/>
    <w:tmpl w:val="1D8A8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E69A7"/>
    <w:multiLevelType w:val="hybridMultilevel"/>
    <w:tmpl w:val="DC5434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391A6602"/>
    <w:multiLevelType w:val="multilevel"/>
    <w:tmpl w:val="E5301AE6"/>
    <w:lvl w:ilvl="0" w:tplc="24064748">
      <w:start w:val="1"/>
      <w:numFmt w:val="decimal"/>
      <w:lvlText w:val="%1."/>
      <w:lvlJc w:val="left"/>
      <w:pPr>
        <w:ind w:left="720" w:hanging="360"/>
      </w:pPr>
      <w:rPr>
        <w:rFonts w:eastAsia="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577F10"/>
    <w:multiLevelType w:val="hybridMultilevel"/>
    <w:tmpl w:val="DC14AD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AF945A1"/>
    <w:multiLevelType w:val="hybridMultilevel"/>
    <w:tmpl w:val="E5301AE6"/>
    <w:lvl w:ilvl="0" w:tplc="24064748">
      <w:start w:val="1"/>
      <w:numFmt w:val="decimal"/>
      <w:lvlText w:val="%1."/>
      <w:lvlJc w:val="left"/>
      <w:pPr>
        <w:ind w:left="720" w:hanging="360"/>
      </w:pPr>
      <w:rPr>
        <w:rFonts w:eastAsia="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FB29D4"/>
    <w:multiLevelType w:val="hybridMultilevel"/>
    <w:tmpl w:val="AFE0AB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3BF5958"/>
    <w:multiLevelType w:val="hybridMultilevel"/>
    <w:tmpl w:val="A8903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F6702C4"/>
    <w:multiLevelType w:val="hybridMultilevel"/>
    <w:tmpl w:val="10E22670"/>
    <w:lvl w:ilvl="0" w:tplc="EFCACECA">
      <w:start w:val="1"/>
      <w:numFmt w:val="decimal"/>
      <w:lvlText w:val="%1."/>
      <w:lvlJc w:val="left"/>
      <w:pPr>
        <w:ind w:left="780" w:hanging="360"/>
      </w:pPr>
      <w:rPr>
        <w:i w:val="0"/>
        <w:iCs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768E7909"/>
    <w:multiLevelType w:val="hybridMultilevel"/>
    <w:tmpl w:val="632AB6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9"/>
  </w:num>
  <w:num w:numId="13">
    <w:abstractNumId w:val="15"/>
  </w:num>
  <w:num w:numId="14">
    <w:abstractNumId w:val="12"/>
  </w:num>
  <w:num w:numId="15">
    <w:abstractNumId w:val="17"/>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11"/>
  </w:num>
  <w:num w:numId="21">
    <w:abstractNumId w:val="20"/>
  </w:num>
  <w:num w:numId="22">
    <w:abstractNumId w:val="22"/>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61D"/>
    <w:rsid w:val="00010E31"/>
    <w:rsid w:val="00012231"/>
    <w:rsid w:val="00014D96"/>
    <w:rsid w:val="0003674A"/>
    <w:rsid w:val="00037583"/>
    <w:rsid w:val="0004134A"/>
    <w:rsid w:val="00050A43"/>
    <w:rsid w:val="000611FC"/>
    <w:rsid w:val="00066979"/>
    <w:rsid w:val="000A5089"/>
    <w:rsid w:val="000A7250"/>
    <w:rsid w:val="000B2C20"/>
    <w:rsid w:val="000B7F0C"/>
    <w:rsid w:val="000C09B4"/>
    <w:rsid w:val="000D007B"/>
    <w:rsid w:val="000D2496"/>
    <w:rsid w:val="000D7C07"/>
    <w:rsid w:val="000E45AF"/>
    <w:rsid w:val="000E563C"/>
    <w:rsid w:val="000F3501"/>
    <w:rsid w:val="000F74BD"/>
    <w:rsid w:val="00104273"/>
    <w:rsid w:val="00143D0F"/>
    <w:rsid w:val="00151DE2"/>
    <w:rsid w:val="00157597"/>
    <w:rsid w:val="00161C59"/>
    <w:rsid w:val="001662E0"/>
    <w:rsid w:val="001B3B1A"/>
    <w:rsid w:val="001B5133"/>
    <w:rsid w:val="001C5A36"/>
    <w:rsid w:val="00201686"/>
    <w:rsid w:val="002027EB"/>
    <w:rsid w:val="00202BD8"/>
    <w:rsid w:val="002056A7"/>
    <w:rsid w:val="0021375C"/>
    <w:rsid w:val="00223F87"/>
    <w:rsid w:val="00231915"/>
    <w:rsid w:val="00237B12"/>
    <w:rsid w:val="00244F9B"/>
    <w:rsid w:val="00260CC9"/>
    <w:rsid w:val="00266FB0"/>
    <w:rsid w:val="00282E2A"/>
    <w:rsid w:val="00294828"/>
    <w:rsid w:val="002A393B"/>
    <w:rsid w:val="002C1E2E"/>
    <w:rsid w:val="002D387A"/>
    <w:rsid w:val="002D483A"/>
    <w:rsid w:val="002F4616"/>
    <w:rsid w:val="003069CA"/>
    <w:rsid w:val="003158A0"/>
    <w:rsid w:val="0032037B"/>
    <w:rsid w:val="003659C2"/>
    <w:rsid w:val="0037297B"/>
    <w:rsid w:val="003907D8"/>
    <w:rsid w:val="003B08BF"/>
    <w:rsid w:val="003B5E17"/>
    <w:rsid w:val="003B6753"/>
    <w:rsid w:val="003C63AD"/>
    <w:rsid w:val="003D27CD"/>
    <w:rsid w:val="003F34FB"/>
    <w:rsid w:val="004021D9"/>
    <w:rsid w:val="00402374"/>
    <w:rsid w:val="0041521B"/>
    <w:rsid w:val="004325C3"/>
    <w:rsid w:val="00454396"/>
    <w:rsid w:val="00490034"/>
    <w:rsid w:val="004A10BE"/>
    <w:rsid w:val="004A4A54"/>
    <w:rsid w:val="004C6454"/>
    <w:rsid w:val="004D7799"/>
    <w:rsid w:val="004E5443"/>
    <w:rsid w:val="004E68F9"/>
    <w:rsid w:val="00513A1F"/>
    <w:rsid w:val="00516D77"/>
    <w:rsid w:val="005221C6"/>
    <w:rsid w:val="0052325F"/>
    <w:rsid w:val="005341F3"/>
    <w:rsid w:val="00534E77"/>
    <w:rsid w:val="005369F0"/>
    <w:rsid w:val="00556452"/>
    <w:rsid w:val="005609BF"/>
    <w:rsid w:val="005677D3"/>
    <w:rsid w:val="00576E04"/>
    <w:rsid w:val="00577020"/>
    <w:rsid w:val="00590949"/>
    <w:rsid w:val="005B36C0"/>
    <w:rsid w:val="005E67FA"/>
    <w:rsid w:val="00610CDD"/>
    <w:rsid w:val="0064261D"/>
    <w:rsid w:val="00656E16"/>
    <w:rsid w:val="00666BED"/>
    <w:rsid w:val="00671131"/>
    <w:rsid w:val="006772C0"/>
    <w:rsid w:val="00677536"/>
    <w:rsid w:val="00681207"/>
    <w:rsid w:val="0069612A"/>
    <w:rsid w:val="006B1AB0"/>
    <w:rsid w:val="006B55C5"/>
    <w:rsid w:val="006B73C0"/>
    <w:rsid w:val="006C448E"/>
    <w:rsid w:val="006D2086"/>
    <w:rsid w:val="006F445B"/>
    <w:rsid w:val="0072653A"/>
    <w:rsid w:val="00763E73"/>
    <w:rsid w:val="00765500"/>
    <w:rsid w:val="007707E6"/>
    <w:rsid w:val="007871F3"/>
    <w:rsid w:val="007A19A7"/>
    <w:rsid w:val="007B6DFA"/>
    <w:rsid w:val="007D30C3"/>
    <w:rsid w:val="007E1FBC"/>
    <w:rsid w:val="007E50AA"/>
    <w:rsid w:val="00800B9E"/>
    <w:rsid w:val="008219AC"/>
    <w:rsid w:val="00845597"/>
    <w:rsid w:val="008573F1"/>
    <w:rsid w:val="00863890"/>
    <w:rsid w:val="00864488"/>
    <w:rsid w:val="008645E8"/>
    <w:rsid w:val="00865346"/>
    <w:rsid w:val="008707B4"/>
    <w:rsid w:val="00880DAD"/>
    <w:rsid w:val="008A2BA0"/>
    <w:rsid w:val="008B601B"/>
    <w:rsid w:val="008D7751"/>
    <w:rsid w:val="0090405E"/>
    <w:rsid w:val="00912AF5"/>
    <w:rsid w:val="0093615D"/>
    <w:rsid w:val="00942397"/>
    <w:rsid w:val="00943D39"/>
    <w:rsid w:val="00966159"/>
    <w:rsid w:val="00992061"/>
    <w:rsid w:val="009A6229"/>
    <w:rsid w:val="009C1AC4"/>
    <w:rsid w:val="009D10A3"/>
    <w:rsid w:val="009D2312"/>
    <w:rsid w:val="00A01D0F"/>
    <w:rsid w:val="00A03BDC"/>
    <w:rsid w:val="00A04CD2"/>
    <w:rsid w:val="00A058A2"/>
    <w:rsid w:val="00A16C38"/>
    <w:rsid w:val="00A42E86"/>
    <w:rsid w:val="00A4424B"/>
    <w:rsid w:val="00A51DCB"/>
    <w:rsid w:val="00A635D5"/>
    <w:rsid w:val="00A82E0A"/>
    <w:rsid w:val="00A91570"/>
    <w:rsid w:val="00A9311D"/>
    <w:rsid w:val="00A96E1E"/>
    <w:rsid w:val="00AB5717"/>
    <w:rsid w:val="00AC1076"/>
    <w:rsid w:val="00AC2069"/>
    <w:rsid w:val="00AC364C"/>
    <w:rsid w:val="00AE6F15"/>
    <w:rsid w:val="00AF6017"/>
    <w:rsid w:val="00B151F8"/>
    <w:rsid w:val="00B33C12"/>
    <w:rsid w:val="00B43C16"/>
    <w:rsid w:val="00B4739B"/>
    <w:rsid w:val="00B535D8"/>
    <w:rsid w:val="00B547A9"/>
    <w:rsid w:val="00B729AD"/>
    <w:rsid w:val="00B86860"/>
    <w:rsid w:val="00B87C74"/>
    <w:rsid w:val="00B9057C"/>
    <w:rsid w:val="00B94065"/>
    <w:rsid w:val="00B949F9"/>
    <w:rsid w:val="00BA1859"/>
    <w:rsid w:val="00BA7898"/>
    <w:rsid w:val="00BE4CDF"/>
    <w:rsid w:val="00BF090A"/>
    <w:rsid w:val="00BF179F"/>
    <w:rsid w:val="00C133B2"/>
    <w:rsid w:val="00C23731"/>
    <w:rsid w:val="00C46477"/>
    <w:rsid w:val="00C87586"/>
    <w:rsid w:val="00C917E9"/>
    <w:rsid w:val="00CA715F"/>
    <w:rsid w:val="00CB31D5"/>
    <w:rsid w:val="00CB387C"/>
    <w:rsid w:val="00CC118E"/>
    <w:rsid w:val="00CE0E28"/>
    <w:rsid w:val="00CE3B9E"/>
    <w:rsid w:val="00CE6AA7"/>
    <w:rsid w:val="00D2746E"/>
    <w:rsid w:val="00D43481"/>
    <w:rsid w:val="00D50212"/>
    <w:rsid w:val="00D57978"/>
    <w:rsid w:val="00D913D9"/>
    <w:rsid w:val="00D92A65"/>
    <w:rsid w:val="00DA5E1C"/>
    <w:rsid w:val="00DF2EEA"/>
    <w:rsid w:val="00E158CC"/>
    <w:rsid w:val="00E351A9"/>
    <w:rsid w:val="00E41BCF"/>
    <w:rsid w:val="00E4758C"/>
    <w:rsid w:val="00E62EB1"/>
    <w:rsid w:val="00E76322"/>
    <w:rsid w:val="00E81A31"/>
    <w:rsid w:val="00EA75EC"/>
    <w:rsid w:val="00EB3AC7"/>
    <w:rsid w:val="00EB6D47"/>
    <w:rsid w:val="00EC3451"/>
    <w:rsid w:val="00EC5A6C"/>
    <w:rsid w:val="00EC6675"/>
    <w:rsid w:val="00ED3846"/>
    <w:rsid w:val="00ED3CC6"/>
    <w:rsid w:val="00EF757D"/>
    <w:rsid w:val="00F01E4D"/>
    <w:rsid w:val="00F02265"/>
    <w:rsid w:val="00F357B0"/>
    <w:rsid w:val="00F445AA"/>
    <w:rsid w:val="00F4621B"/>
    <w:rsid w:val="00F62B91"/>
    <w:rsid w:val="00FA6774"/>
    <w:rsid w:val="00FB5BAA"/>
    <w:rsid w:val="00FD003F"/>
    <w:rsid w:val="00FF5437"/>
    <w:rsid w:val="00FF7ACC"/>
    <w:rsid w:val="11967449"/>
    <w:rsid w:val="180BE2A7"/>
    <w:rsid w:val="2B14493B"/>
    <w:rsid w:val="6024A310"/>
    <w:rsid w:val="61556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71830"/>
  <w15:chartTrackingRefBased/>
  <w15:docId w15:val="{994DB281-2227-4199-92BB-D472226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F2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eText" w:customStyle="1">
    <w:name w:val="Base_Text"/>
    <w:rsid w:val="009A3899"/>
    <w:pPr>
      <w:spacing w:before="120"/>
    </w:pPr>
    <w:rPr>
      <w:rFonts w:eastAsia="Times New Roman"/>
      <w:sz w:val="24"/>
      <w:szCs w:val="24"/>
    </w:rPr>
  </w:style>
  <w:style w:type="paragraph" w:styleId="1stparatext" w:customStyle="1">
    <w:name w:val="1st para text"/>
    <w:basedOn w:val="BaseText"/>
    <w:rsid w:val="009A3899"/>
  </w:style>
  <w:style w:type="paragraph" w:styleId="BaseHeading" w:customStyle="1">
    <w:name w:val="Base_Heading"/>
    <w:rsid w:val="009A3899"/>
    <w:pPr>
      <w:keepNext/>
      <w:spacing w:before="240"/>
      <w:outlineLvl w:val="0"/>
    </w:pPr>
    <w:rPr>
      <w:rFonts w:eastAsia="Times New Roman"/>
      <w:kern w:val="28"/>
      <w:sz w:val="28"/>
      <w:szCs w:val="28"/>
    </w:rPr>
  </w:style>
  <w:style w:type="paragraph" w:styleId="AbstractHead" w:customStyle="1">
    <w:name w:val="Abstract Head"/>
    <w:basedOn w:val="BaseHeading"/>
    <w:rsid w:val="009A3899"/>
  </w:style>
  <w:style w:type="paragraph" w:styleId="AbstractSummary" w:customStyle="1">
    <w:name w:val="Abstract/Summary"/>
    <w:basedOn w:val="BaseText"/>
    <w:rsid w:val="009A3899"/>
  </w:style>
  <w:style w:type="paragraph" w:styleId="Referencesandnotes" w:customStyle="1">
    <w:name w:val="References and notes"/>
    <w:basedOn w:val="BaseText"/>
    <w:rsid w:val="009A3899"/>
    <w:pPr>
      <w:ind w:left="720" w:hanging="720"/>
    </w:pPr>
  </w:style>
  <w:style w:type="paragraph" w:styleId="Acknowledgement" w:customStyle="1">
    <w:name w:val="Acknowledgement"/>
    <w:basedOn w:val="Referencesandnotes"/>
    <w:rsid w:val="009A3899"/>
  </w:style>
  <w:style w:type="paragraph" w:styleId="Subhead" w:customStyle="1">
    <w:name w:val="Subhead"/>
    <w:basedOn w:val="BaseHeading"/>
    <w:rsid w:val="009A3899"/>
    <w:rPr>
      <w:b/>
      <w:bCs/>
      <w:sz w:val="24"/>
      <w:szCs w:val="24"/>
    </w:rPr>
  </w:style>
  <w:style w:type="paragraph" w:styleId="AppendixHead" w:customStyle="1">
    <w:name w:val="AppendixHead"/>
    <w:basedOn w:val="Subhead"/>
    <w:rsid w:val="009A3899"/>
  </w:style>
  <w:style w:type="paragraph" w:styleId="AppendixSubhead" w:customStyle="1">
    <w:name w:val="AppendixSubhead"/>
    <w:basedOn w:val="Subhead"/>
    <w:rsid w:val="009A3899"/>
  </w:style>
  <w:style w:type="paragraph" w:styleId="Articletype" w:customStyle="1">
    <w:name w:val="Article type"/>
    <w:basedOn w:val="BaseText"/>
    <w:rsid w:val="009A3899"/>
  </w:style>
  <w:style w:type="character" w:styleId="aubase" w:customStyle="1">
    <w:name w:val="au_base"/>
    <w:rsid w:val="009A3899"/>
    <w:rPr>
      <w:sz w:val="24"/>
    </w:rPr>
  </w:style>
  <w:style w:type="character" w:styleId="aucollab" w:customStyle="1">
    <w:name w:val="au_collab"/>
    <w:rsid w:val="009A3899"/>
    <w:rPr>
      <w:sz w:val="24"/>
      <w:bdr w:val="none" w:color="auto" w:sz="0" w:space="0"/>
      <w:shd w:val="clear" w:color="auto" w:fill="C0C0C0"/>
    </w:rPr>
  </w:style>
  <w:style w:type="character" w:styleId="audeg" w:customStyle="1">
    <w:name w:val="au_deg"/>
    <w:rsid w:val="009A3899"/>
    <w:rPr>
      <w:sz w:val="24"/>
      <w:bdr w:val="none" w:color="auto" w:sz="0" w:space="0"/>
      <w:shd w:val="clear" w:color="auto" w:fill="FFFF00"/>
    </w:rPr>
  </w:style>
  <w:style w:type="character" w:styleId="aufname" w:customStyle="1">
    <w:name w:val="au_fname"/>
    <w:rsid w:val="009A3899"/>
    <w:rPr>
      <w:sz w:val="24"/>
      <w:bdr w:val="none" w:color="auto" w:sz="0" w:space="0"/>
      <w:shd w:val="clear" w:color="auto" w:fill="00FFFF"/>
    </w:rPr>
  </w:style>
  <w:style w:type="character" w:styleId="aurole" w:customStyle="1">
    <w:name w:val="au_role"/>
    <w:rsid w:val="009A3899"/>
    <w:rPr>
      <w:sz w:val="24"/>
      <w:bdr w:val="none" w:color="auto" w:sz="0" w:space="0"/>
      <w:shd w:val="clear" w:color="auto" w:fill="808000"/>
    </w:rPr>
  </w:style>
  <w:style w:type="character" w:styleId="ausuffix" w:customStyle="1">
    <w:name w:val="au_suffix"/>
    <w:rsid w:val="009A3899"/>
    <w:rPr>
      <w:sz w:val="24"/>
      <w:bdr w:val="none" w:color="auto" w:sz="0" w:space="0"/>
      <w:shd w:val="clear" w:color="auto" w:fill="FF00FF"/>
    </w:rPr>
  </w:style>
  <w:style w:type="character" w:styleId="ausurname" w:customStyle="1">
    <w:name w:val="au_surname"/>
    <w:rsid w:val="009A3899"/>
    <w:rPr>
      <w:sz w:val="24"/>
      <w:bdr w:val="none" w:color="auto" w:sz="0" w:space="0"/>
      <w:shd w:val="clear" w:color="auto" w:fill="00FF00"/>
    </w:rPr>
  </w:style>
  <w:style w:type="paragraph" w:styleId="AuthorAttribute" w:customStyle="1">
    <w:name w:val="Author Attribute"/>
    <w:basedOn w:val="BaseText"/>
    <w:rsid w:val="009A3899"/>
    <w:pPr>
      <w:spacing w:before="480"/>
    </w:pPr>
  </w:style>
  <w:style w:type="paragraph" w:styleId="Footnote" w:customStyle="1">
    <w:name w:val="Footnote"/>
    <w:basedOn w:val="BaseText"/>
    <w:rsid w:val="009A3899"/>
  </w:style>
  <w:style w:type="paragraph" w:styleId="AuthorFootnote" w:customStyle="1">
    <w:name w:val="AuthorFootnote"/>
    <w:basedOn w:val="Footnote"/>
    <w:rsid w:val="009A3899"/>
    <w:pPr>
      <w:autoSpaceDE w:val="0"/>
      <w:autoSpaceDN w:val="0"/>
      <w:adjustRightInd w:val="0"/>
    </w:pPr>
    <w:rPr>
      <w:lang w:bidi="he-IL"/>
    </w:rPr>
  </w:style>
  <w:style w:type="paragraph" w:styleId="Authors" w:customStyle="1">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hAnsi="Lucida Grande" w:eastAsia="Times New Roman"/>
      <w:sz w:val="18"/>
      <w:szCs w:val="18"/>
    </w:rPr>
  </w:style>
  <w:style w:type="character" w:styleId="BalloonTextChar" w:customStyle="1">
    <w:name w:val="Balloon Text Char"/>
    <w:link w:val="BalloonText"/>
    <w:semiHidden/>
    <w:rsid w:val="009A3899"/>
    <w:rPr>
      <w:rFonts w:ascii="Lucida Grande" w:hAnsi="Lucida Grande" w:eastAsia="Times New Roman"/>
      <w:sz w:val="18"/>
      <w:szCs w:val="18"/>
    </w:rPr>
  </w:style>
  <w:style w:type="character" w:styleId="bibarticle" w:customStyle="1">
    <w:name w:val="bib_article"/>
    <w:rsid w:val="009A3899"/>
    <w:rPr>
      <w:sz w:val="24"/>
      <w:bdr w:val="none" w:color="auto" w:sz="0" w:space="0"/>
      <w:shd w:val="clear" w:color="auto" w:fill="00FFFF"/>
    </w:rPr>
  </w:style>
  <w:style w:type="character" w:styleId="bibbase" w:customStyle="1">
    <w:name w:val="bib_base"/>
    <w:rsid w:val="009A3899"/>
    <w:rPr>
      <w:sz w:val="24"/>
    </w:rPr>
  </w:style>
  <w:style w:type="character" w:styleId="bibcomment" w:customStyle="1">
    <w:name w:val="bib_comment"/>
    <w:rsid w:val="009A3899"/>
    <w:rPr>
      <w:sz w:val="24"/>
    </w:rPr>
  </w:style>
  <w:style w:type="character" w:styleId="bibdeg" w:customStyle="1">
    <w:name w:val="bib_deg"/>
    <w:rsid w:val="009A3899"/>
    <w:rPr>
      <w:sz w:val="24"/>
    </w:rPr>
  </w:style>
  <w:style w:type="character" w:styleId="bibdoi" w:customStyle="1">
    <w:name w:val="bib_doi"/>
    <w:rsid w:val="009A3899"/>
    <w:rPr>
      <w:sz w:val="24"/>
      <w:bdr w:val="none" w:color="auto" w:sz="0" w:space="0"/>
      <w:shd w:val="clear" w:color="auto" w:fill="00FF00"/>
    </w:rPr>
  </w:style>
  <w:style w:type="character" w:styleId="bibetal" w:customStyle="1">
    <w:name w:val="bib_etal"/>
    <w:rsid w:val="009A3899"/>
    <w:rPr>
      <w:sz w:val="24"/>
      <w:bdr w:val="none" w:color="auto" w:sz="0" w:space="0"/>
      <w:shd w:val="clear" w:color="auto" w:fill="008080"/>
    </w:rPr>
  </w:style>
  <w:style w:type="character" w:styleId="bibfname" w:customStyle="1">
    <w:name w:val="bib_fname"/>
    <w:rsid w:val="009A3899"/>
    <w:rPr>
      <w:sz w:val="24"/>
      <w:bdr w:val="none" w:color="auto" w:sz="0" w:space="0"/>
      <w:shd w:val="clear" w:color="auto" w:fill="FFFF00"/>
    </w:rPr>
  </w:style>
  <w:style w:type="character" w:styleId="bibfpage" w:customStyle="1">
    <w:name w:val="bib_fpage"/>
    <w:rsid w:val="009A3899"/>
    <w:rPr>
      <w:sz w:val="24"/>
      <w:bdr w:val="none" w:color="auto" w:sz="0" w:space="0"/>
      <w:shd w:val="clear" w:color="auto" w:fill="808080"/>
    </w:rPr>
  </w:style>
  <w:style w:type="character" w:styleId="bibissue" w:customStyle="1">
    <w:name w:val="bib_issue"/>
    <w:rsid w:val="009A3899"/>
    <w:rPr>
      <w:sz w:val="24"/>
      <w:bdr w:val="none" w:color="auto" w:sz="0" w:space="0"/>
      <w:shd w:val="clear" w:color="auto" w:fill="FFFF00"/>
    </w:rPr>
  </w:style>
  <w:style w:type="character" w:styleId="bibjournal" w:customStyle="1">
    <w:name w:val="bib_journal"/>
    <w:rsid w:val="009A3899"/>
    <w:rPr>
      <w:sz w:val="24"/>
      <w:bdr w:val="none" w:color="auto" w:sz="0" w:space="0"/>
      <w:shd w:val="clear" w:color="auto" w:fill="808000"/>
    </w:rPr>
  </w:style>
  <w:style w:type="character" w:styleId="biblpage" w:customStyle="1">
    <w:name w:val="bib_lpage"/>
    <w:rsid w:val="009A3899"/>
    <w:rPr>
      <w:sz w:val="24"/>
      <w:bdr w:val="none" w:color="auto" w:sz="0" w:space="0"/>
      <w:shd w:val="clear" w:color="auto" w:fill="808080"/>
    </w:rPr>
  </w:style>
  <w:style w:type="character" w:styleId="bibmedline" w:customStyle="1">
    <w:name w:val="bib_medline"/>
    <w:rsid w:val="009A3899"/>
    <w:rPr>
      <w:sz w:val="24"/>
    </w:rPr>
  </w:style>
  <w:style w:type="character" w:styleId="bibnumber" w:customStyle="1">
    <w:name w:val="bib_number"/>
    <w:rsid w:val="009A3899"/>
    <w:rPr>
      <w:sz w:val="24"/>
    </w:rPr>
  </w:style>
  <w:style w:type="character" w:styleId="biborganization" w:customStyle="1">
    <w:name w:val="bib_organization"/>
    <w:rsid w:val="009A3899"/>
    <w:rPr>
      <w:sz w:val="24"/>
      <w:bdr w:val="none" w:color="auto" w:sz="0" w:space="0"/>
      <w:shd w:val="clear" w:color="auto" w:fill="808000"/>
    </w:rPr>
  </w:style>
  <w:style w:type="character" w:styleId="bibsuffix" w:customStyle="1">
    <w:name w:val="bib_suffix"/>
    <w:rsid w:val="009A3899"/>
    <w:rPr>
      <w:sz w:val="24"/>
    </w:rPr>
  </w:style>
  <w:style w:type="character" w:styleId="bibsuppl" w:customStyle="1">
    <w:name w:val="bib_suppl"/>
    <w:rsid w:val="009A3899"/>
    <w:rPr>
      <w:sz w:val="24"/>
      <w:bdr w:val="none" w:color="auto" w:sz="0" w:space="0"/>
      <w:shd w:val="clear" w:color="auto" w:fill="FFFF00"/>
    </w:rPr>
  </w:style>
  <w:style w:type="character" w:styleId="bibsurname" w:customStyle="1">
    <w:name w:val="bib_surname"/>
    <w:rsid w:val="009A3899"/>
    <w:rPr>
      <w:sz w:val="24"/>
      <w:bdr w:val="none" w:color="auto" w:sz="0" w:space="0"/>
      <w:shd w:val="clear" w:color="auto" w:fill="FFFF00"/>
    </w:rPr>
  </w:style>
  <w:style w:type="character" w:styleId="bibunpubl" w:customStyle="1">
    <w:name w:val="bib_unpubl"/>
    <w:rsid w:val="009A3899"/>
    <w:rPr>
      <w:sz w:val="24"/>
    </w:rPr>
  </w:style>
  <w:style w:type="character" w:styleId="biburl" w:customStyle="1">
    <w:name w:val="bib_url"/>
    <w:rsid w:val="009A3899"/>
    <w:rPr>
      <w:sz w:val="24"/>
      <w:bdr w:val="none" w:color="auto" w:sz="0" w:space="0"/>
      <w:shd w:val="clear" w:color="auto" w:fill="00FF00"/>
    </w:rPr>
  </w:style>
  <w:style w:type="character" w:styleId="bibvolume" w:customStyle="1">
    <w:name w:val="bib_volume"/>
    <w:rsid w:val="009A3899"/>
    <w:rPr>
      <w:sz w:val="24"/>
      <w:bdr w:val="none" w:color="auto" w:sz="0" w:space="0"/>
      <w:shd w:val="clear" w:color="auto" w:fill="00FF00"/>
    </w:rPr>
  </w:style>
  <w:style w:type="character" w:styleId="bibyear" w:customStyle="1">
    <w:name w:val="bib_year"/>
    <w:rsid w:val="009A3899"/>
    <w:rPr>
      <w:sz w:val="24"/>
      <w:bdr w:val="none" w:color="auto" w:sz="0" w:space="0"/>
      <w:shd w:val="clear" w:color="auto" w:fill="FF00FF"/>
    </w:rPr>
  </w:style>
  <w:style w:type="paragraph" w:styleId="BookorMeetingInformation" w:customStyle="1">
    <w:name w:val="Book or Meeting Information"/>
    <w:basedOn w:val="BaseText"/>
    <w:rsid w:val="009A3899"/>
  </w:style>
  <w:style w:type="paragraph" w:styleId="BookInformation" w:customStyle="1">
    <w:name w:val="BookInformation"/>
    <w:basedOn w:val="BaseText"/>
    <w:rsid w:val="009A3899"/>
  </w:style>
  <w:style w:type="paragraph" w:styleId="Level2Head" w:customStyle="1">
    <w:name w:val="Level 2 Head"/>
    <w:basedOn w:val="BaseHeading"/>
    <w:rsid w:val="009A3899"/>
    <w:pPr>
      <w:outlineLvl w:val="1"/>
    </w:pPr>
    <w:rPr>
      <w:i/>
      <w:iCs/>
      <w:sz w:val="24"/>
      <w:szCs w:val="24"/>
    </w:rPr>
  </w:style>
  <w:style w:type="paragraph" w:styleId="BoxLevel2Head" w:customStyle="1">
    <w:name w:val="BoxLevel 2 Head"/>
    <w:basedOn w:val="Level2Head"/>
    <w:rsid w:val="009A3899"/>
    <w:pPr>
      <w:shd w:val="clear" w:color="auto" w:fill="E6E6E6"/>
    </w:pPr>
  </w:style>
  <w:style w:type="paragraph" w:styleId="BoxListUnnumbered" w:customStyle="1">
    <w:name w:val="BoxListUnnumbered"/>
    <w:basedOn w:val="BaseText"/>
    <w:rsid w:val="009A3899"/>
    <w:pPr>
      <w:shd w:val="clear" w:color="auto" w:fill="E6E6E6"/>
      <w:ind w:left="1080" w:hanging="360"/>
    </w:pPr>
  </w:style>
  <w:style w:type="paragraph" w:styleId="BoxList" w:customStyle="1">
    <w:name w:val="BoxList"/>
    <w:basedOn w:val="BoxListUnnumbered"/>
    <w:rsid w:val="009A3899"/>
  </w:style>
  <w:style w:type="paragraph" w:styleId="BoxSubhead" w:customStyle="1">
    <w:name w:val="BoxSubhead"/>
    <w:basedOn w:val="Subhead"/>
    <w:rsid w:val="009A3899"/>
    <w:pPr>
      <w:shd w:val="clear" w:color="auto" w:fill="E6E6E6"/>
    </w:pPr>
  </w:style>
  <w:style w:type="paragraph" w:styleId="Paragraph" w:customStyle="1">
    <w:name w:val="Paragraph"/>
    <w:basedOn w:val="BaseText"/>
    <w:rsid w:val="009A3899"/>
    <w:pPr>
      <w:ind w:firstLine="720"/>
    </w:pPr>
  </w:style>
  <w:style w:type="paragraph" w:styleId="BoxText" w:customStyle="1">
    <w:name w:val="BoxText"/>
    <w:basedOn w:val="Paragraph"/>
    <w:rsid w:val="009A3899"/>
    <w:pPr>
      <w:shd w:val="clear" w:color="auto" w:fill="E6E6E6"/>
    </w:pPr>
  </w:style>
  <w:style w:type="paragraph" w:styleId="BoxTitle" w:customStyle="1">
    <w:name w:val="BoxTitle"/>
    <w:basedOn w:val="BaseHeading"/>
    <w:rsid w:val="009A3899"/>
    <w:pPr>
      <w:shd w:val="clear" w:color="auto" w:fill="E6E6E6"/>
    </w:pPr>
    <w:rPr>
      <w:b/>
      <w:sz w:val="24"/>
      <w:szCs w:val="24"/>
    </w:rPr>
  </w:style>
  <w:style w:type="paragraph" w:styleId="BulletedText" w:customStyle="1">
    <w:name w:val="Bulleted Text"/>
    <w:basedOn w:val="BaseText"/>
    <w:rsid w:val="009A3899"/>
    <w:pPr>
      <w:ind w:left="720" w:hanging="720"/>
    </w:pPr>
  </w:style>
  <w:style w:type="paragraph" w:styleId="career-magazine" w:customStyle="1">
    <w:name w:val="career-magazine"/>
    <w:basedOn w:val="BaseText"/>
    <w:rsid w:val="009A3899"/>
    <w:pPr>
      <w:jc w:val="right"/>
    </w:pPr>
    <w:rPr>
      <w:color w:val="FF0000"/>
    </w:rPr>
  </w:style>
  <w:style w:type="paragraph" w:styleId="career-stage" w:customStyle="1">
    <w:name w:val="career-stage"/>
    <w:basedOn w:val="BaseText"/>
    <w:rsid w:val="009A3899"/>
    <w:pPr>
      <w:jc w:val="right"/>
    </w:pPr>
    <w:rPr>
      <w:color w:val="339966"/>
    </w:rPr>
  </w:style>
  <w:style w:type="character" w:styleId="citebase" w:customStyle="1">
    <w:name w:val="cite_base"/>
    <w:rsid w:val="009A3899"/>
    <w:rPr>
      <w:sz w:val="24"/>
    </w:rPr>
  </w:style>
  <w:style w:type="character" w:styleId="citebib" w:customStyle="1">
    <w:name w:val="cite_bib"/>
    <w:rsid w:val="009A3899"/>
    <w:rPr>
      <w:sz w:val="24"/>
      <w:bdr w:val="none" w:color="auto" w:sz="0" w:space="0"/>
      <w:shd w:val="clear" w:color="auto" w:fill="00FFFF"/>
    </w:rPr>
  </w:style>
  <w:style w:type="character" w:styleId="citebox" w:customStyle="1">
    <w:name w:val="cite_box"/>
    <w:rsid w:val="009A3899"/>
    <w:rPr>
      <w:sz w:val="24"/>
    </w:rPr>
  </w:style>
  <w:style w:type="character" w:styleId="citeen" w:customStyle="1">
    <w:name w:val="cite_en"/>
    <w:rsid w:val="009A3899"/>
    <w:rPr>
      <w:sz w:val="24"/>
      <w:shd w:val="clear" w:color="auto" w:fill="FFFF00"/>
      <w:vertAlign w:val="superscript"/>
    </w:rPr>
  </w:style>
  <w:style w:type="character" w:styleId="citeeq" w:customStyle="1">
    <w:name w:val="cite_eq"/>
    <w:rsid w:val="009A3899"/>
    <w:rPr>
      <w:sz w:val="24"/>
      <w:bdr w:val="none" w:color="auto" w:sz="0" w:space="0"/>
      <w:shd w:val="clear" w:color="auto" w:fill="FF99CC"/>
    </w:rPr>
  </w:style>
  <w:style w:type="character" w:styleId="citefig" w:customStyle="1">
    <w:name w:val="cite_fig"/>
    <w:rsid w:val="009A3899"/>
    <w:rPr>
      <w:color w:val="000000"/>
      <w:sz w:val="24"/>
      <w:bdr w:val="none" w:color="auto" w:sz="0" w:space="0"/>
      <w:shd w:val="clear" w:color="auto" w:fill="00FF00"/>
    </w:rPr>
  </w:style>
  <w:style w:type="character" w:styleId="citefn" w:customStyle="1">
    <w:name w:val="cite_fn"/>
    <w:rsid w:val="009A3899"/>
    <w:rPr>
      <w:sz w:val="24"/>
      <w:bdr w:val="none" w:color="auto" w:sz="0" w:space="0"/>
      <w:shd w:val="clear" w:color="auto" w:fill="FF0000"/>
    </w:rPr>
  </w:style>
  <w:style w:type="character" w:styleId="citetbl" w:customStyle="1">
    <w:name w:val="cite_tbl"/>
    <w:rsid w:val="009A3899"/>
    <w:rPr>
      <w:color w:val="000000"/>
      <w:sz w:val="24"/>
      <w:bdr w:val="none" w:color="auto" w:sz="0" w:space="0"/>
      <w:shd w:val="clear" w:color="auto" w:fill="FF00FF"/>
    </w:rPr>
  </w:style>
  <w:style w:type="character" w:styleId="CommentReference">
    <w:name w:val="annotation reference"/>
    <w:uiPriority w:val="99"/>
    <w:rsid w:val="009A3899"/>
    <w:rPr>
      <w:sz w:val="18"/>
      <w:szCs w:val="18"/>
    </w:rPr>
  </w:style>
  <w:style w:type="paragraph" w:styleId="CommentText">
    <w:name w:val="annotation text"/>
    <w:basedOn w:val="Normal"/>
    <w:link w:val="CommentTextChar"/>
    <w:uiPriority w:val="99"/>
    <w:semiHidden/>
    <w:rsid w:val="009A3899"/>
    <w:rPr>
      <w:rFonts w:eastAsia="Times New Roman"/>
    </w:rPr>
  </w:style>
  <w:style w:type="character" w:styleId="CommentTextChar" w:customStyle="1">
    <w:name w:val="Comment Text Char"/>
    <w:link w:val="CommentText"/>
    <w:uiPriority w:val="99"/>
    <w:semiHidden/>
    <w:rsid w:val="009A3899"/>
    <w:rPr>
      <w:rFonts w:ascii="Times New Roman" w:hAnsi="Times New Roman" w:eastAsia="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styleId="CommentSubjectChar" w:customStyle="1">
    <w:name w:val="Comment Subject Char"/>
    <w:link w:val="CommentSubject"/>
    <w:uiPriority w:val="99"/>
    <w:semiHidden/>
    <w:rsid w:val="009A3899"/>
    <w:rPr>
      <w:rFonts w:ascii="Times New Roman" w:hAnsi="Times New Roman" w:eastAsia="Times New Roman"/>
      <w:b/>
      <w:bCs/>
      <w:sz w:val="20"/>
      <w:szCs w:val="20"/>
    </w:rPr>
  </w:style>
  <w:style w:type="paragraph" w:styleId="ContinuedParagraph" w:customStyle="1">
    <w:name w:val="ContinuedParagraph"/>
    <w:basedOn w:val="Paragraph"/>
    <w:rsid w:val="009A3899"/>
    <w:pPr>
      <w:ind w:firstLine="0"/>
    </w:pPr>
  </w:style>
  <w:style w:type="character" w:styleId="ContractNumber" w:customStyle="1">
    <w:name w:val="Contract Number"/>
    <w:rsid w:val="009A3899"/>
    <w:rPr>
      <w:sz w:val="24"/>
      <w:szCs w:val="24"/>
      <w:bdr w:val="none" w:color="auto" w:sz="0" w:space="0"/>
      <w:shd w:val="clear" w:color="auto" w:fill="CCFFCC"/>
    </w:rPr>
  </w:style>
  <w:style w:type="character" w:styleId="ContractSponsor" w:customStyle="1">
    <w:name w:val="Contract Sponsor"/>
    <w:rsid w:val="009A3899"/>
    <w:rPr>
      <w:sz w:val="24"/>
      <w:szCs w:val="24"/>
      <w:bdr w:val="none" w:color="auto" w:sz="0" w:space="0"/>
      <w:shd w:val="clear" w:color="auto" w:fill="FFCC99"/>
    </w:rPr>
  </w:style>
  <w:style w:type="paragraph" w:styleId="Correspondence" w:customStyle="1">
    <w:name w:val="Correspondence"/>
    <w:basedOn w:val="BaseText"/>
    <w:rsid w:val="009A3899"/>
    <w:pPr>
      <w:spacing w:before="0" w:after="240"/>
    </w:pPr>
  </w:style>
  <w:style w:type="paragraph" w:styleId="DateAccepted" w:customStyle="1">
    <w:name w:val="Date Accepted"/>
    <w:basedOn w:val="BaseText"/>
    <w:rsid w:val="009A3899"/>
    <w:pPr>
      <w:spacing w:before="360"/>
    </w:pPr>
  </w:style>
  <w:style w:type="paragraph" w:styleId="Deck" w:customStyle="1">
    <w:name w:val="Deck"/>
    <w:basedOn w:val="BaseHeading"/>
    <w:rsid w:val="009A3899"/>
    <w:pPr>
      <w:outlineLvl w:val="1"/>
    </w:pPr>
  </w:style>
  <w:style w:type="paragraph" w:styleId="DefTerm" w:customStyle="1">
    <w:name w:val="DefTerm"/>
    <w:basedOn w:val="BaseText"/>
    <w:rsid w:val="009A3899"/>
    <w:pPr>
      <w:ind w:left="720"/>
    </w:pPr>
  </w:style>
  <w:style w:type="paragraph" w:styleId="Definition" w:customStyle="1">
    <w:name w:val="Definition"/>
    <w:basedOn w:val="DefTerm"/>
    <w:rsid w:val="009A3899"/>
    <w:pPr>
      <w:ind w:left="1080" w:hanging="360"/>
    </w:pPr>
  </w:style>
  <w:style w:type="paragraph" w:styleId="DefListTitle" w:customStyle="1">
    <w:name w:val="DefListTitle"/>
    <w:basedOn w:val="BaseHeading"/>
    <w:rsid w:val="009A3899"/>
  </w:style>
  <w:style w:type="paragraph" w:styleId="discipline" w:customStyle="1">
    <w:name w:val="discipline"/>
    <w:basedOn w:val="BaseText"/>
    <w:rsid w:val="009A3899"/>
    <w:pPr>
      <w:jc w:val="right"/>
    </w:pPr>
    <w:rPr>
      <w:color w:val="993366"/>
    </w:rPr>
  </w:style>
  <w:style w:type="paragraph" w:styleId="Editors" w:customStyle="1">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hAnsi="Cambria" w:eastAsia="Cambria"/>
    </w:rPr>
  </w:style>
  <w:style w:type="character" w:styleId="EndnoteTextChar" w:customStyle="1">
    <w:name w:val="Endnote Text Char"/>
    <w:link w:val="EndnoteText"/>
    <w:semiHidden/>
    <w:rsid w:val="009A3899"/>
    <w:rPr>
      <w:rFonts w:ascii="Cambria" w:hAnsi="Cambria" w:eastAsia="Cambria"/>
      <w:sz w:val="20"/>
      <w:szCs w:val="20"/>
    </w:rPr>
  </w:style>
  <w:style w:type="character" w:styleId="eqno" w:customStyle="1">
    <w:name w:val="eq_no"/>
    <w:rsid w:val="009A3899"/>
    <w:rPr>
      <w:sz w:val="24"/>
    </w:rPr>
  </w:style>
  <w:style w:type="paragraph" w:styleId="Equation" w:customStyle="1">
    <w:name w:val="Equation"/>
    <w:basedOn w:val="BaseText"/>
    <w:rsid w:val="009A3899"/>
    <w:pPr>
      <w:jc w:val="center"/>
    </w:pPr>
  </w:style>
  <w:style w:type="paragraph" w:styleId="FieldCodes" w:customStyle="1">
    <w:name w:val="FieldCodes"/>
    <w:basedOn w:val="BaseText"/>
    <w:rsid w:val="009A3899"/>
  </w:style>
  <w:style w:type="paragraph" w:styleId="Legend" w:customStyle="1">
    <w:name w:val="Legend"/>
    <w:basedOn w:val="BaseHeading"/>
    <w:rsid w:val="009A3899"/>
    <w:rPr>
      <w:sz w:val="24"/>
      <w:szCs w:val="24"/>
    </w:rPr>
  </w:style>
  <w:style w:type="paragraph" w:styleId="FigureCopyright" w:customStyle="1">
    <w:name w:val="FigureCopyright"/>
    <w:basedOn w:val="Legend"/>
    <w:rsid w:val="009A3899"/>
    <w:pPr>
      <w:autoSpaceDE w:val="0"/>
      <w:autoSpaceDN w:val="0"/>
      <w:adjustRightInd w:val="0"/>
      <w:spacing w:before="80"/>
    </w:pPr>
    <w:rPr>
      <w:lang w:bidi="he-IL"/>
    </w:rPr>
  </w:style>
  <w:style w:type="paragraph" w:styleId="FigureCredit" w:customStyle="1">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styleId="FooterChar" w:customStyle="1">
    <w:name w:val="Footer Char"/>
    <w:link w:val="Footer"/>
    <w:uiPriority w:val="99"/>
    <w:rsid w:val="009A3899"/>
    <w:rPr>
      <w:rFonts w:ascii="Times New Roman" w:hAnsi="Times New Roman" w:eastAsia="Times New Roman"/>
      <w:sz w:val="20"/>
      <w:szCs w:val="20"/>
    </w:rPr>
  </w:style>
  <w:style w:type="character" w:styleId="FootnoteReference">
    <w:name w:val="footnote reference"/>
    <w:semiHidden/>
    <w:rsid w:val="009A3899"/>
    <w:rPr>
      <w:vertAlign w:val="superscript"/>
    </w:rPr>
  </w:style>
  <w:style w:type="paragraph" w:styleId="Gloss" w:customStyle="1">
    <w:name w:val="Gloss"/>
    <w:basedOn w:val="AbstractSummary"/>
    <w:rsid w:val="009A3899"/>
  </w:style>
  <w:style w:type="paragraph" w:styleId="Glossary" w:customStyle="1">
    <w:name w:val="Glossary"/>
    <w:basedOn w:val="BaseText"/>
    <w:rsid w:val="009A3899"/>
  </w:style>
  <w:style w:type="paragraph" w:styleId="GlossHead" w:customStyle="1">
    <w:name w:val="GlossHead"/>
    <w:basedOn w:val="AbstractHead"/>
    <w:rsid w:val="009A3899"/>
  </w:style>
  <w:style w:type="paragraph" w:styleId="GraphicAltText" w:customStyle="1">
    <w:name w:val="GraphicAltText"/>
    <w:basedOn w:val="Legend"/>
    <w:rsid w:val="009A3899"/>
    <w:pPr>
      <w:autoSpaceDE w:val="0"/>
      <w:autoSpaceDN w:val="0"/>
      <w:adjustRightInd w:val="0"/>
    </w:pPr>
  </w:style>
  <w:style w:type="paragraph" w:styleId="GraphicCredit" w:customStyle="1">
    <w:name w:val="GraphicCredit"/>
    <w:basedOn w:val="FigureCredit"/>
    <w:rsid w:val="009A3899"/>
  </w:style>
  <w:style w:type="paragraph" w:styleId="Head" w:customStyle="1">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styleId="HeaderChar" w:customStyle="1">
    <w:name w:val="Header Char"/>
    <w:link w:val="Header"/>
    <w:rsid w:val="009A3899"/>
    <w:rPr>
      <w:rFonts w:ascii="Times New Roman" w:hAnsi="Times New Roman" w:eastAsia="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hAnsi="Consolas" w:eastAsia="Times New Roman"/>
    </w:rPr>
  </w:style>
  <w:style w:type="character" w:styleId="HTMLPreformattedChar" w:customStyle="1">
    <w:name w:val="HTML Preformatted Char"/>
    <w:link w:val="HTMLPreformatted"/>
    <w:rsid w:val="009A3899"/>
    <w:rPr>
      <w:rFonts w:ascii="Consolas" w:hAnsi="Consolas" w:eastAsia="Times New Roman"/>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styleId="InstructionsText" w:customStyle="1">
    <w:name w:val="Instructions Text"/>
    <w:basedOn w:val="BaseText"/>
    <w:rsid w:val="009A3899"/>
  </w:style>
  <w:style w:type="paragraph" w:styleId="Overline" w:customStyle="1">
    <w:name w:val="Overline"/>
    <w:basedOn w:val="BaseText"/>
    <w:rsid w:val="009A3899"/>
  </w:style>
  <w:style w:type="paragraph" w:styleId="IssueName" w:customStyle="1">
    <w:name w:val="IssueName"/>
    <w:basedOn w:val="Overline"/>
    <w:rsid w:val="009A3899"/>
  </w:style>
  <w:style w:type="paragraph" w:styleId="Keywords" w:customStyle="1">
    <w:name w:val="Keywords"/>
    <w:basedOn w:val="BaseText"/>
    <w:rsid w:val="009A3899"/>
  </w:style>
  <w:style w:type="paragraph" w:styleId="Level3Head" w:customStyle="1">
    <w:name w:val="Level 3 Head"/>
    <w:basedOn w:val="BaseHeading"/>
    <w:rsid w:val="009A3899"/>
    <w:pPr>
      <w:outlineLvl w:val="2"/>
    </w:pPr>
    <w:rPr>
      <w:sz w:val="24"/>
      <w:szCs w:val="24"/>
      <w:u w:val="single"/>
    </w:rPr>
  </w:style>
  <w:style w:type="paragraph" w:styleId="Level4Head" w:customStyle="1">
    <w:name w:val="Level 4 Head"/>
    <w:basedOn w:val="BaseHeading"/>
    <w:rsid w:val="009A3899"/>
    <w:pPr>
      <w:ind w:left="346"/>
    </w:pPr>
    <w:rPr>
      <w:sz w:val="24"/>
      <w:szCs w:val="24"/>
    </w:rPr>
  </w:style>
  <w:style w:type="character" w:styleId="LineNumber">
    <w:name w:val="line number"/>
    <w:basedOn w:val="DefaultParagraphFont"/>
    <w:rsid w:val="009A3899"/>
  </w:style>
  <w:style w:type="paragraph" w:styleId="Literaryquote" w:customStyle="1">
    <w:name w:val="Literary quote"/>
    <w:basedOn w:val="BaseText"/>
    <w:rsid w:val="009A3899"/>
    <w:pPr>
      <w:ind w:left="1440" w:right="1440"/>
    </w:pPr>
  </w:style>
  <w:style w:type="paragraph" w:styleId="MaterialsText" w:customStyle="1">
    <w:name w:val="Materials Text"/>
    <w:basedOn w:val="BaseText"/>
    <w:rsid w:val="009A3899"/>
  </w:style>
  <w:style w:type="paragraph" w:styleId="NoteInProof" w:customStyle="1">
    <w:name w:val="NoteInProof"/>
    <w:basedOn w:val="BaseText"/>
    <w:rsid w:val="009A3899"/>
  </w:style>
  <w:style w:type="paragraph" w:styleId="Notes" w:customStyle="1">
    <w:name w:val="Notes"/>
    <w:basedOn w:val="BaseText"/>
    <w:rsid w:val="009A3899"/>
    <w:rPr>
      <w:i/>
    </w:rPr>
  </w:style>
  <w:style w:type="paragraph" w:styleId="Notes-Helvetica" w:customStyle="1">
    <w:name w:val="Notes-Helvetica"/>
    <w:basedOn w:val="BaseText"/>
    <w:rsid w:val="009A3899"/>
    <w:rPr>
      <w:i/>
    </w:rPr>
  </w:style>
  <w:style w:type="paragraph" w:styleId="NumberedInstructions" w:customStyle="1">
    <w:name w:val="Numbered Instructions"/>
    <w:basedOn w:val="BaseText"/>
    <w:rsid w:val="009A3899"/>
  </w:style>
  <w:style w:type="paragraph" w:styleId="OutlineLevel1" w:customStyle="1">
    <w:name w:val="OutlineLevel1"/>
    <w:basedOn w:val="BaseHeading"/>
    <w:rsid w:val="009A3899"/>
    <w:rPr>
      <w:b/>
      <w:bCs/>
    </w:rPr>
  </w:style>
  <w:style w:type="paragraph" w:styleId="OutlineLevel2" w:customStyle="1">
    <w:name w:val="OutlineLevel2"/>
    <w:basedOn w:val="BaseHeading"/>
    <w:rsid w:val="009A3899"/>
    <w:pPr>
      <w:ind w:left="360"/>
      <w:outlineLvl w:val="1"/>
    </w:pPr>
    <w:rPr>
      <w:b/>
      <w:bCs/>
      <w:sz w:val="24"/>
      <w:szCs w:val="24"/>
    </w:rPr>
  </w:style>
  <w:style w:type="paragraph" w:styleId="OutlineLevel3" w:customStyle="1">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styleId="Preformat" w:customStyle="1">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styleId="ProductAuthors" w:customStyle="1">
    <w:name w:val="ProductAuthors"/>
    <w:basedOn w:val="BaseText"/>
    <w:rsid w:val="009A3899"/>
  </w:style>
  <w:style w:type="paragraph" w:styleId="ProductInformation" w:customStyle="1">
    <w:name w:val="ProductInformation"/>
    <w:basedOn w:val="BaseText"/>
    <w:rsid w:val="009A3899"/>
  </w:style>
  <w:style w:type="paragraph" w:styleId="ProductTitle" w:customStyle="1">
    <w:name w:val="ProductTitle"/>
    <w:basedOn w:val="BaseText"/>
    <w:rsid w:val="009A3899"/>
    <w:rPr>
      <w:b/>
      <w:bCs/>
    </w:rPr>
  </w:style>
  <w:style w:type="paragraph" w:styleId="PublishedOnline" w:customStyle="1">
    <w:name w:val="Published Online"/>
    <w:basedOn w:val="DateAccepted"/>
    <w:rsid w:val="009A3899"/>
  </w:style>
  <w:style w:type="paragraph" w:styleId="RecipeMaterials" w:customStyle="1">
    <w:name w:val="Recipe Materials"/>
    <w:basedOn w:val="BaseText"/>
    <w:rsid w:val="009A3899"/>
  </w:style>
  <w:style w:type="paragraph" w:styleId="Refhead" w:customStyle="1">
    <w:name w:val="Ref head"/>
    <w:basedOn w:val="BaseHeading"/>
    <w:rsid w:val="009A3899"/>
    <w:pPr>
      <w:spacing w:before="120" w:after="120"/>
    </w:pPr>
    <w:rPr>
      <w:b/>
      <w:bCs/>
      <w:sz w:val="24"/>
      <w:szCs w:val="24"/>
    </w:rPr>
  </w:style>
  <w:style w:type="paragraph" w:styleId="ReferenceNote" w:customStyle="1">
    <w:name w:val="Reference Note"/>
    <w:basedOn w:val="Referencesandnotes"/>
    <w:rsid w:val="009A3899"/>
  </w:style>
  <w:style w:type="paragraph" w:styleId="ReferencesandnotesLong" w:customStyle="1">
    <w:name w:val="References and notes Long"/>
    <w:basedOn w:val="BaseText"/>
    <w:rsid w:val="009A3899"/>
    <w:pPr>
      <w:ind w:left="720" w:hanging="720"/>
    </w:pPr>
  </w:style>
  <w:style w:type="paragraph" w:styleId="region" w:customStyle="1">
    <w:name w:val="region"/>
    <w:basedOn w:val="BaseText"/>
    <w:rsid w:val="009A3899"/>
    <w:pPr>
      <w:jc w:val="right"/>
    </w:pPr>
    <w:rPr>
      <w:color w:val="0000FF"/>
    </w:rPr>
  </w:style>
  <w:style w:type="paragraph" w:styleId="RelatedArticle" w:customStyle="1">
    <w:name w:val="RelatedArticle"/>
    <w:basedOn w:val="Referencesandnotes"/>
    <w:rsid w:val="009A3899"/>
  </w:style>
  <w:style w:type="paragraph" w:styleId="RunHead" w:customStyle="1">
    <w:name w:val="RunHead"/>
    <w:basedOn w:val="BaseText"/>
    <w:rsid w:val="009A3899"/>
  </w:style>
  <w:style w:type="paragraph" w:styleId="SOMContent" w:customStyle="1">
    <w:name w:val="SOMContent"/>
    <w:basedOn w:val="1stparatext"/>
    <w:rsid w:val="009A3899"/>
  </w:style>
  <w:style w:type="paragraph" w:styleId="SOMHead" w:customStyle="1">
    <w:name w:val="SOMHead"/>
    <w:basedOn w:val="BaseHeading"/>
    <w:rsid w:val="009A3899"/>
    <w:rPr>
      <w:b/>
      <w:sz w:val="24"/>
      <w:szCs w:val="24"/>
    </w:rPr>
  </w:style>
  <w:style w:type="paragraph" w:styleId="Speaker" w:customStyle="1">
    <w:name w:val="Speaker"/>
    <w:basedOn w:val="Paragraph"/>
    <w:rsid w:val="009A3899"/>
    <w:pPr>
      <w:autoSpaceDE w:val="0"/>
      <w:autoSpaceDN w:val="0"/>
      <w:adjustRightInd w:val="0"/>
    </w:pPr>
    <w:rPr>
      <w:b/>
      <w:lang w:bidi="he-IL"/>
    </w:rPr>
  </w:style>
  <w:style w:type="paragraph" w:styleId="Speech" w:customStyle="1">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styleId="SX-Abstract" w:customStyle="1">
    <w:name w:val="SX-Abstract"/>
    <w:basedOn w:val="Normal"/>
    <w:qFormat/>
    <w:rsid w:val="009A3899"/>
    <w:pPr>
      <w:widowControl w:val="0"/>
      <w:spacing w:before="120" w:after="240" w:line="210" w:lineRule="exact"/>
      <w:ind w:left="700" w:right="700"/>
      <w:jc w:val="both"/>
    </w:pPr>
    <w:rPr>
      <w:rFonts w:ascii="BlissRegular" w:hAnsi="BlissRegular" w:eastAsia="Times New Roman"/>
      <w:b/>
    </w:rPr>
  </w:style>
  <w:style w:type="paragraph" w:styleId="SX-Affiliation" w:customStyle="1">
    <w:name w:val="SX-Affiliation"/>
    <w:basedOn w:val="Normal"/>
    <w:next w:val="Normal"/>
    <w:qFormat/>
    <w:rsid w:val="009A3899"/>
    <w:pPr>
      <w:spacing w:after="160" w:line="190" w:lineRule="exact"/>
    </w:pPr>
    <w:rPr>
      <w:rFonts w:ascii="BlissRegular" w:hAnsi="BlissRegular" w:eastAsia="Times New Roman"/>
      <w:sz w:val="16"/>
    </w:rPr>
  </w:style>
  <w:style w:type="paragraph" w:styleId="SX-Articlehead" w:customStyle="1">
    <w:name w:val="SX-Article head"/>
    <w:basedOn w:val="Normal"/>
    <w:qFormat/>
    <w:rsid w:val="009A3899"/>
    <w:pPr>
      <w:spacing w:before="210" w:line="210" w:lineRule="exact"/>
      <w:ind w:firstLine="288"/>
      <w:jc w:val="both"/>
    </w:pPr>
    <w:rPr>
      <w:rFonts w:eastAsia="Times New Roman"/>
      <w:b/>
      <w:sz w:val="18"/>
    </w:rPr>
  </w:style>
  <w:style w:type="paragraph" w:styleId="SX-Authornames" w:customStyle="1">
    <w:name w:val="SX-Author names"/>
    <w:basedOn w:val="Normal"/>
    <w:rsid w:val="009A3899"/>
    <w:pPr>
      <w:spacing w:after="120" w:line="210" w:lineRule="exact"/>
    </w:pPr>
    <w:rPr>
      <w:rFonts w:ascii="BlissMedium" w:hAnsi="BlissMedium" w:eastAsia="Times New Roman"/>
    </w:rPr>
  </w:style>
  <w:style w:type="paragraph" w:styleId="SX-Bodytext" w:customStyle="1">
    <w:name w:val="SX-Body text"/>
    <w:basedOn w:val="Normal"/>
    <w:next w:val="Normal"/>
    <w:rsid w:val="009A3899"/>
    <w:pPr>
      <w:spacing w:line="210" w:lineRule="exact"/>
      <w:ind w:firstLine="288"/>
      <w:jc w:val="both"/>
    </w:pPr>
    <w:rPr>
      <w:rFonts w:eastAsia="Times New Roman"/>
      <w:sz w:val="18"/>
    </w:rPr>
  </w:style>
  <w:style w:type="paragraph" w:styleId="SX-Bodytextflush" w:customStyle="1">
    <w:name w:val="SX-Body text flush"/>
    <w:basedOn w:val="SX-Bodytext"/>
    <w:next w:val="SX-Bodytext"/>
    <w:rsid w:val="009A3899"/>
    <w:pPr>
      <w:ind w:firstLine="0"/>
    </w:pPr>
  </w:style>
  <w:style w:type="paragraph" w:styleId="SX-Correspondence" w:customStyle="1">
    <w:name w:val="SX-Correspondence"/>
    <w:basedOn w:val="SX-Affiliation"/>
    <w:qFormat/>
    <w:rsid w:val="009A3899"/>
    <w:pPr>
      <w:spacing w:after="80"/>
    </w:pPr>
  </w:style>
  <w:style w:type="paragraph" w:styleId="SX-Date" w:customStyle="1">
    <w:name w:val="SX-Date"/>
    <w:basedOn w:val="Normal"/>
    <w:qFormat/>
    <w:rsid w:val="009A3899"/>
    <w:pPr>
      <w:spacing w:before="180" w:line="190" w:lineRule="exact"/>
      <w:ind w:left="245" w:hanging="245"/>
      <w:jc w:val="both"/>
    </w:pPr>
    <w:rPr>
      <w:rFonts w:eastAsia="Times New Roman"/>
      <w:sz w:val="16"/>
    </w:rPr>
  </w:style>
  <w:style w:type="paragraph" w:styleId="SX-Equation" w:customStyle="1">
    <w:name w:val="SX-Equation"/>
    <w:basedOn w:val="SX-Bodytextflush"/>
    <w:next w:val="SX-Bodytext"/>
    <w:rsid w:val="009A3899"/>
    <w:pPr>
      <w:autoSpaceDE w:val="0"/>
      <w:autoSpaceDN w:val="0"/>
      <w:adjustRightInd w:val="0"/>
      <w:spacing w:line="240" w:lineRule="auto"/>
      <w:jc w:val="center"/>
    </w:pPr>
  </w:style>
  <w:style w:type="paragraph" w:styleId="SX-Legend" w:customStyle="1">
    <w:name w:val="SX-Legend"/>
    <w:basedOn w:val="SX-Authornames"/>
    <w:rsid w:val="009A3899"/>
    <w:pPr>
      <w:jc w:val="both"/>
    </w:pPr>
    <w:rPr>
      <w:sz w:val="18"/>
    </w:rPr>
  </w:style>
  <w:style w:type="paragraph" w:styleId="SX-References" w:customStyle="1">
    <w:name w:val="SX-References"/>
    <w:basedOn w:val="Normal"/>
    <w:rsid w:val="009A3899"/>
    <w:pPr>
      <w:spacing w:line="190" w:lineRule="exact"/>
      <w:ind w:left="245" w:hanging="245"/>
      <w:jc w:val="both"/>
    </w:pPr>
    <w:rPr>
      <w:rFonts w:eastAsia="Times New Roman"/>
      <w:sz w:val="16"/>
    </w:rPr>
  </w:style>
  <w:style w:type="paragraph" w:styleId="SX-RefHead" w:customStyle="1">
    <w:name w:val="SX-RefHead"/>
    <w:basedOn w:val="Normal"/>
    <w:rsid w:val="009A3899"/>
    <w:pPr>
      <w:spacing w:before="200" w:line="190" w:lineRule="exact"/>
    </w:pPr>
    <w:rPr>
      <w:rFonts w:eastAsia="Times New Roman"/>
      <w:b/>
      <w:sz w:val="16"/>
    </w:rPr>
  </w:style>
  <w:style w:type="character" w:styleId="SX-reflink" w:customStyle="1">
    <w:name w:val="SX-reflink"/>
    <w:uiPriority w:val="1"/>
    <w:qFormat/>
    <w:rsid w:val="009A3899"/>
    <w:rPr>
      <w:color w:val="0000FF"/>
      <w:sz w:val="16"/>
      <w:u w:val="words"/>
      <w:bdr w:val="none" w:color="auto" w:sz="0" w:space="0"/>
      <w:shd w:val="clear" w:color="auto" w:fill="FFFFFF"/>
    </w:rPr>
  </w:style>
  <w:style w:type="paragraph" w:styleId="SX-SOMHead" w:customStyle="1">
    <w:name w:val="SX-SOMHead"/>
    <w:basedOn w:val="SX-RefHead"/>
    <w:rsid w:val="009A3899"/>
  </w:style>
  <w:style w:type="paragraph" w:styleId="SX-Tablehead" w:customStyle="1">
    <w:name w:val="SX-Tablehead"/>
    <w:basedOn w:val="Normal"/>
    <w:qFormat/>
    <w:rsid w:val="009A3899"/>
    <w:rPr>
      <w:rFonts w:eastAsia="Times New Roman"/>
      <w:szCs w:val="24"/>
    </w:rPr>
  </w:style>
  <w:style w:type="paragraph" w:styleId="SX-Tablelegend" w:customStyle="1">
    <w:name w:val="SX-Tablelegend"/>
    <w:basedOn w:val="Normal"/>
    <w:qFormat/>
    <w:rsid w:val="009A3899"/>
    <w:pPr>
      <w:spacing w:line="190" w:lineRule="exact"/>
      <w:ind w:left="245" w:hanging="245"/>
      <w:jc w:val="both"/>
    </w:pPr>
    <w:rPr>
      <w:rFonts w:eastAsia="Times New Roman"/>
      <w:sz w:val="16"/>
    </w:rPr>
  </w:style>
  <w:style w:type="paragraph" w:styleId="SX-Tabletext" w:customStyle="1">
    <w:name w:val="SX-Tabletext"/>
    <w:basedOn w:val="Normal"/>
    <w:qFormat/>
    <w:rsid w:val="009A3899"/>
    <w:pPr>
      <w:spacing w:line="210" w:lineRule="exact"/>
      <w:jc w:val="center"/>
    </w:pPr>
    <w:rPr>
      <w:rFonts w:eastAsia="Times New Roman"/>
      <w:sz w:val="18"/>
    </w:rPr>
  </w:style>
  <w:style w:type="paragraph" w:styleId="SX-Tabletitle" w:customStyle="1">
    <w:name w:val="SX-Tabletitle"/>
    <w:basedOn w:val="Normal"/>
    <w:qFormat/>
    <w:rsid w:val="009A3899"/>
    <w:pPr>
      <w:spacing w:after="120" w:line="210" w:lineRule="exact"/>
      <w:jc w:val="both"/>
    </w:pPr>
    <w:rPr>
      <w:rFonts w:ascii="BlissMedium" w:hAnsi="BlissMedium" w:eastAsia="Times New Roman"/>
      <w:sz w:val="18"/>
    </w:rPr>
  </w:style>
  <w:style w:type="paragraph" w:styleId="SX-Title" w:customStyle="1">
    <w:name w:val="SX-Title"/>
    <w:basedOn w:val="Normal"/>
    <w:rsid w:val="009A3899"/>
    <w:pPr>
      <w:spacing w:after="240" w:line="500" w:lineRule="exact"/>
    </w:pPr>
    <w:rPr>
      <w:rFonts w:ascii="BlissBold" w:hAnsi="BlissBold" w:eastAsia="Times New Roman"/>
      <w:b/>
      <w:sz w:val="44"/>
    </w:rPr>
  </w:style>
  <w:style w:type="paragraph" w:styleId="Tablecolumnhead" w:customStyle="1">
    <w:name w:val="Table column head"/>
    <w:basedOn w:val="BaseText"/>
    <w:rsid w:val="009A3899"/>
    <w:pPr>
      <w:spacing w:before="0"/>
    </w:pPr>
  </w:style>
  <w:style w:type="paragraph" w:styleId="Tabletext" w:customStyle="1">
    <w:name w:val="Table text"/>
    <w:basedOn w:val="BaseText"/>
    <w:rsid w:val="009A3899"/>
    <w:pPr>
      <w:spacing w:before="0"/>
    </w:pPr>
  </w:style>
  <w:style w:type="paragraph" w:styleId="TableLegend" w:customStyle="1">
    <w:name w:val="TableLegend"/>
    <w:basedOn w:val="BaseText"/>
    <w:rsid w:val="009A3899"/>
    <w:pPr>
      <w:spacing w:before="0"/>
    </w:pPr>
  </w:style>
  <w:style w:type="paragraph" w:styleId="TableTitle" w:customStyle="1">
    <w:name w:val="TableTitle"/>
    <w:basedOn w:val="BaseHeading"/>
    <w:rsid w:val="009A3899"/>
  </w:style>
  <w:style w:type="paragraph" w:styleId="Teaser" w:customStyle="1">
    <w:name w:val="Teaser"/>
    <w:basedOn w:val="BaseText"/>
    <w:rsid w:val="009A3899"/>
  </w:style>
  <w:style w:type="paragraph" w:styleId="TWIS" w:customStyle="1">
    <w:name w:val="TWIS"/>
    <w:basedOn w:val="AbstractSummary"/>
    <w:rsid w:val="009A3899"/>
    <w:pPr>
      <w:autoSpaceDE w:val="0"/>
      <w:autoSpaceDN w:val="0"/>
      <w:adjustRightInd w:val="0"/>
    </w:pPr>
  </w:style>
  <w:style w:type="paragraph" w:styleId="TWISorEC" w:customStyle="1">
    <w:name w:val="TWIS or EC"/>
    <w:basedOn w:val="Normal"/>
    <w:rsid w:val="009A3899"/>
    <w:pPr>
      <w:spacing w:line="210" w:lineRule="exact"/>
    </w:pPr>
    <w:rPr>
      <w:rFonts w:ascii="BlissRegular" w:hAnsi="BlissRegular" w:eastAsia="Times New Roman"/>
      <w:sz w:val="19"/>
    </w:rPr>
  </w:style>
  <w:style w:type="paragraph" w:styleId="work-sector" w:customStyle="1">
    <w:name w:val="work-sector"/>
    <w:basedOn w:val="BaseText"/>
    <w:rsid w:val="009A3899"/>
    <w:pPr>
      <w:jc w:val="right"/>
    </w:pPr>
    <w:rPr>
      <w:color w:val="003300"/>
    </w:rPr>
  </w:style>
  <w:style w:type="paragraph" w:styleId="DOI" w:customStyle="1">
    <w:name w:val="DOI"/>
    <w:basedOn w:val="DateAccepted"/>
    <w:qFormat/>
    <w:rsid w:val="009A7F20"/>
  </w:style>
  <w:style w:type="character" w:styleId="custom-cit-author" w:customStyle="1">
    <w:name w:val="custom-cit-author"/>
    <w:basedOn w:val="DefaultParagraphFont"/>
    <w:rsid w:val="00943D39"/>
  </w:style>
  <w:style w:type="character" w:styleId="custom-cit-title" w:customStyle="1">
    <w:name w:val="custom-cit-title"/>
    <w:basedOn w:val="DefaultParagraphFont"/>
    <w:rsid w:val="00943D39"/>
  </w:style>
  <w:style w:type="character" w:styleId="custom-cit-jour-title" w:customStyle="1">
    <w:name w:val="custom-cit-jour-title"/>
    <w:basedOn w:val="DefaultParagraphFont"/>
    <w:rsid w:val="00943D39"/>
  </w:style>
  <w:style w:type="character" w:styleId="custom-cit-volume" w:customStyle="1">
    <w:name w:val="custom-cit-volume"/>
    <w:basedOn w:val="DefaultParagraphFont"/>
    <w:rsid w:val="00943D39"/>
  </w:style>
  <w:style w:type="character" w:styleId="custom-cit-volume-sep" w:customStyle="1">
    <w:name w:val="custom-cit-volume-sep"/>
    <w:basedOn w:val="DefaultParagraphFont"/>
    <w:rsid w:val="00943D39"/>
  </w:style>
  <w:style w:type="character" w:styleId="custom-cit-fpage" w:customStyle="1">
    <w:name w:val="custom-cit-fpage"/>
    <w:basedOn w:val="DefaultParagraphFont"/>
    <w:rsid w:val="00943D39"/>
  </w:style>
  <w:style w:type="character" w:styleId="custom-cit-date" w:customStyle="1">
    <w:name w:val="custom-cit-date"/>
    <w:basedOn w:val="DefaultParagraphFont"/>
    <w:rsid w:val="00943D39"/>
  </w:style>
  <w:style w:type="paragraph" w:styleId="MediumList2-Accent21" w:customStyle="1">
    <w:name w:val="Medium List 2 - Accent 21"/>
    <w:hidden/>
    <w:uiPriority w:val="99"/>
    <w:semiHidden/>
    <w:rsid w:val="001B3B1A"/>
  </w:style>
  <w:style w:type="table" w:styleId="TableGrid">
    <w:name w:val="Table Grid"/>
    <w:basedOn w:val="TableNormal"/>
    <w:uiPriority w:val="39"/>
    <w:rsid w:val="00B547A9"/>
    <w:rPr>
      <w:rFonts w:ascii="Times" w:hAnsi="Time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325C3"/>
    <w:pPr>
      <w:spacing w:after="160" w:line="256" w:lineRule="auto"/>
      <w:ind w:left="720"/>
      <w:contextualSpacing/>
    </w:pPr>
    <w:rPr>
      <w:rFonts w:ascii="Calibri" w:hAnsi="Calibri"/>
      <w:sz w:val="22"/>
      <w:szCs w:val="22"/>
    </w:rPr>
  </w:style>
  <w:style w:type="table" w:styleId="TableGrid2" w:customStyle="1">
    <w:name w:val="Table Grid2"/>
    <w:basedOn w:val="TableNormal"/>
    <w:next w:val="TableGrid"/>
    <w:uiPriority w:val="39"/>
    <w:rsid w:val="005369F0"/>
    <w:rPr>
      <w:rFonts w:ascii="Calibri" w:hAnsi="Calibri" w:eastAsia="PMingLiU"/>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0D7C07"/>
    <w:rPr>
      <w:rFonts w:ascii="Calibri" w:hAnsi="Calibri"/>
      <w:sz w:val="22"/>
      <w:szCs w:val="22"/>
    </w:rPr>
  </w:style>
  <w:style w:type="table" w:styleId="ListTable3-Accent6">
    <w:name w:val="List Table 3 Accent 6"/>
    <w:basedOn w:val="TableNormal"/>
    <w:uiPriority w:val="48"/>
    <w:rsid w:val="000D7C07"/>
    <w:rPr>
      <w:rFonts w:ascii="Calibri" w:hAnsi="Calibri"/>
      <w:sz w:val="22"/>
      <w:szCs w:val="22"/>
    </w:rPr>
    <w:tblPr>
      <w:tblStyleRowBandSize w:val="1"/>
      <w:tblStyleColBandSize w:val="1"/>
      <w:tblBorders>
        <w:top w:val="single" w:color="70AD47" w:sz="4" w:space="0"/>
        <w:left w:val="single" w:color="70AD47" w:sz="4" w:space="0"/>
        <w:bottom w:val="single" w:color="70AD47" w:sz="4" w:space="0"/>
        <w:right w:val="single" w:color="70AD47" w:sz="4" w:space="0"/>
      </w:tblBorders>
    </w:tblPr>
    <w:tblStylePr w:type="firstRow">
      <w:rPr>
        <w:b/>
        <w:bCs/>
        <w:color w:val="FFFFFF"/>
      </w:rPr>
      <w:tblPr/>
      <w:tcPr>
        <w:shd w:val="clear" w:color="auto" w:fill="70AD47"/>
      </w:tcPr>
    </w:tblStylePr>
    <w:tblStylePr w:type="lastRow">
      <w:rPr>
        <w:b/>
        <w:bCs/>
      </w:rPr>
      <w:tblPr/>
      <w:tcPr>
        <w:tcBorders>
          <w:top w:val="double" w:color="70AD47"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70AD47" w:sz="4" w:space="0"/>
          <w:right w:val="single" w:color="70AD47" w:sz="4" w:space="0"/>
        </w:tcBorders>
      </w:tcPr>
    </w:tblStylePr>
    <w:tblStylePr w:type="band1Horz">
      <w:tblPr/>
      <w:tcPr>
        <w:tcBorders>
          <w:top w:val="single" w:color="70AD47" w:sz="4" w:space="0"/>
          <w:bottom w:val="single" w:color="70AD47"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sz="4" w:space="0"/>
          <w:left w:val="nil"/>
        </w:tcBorders>
      </w:tcPr>
    </w:tblStylePr>
    <w:tblStylePr w:type="swCell">
      <w:tblPr/>
      <w:tcPr>
        <w:tcBorders>
          <w:top w:val="double" w:color="70AD47" w:sz="4" w:space="0"/>
          <w:right w:val="nil"/>
        </w:tcBorders>
      </w:tcPr>
    </w:tblStylePr>
  </w:style>
  <w:style w:type="paragraph" w:styleId="PLos2" w:customStyle="1">
    <w:name w:val="PLos2"/>
    <w:basedOn w:val="Normal"/>
    <w:qFormat/>
    <w:rsid w:val="005609BF"/>
    <w:pPr>
      <w:pBdr>
        <w:bottom w:val="single" w:color="auto" w:sz="12" w:space="15"/>
      </w:pBdr>
      <w:spacing w:line="480" w:lineRule="auto"/>
      <w:ind w:firstLine="720"/>
    </w:pPr>
    <w:rPr>
      <w:sz w:val="24"/>
      <w:szCs w:val="24"/>
    </w:rPr>
  </w:style>
  <w:style w:type="table" w:styleId="TableGrid1" w:customStyle="1">
    <w:name w:val="Table Grid1"/>
    <w:basedOn w:val="TableNormal"/>
    <w:next w:val="TableGrid"/>
    <w:uiPriority w:val="39"/>
    <w:rsid w:val="00763E73"/>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166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11" ma:contentTypeDescription="Create a new document." ma:contentTypeScope="" ma:versionID="e7e3d004294bb3d5c3f62b8ba190d4ac">
  <xsd:schema xmlns:xsd="http://www.w3.org/2001/XMLSchema" xmlns:xs="http://www.w3.org/2001/XMLSchema" xmlns:p="http://schemas.microsoft.com/office/2006/metadata/properties" xmlns:ns3="579d9f9d-1af6-44d4-bab5-6fcb7eb5d282" xmlns:ns4="236d6b1c-424c-4f62-8c60-7c47d59786a3" targetNamespace="http://schemas.microsoft.com/office/2006/metadata/properties" ma:root="true" ma:fieldsID="d5a15bd6b1b029aa28b91adfe29d9575" ns3:_="" ns4:_="">
    <xsd:import namespace="579d9f9d-1af6-44d4-bab5-6fcb7eb5d282"/>
    <xsd:import namespace="236d6b1c-424c-4f62-8c60-7c47d59786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d6b1c-424c-4f62-8c60-7c47d59786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B1DBE-F113-42F7-9092-AF934528077D}">
  <ds:schemaRefs>
    <ds:schemaRef ds:uri="http://schemas.openxmlformats.org/officeDocument/2006/bibliography"/>
  </ds:schemaRefs>
</ds:datastoreItem>
</file>

<file path=customXml/itemProps2.xml><?xml version="1.0" encoding="utf-8"?>
<ds:datastoreItem xmlns:ds="http://schemas.openxmlformats.org/officeDocument/2006/customXml" ds:itemID="{08FF9774-1837-46B5-80B9-5B2EF0EF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236d6b1c-424c-4f62-8c60-7c47d5978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C00EE-63CE-48E3-8991-798BCA361821}">
  <ds:schemaRefs>
    <ds:schemaRef ds:uri="http://schemas.microsoft.com/sharepoint/v3/contenttype/forms"/>
  </ds:schemaRefs>
</ds:datastoreItem>
</file>

<file path=customXml/itemProps4.xml><?xml version="1.0" encoding="utf-8"?>
<ds:datastoreItem xmlns:ds="http://schemas.openxmlformats.org/officeDocument/2006/customXml" ds:itemID="{825A860F-CEAB-4196-9AE0-F2D32C1B918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Science Manuscript Template</dc:title>
  <dc:subject/>
  <dc:creator>bhanson</dc:creator>
  <keywords/>
  <lastModifiedBy>Reed, Bruce (NIH/CSR) [E]</lastModifiedBy>
  <revision>24</revision>
  <lastPrinted>2014-09-16T13:46:00.0000000Z</lastPrinted>
  <dcterms:created xsi:type="dcterms:W3CDTF">2021-06-24T19:23:00.0000000Z</dcterms:created>
  <dcterms:modified xsi:type="dcterms:W3CDTF">2021-06-24T20:51:29.9032048Z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