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4D3FE5">
        <w:fldChar w:fldCharType="begin"/>
      </w:r>
      <w:r w:rsidR="004D3FE5">
        <w:instrText xml:space="preserve"> HYPERLINK "https://biosharing.org/" \t "_blank" </w:instrText>
      </w:r>
      <w:r w:rsidR="004D3FE5">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4D3FE5">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0285D0C" w:rsidR="00FD4937" w:rsidRPr="00125190" w:rsidRDefault="00C71848" w:rsidP="00BD22D0">
      <w:pPr>
        <w:framePr w:w="7817" w:h="721" w:hSpace="180" w:wrap="around" w:vAnchor="text" w:hAnchor="page" w:x="1858" w:y="6"/>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Experimental design</w:t>
      </w:r>
      <w:r w:rsidR="006234D0">
        <w:rPr>
          <w:rFonts w:asciiTheme="minorHAnsi" w:hAnsiTheme="minorHAnsi"/>
        </w:rPr>
        <w:t xml:space="preserve">s are </w:t>
      </w:r>
      <w:r>
        <w:rPr>
          <w:rFonts w:asciiTheme="minorHAnsi" w:hAnsiTheme="minorHAnsi"/>
        </w:rPr>
        <w:t>described in the Material and Methods</w:t>
      </w:r>
      <w:r w:rsidR="00BD22D0">
        <w:rPr>
          <w:rFonts w:asciiTheme="minorHAnsi" w:hAnsiTheme="minorHAnsi"/>
        </w:rPr>
        <w:t>.</w:t>
      </w:r>
      <w:r>
        <w:rPr>
          <w:rFonts w:asciiTheme="minorHAnsi" w:hAnsiTheme="minorHAnsi"/>
        </w:rPr>
        <w:t xml:space="preserve"> </w:t>
      </w:r>
      <w:r w:rsidR="00BD22D0">
        <w:rPr>
          <w:rFonts w:asciiTheme="minorHAnsi" w:hAnsiTheme="minorHAnsi"/>
        </w:rPr>
        <w:t>Reaction</w:t>
      </w:r>
      <w:r w:rsidR="00E84D75">
        <w:rPr>
          <w:rFonts w:asciiTheme="minorHAnsi" w:hAnsiTheme="minorHAnsi"/>
        </w:rPr>
        <w:t xml:space="preserve"> conditions</w:t>
      </w:r>
      <w:r w:rsidR="00646533">
        <w:rPr>
          <w:rFonts w:asciiTheme="minorHAnsi" w:hAnsiTheme="minorHAnsi"/>
        </w:rPr>
        <w:t xml:space="preserve"> for each experiment</w:t>
      </w:r>
      <w:r w:rsidR="00E84D75">
        <w:rPr>
          <w:rFonts w:asciiTheme="minorHAnsi" w:hAnsiTheme="minorHAnsi"/>
        </w:rPr>
        <w:t xml:space="preserve"> </w:t>
      </w:r>
      <w:r w:rsidR="00BD22D0">
        <w:rPr>
          <w:rFonts w:asciiTheme="minorHAnsi" w:hAnsiTheme="minorHAnsi"/>
        </w:rPr>
        <w:t xml:space="preserve">are </w:t>
      </w:r>
      <w:r w:rsidR="00E84D75">
        <w:rPr>
          <w:rFonts w:asciiTheme="minorHAnsi" w:hAnsiTheme="minorHAnsi"/>
        </w:rPr>
        <w:t xml:space="preserve">reported in </w:t>
      </w:r>
      <w:r w:rsidR="00EA3D91">
        <w:rPr>
          <w:rFonts w:asciiTheme="minorHAnsi" w:hAnsiTheme="minorHAnsi"/>
        </w:rPr>
        <w:t>corresponding figure legends.</w:t>
      </w:r>
    </w:p>
    <w:p w14:paraId="15A7D55C" w14:textId="77777777" w:rsidR="00FD4937" w:rsidRPr="00505C51" w:rsidRDefault="00FD4937" w:rsidP="00FD4937">
      <w:pPr>
        <w:rPr>
          <w:rFonts w:asciiTheme="minorHAnsi" w:hAnsiTheme="minorHAnsi"/>
          <w:sz w:val="22"/>
          <w:szCs w:val="22"/>
        </w:rPr>
      </w:pPr>
    </w:p>
    <w:p w14:paraId="5F8699AE" w14:textId="77777777" w:rsidR="00BD22D0" w:rsidRDefault="00BD22D0" w:rsidP="00FD4937">
      <w:pPr>
        <w:rPr>
          <w:rFonts w:asciiTheme="minorHAnsi" w:hAnsiTheme="minorHAnsi"/>
          <w:b/>
          <w:bCs/>
          <w:sz w:val="22"/>
          <w:szCs w:val="22"/>
        </w:rPr>
      </w:pPr>
    </w:p>
    <w:p w14:paraId="49AFF41B" w14:textId="77777777" w:rsidR="00BD22D0" w:rsidRDefault="00BD22D0" w:rsidP="00FD4937">
      <w:pPr>
        <w:rPr>
          <w:rFonts w:asciiTheme="minorHAnsi" w:hAnsiTheme="minorHAnsi"/>
          <w:b/>
          <w:bCs/>
          <w:sz w:val="22"/>
          <w:szCs w:val="22"/>
        </w:rPr>
      </w:pPr>
    </w:p>
    <w:p w14:paraId="62B0F546" w14:textId="49C29A8D"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573EB67E" w:rsidR="00FD4937" w:rsidRPr="00125190" w:rsidRDefault="000E0714" w:rsidP="00BD22D0">
      <w:pPr>
        <w:framePr w:w="7817" w:h="1088" w:hSpace="180" w:wrap="around" w:vAnchor="text" w:hAnchor="page" w:x="1858" w:y="10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Measurements</w:t>
      </w:r>
      <w:r w:rsidR="002534D0">
        <w:rPr>
          <w:rFonts w:asciiTheme="minorHAnsi" w:hAnsiTheme="minorHAnsi"/>
        </w:rPr>
        <w:t xml:space="preserve"> from p</w:t>
      </w:r>
      <w:r w:rsidR="00893BE5">
        <w:rPr>
          <w:rFonts w:asciiTheme="minorHAnsi" w:hAnsiTheme="minorHAnsi"/>
        </w:rPr>
        <w:t>olymerization experiments</w:t>
      </w:r>
      <w:r w:rsidR="008F033C">
        <w:rPr>
          <w:rFonts w:asciiTheme="minorHAnsi" w:hAnsiTheme="minorHAnsi"/>
        </w:rPr>
        <w:t xml:space="preserve"> in Figure 3 are </w:t>
      </w:r>
      <w:r w:rsidR="006D1BAD">
        <w:rPr>
          <w:rFonts w:asciiTheme="minorHAnsi" w:hAnsiTheme="minorHAnsi"/>
        </w:rPr>
        <w:t xml:space="preserve">displayed as mean values with </w:t>
      </w:r>
      <w:r w:rsidR="00E632E9">
        <w:rPr>
          <w:rFonts w:asciiTheme="minorHAnsi" w:hAnsiTheme="minorHAnsi"/>
        </w:rPr>
        <w:t xml:space="preserve">error </w:t>
      </w:r>
      <w:r w:rsidR="006D1BAD">
        <w:rPr>
          <w:rFonts w:asciiTheme="minorHAnsi" w:hAnsiTheme="minorHAnsi"/>
        </w:rPr>
        <w:t>bar</w:t>
      </w:r>
      <w:r w:rsidR="00E632E9">
        <w:rPr>
          <w:rFonts w:asciiTheme="minorHAnsi" w:hAnsiTheme="minorHAnsi"/>
        </w:rPr>
        <w:t xml:space="preserve">s. Number of replicates are reported in </w:t>
      </w:r>
      <w:r w:rsidR="00BD22D0">
        <w:rPr>
          <w:rFonts w:asciiTheme="minorHAnsi" w:hAnsiTheme="minorHAnsi"/>
        </w:rPr>
        <w:t xml:space="preserve">the </w:t>
      </w:r>
      <w:r w:rsidR="00E632E9">
        <w:rPr>
          <w:rFonts w:asciiTheme="minorHAnsi" w:hAnsiTheme="minorHAnsi"/>
        </w:rPr>
        <w:t>figure legend</w:t>
      </w:r>
      <w:r w:rsidR="00C90E55">
        <w:rPr>
          <w:rFonts w:asciiTheme="minorHAnsi" w:hAnsiTheme="minorHAnsi"/>
        </w:rPr>
        <w:t xml:space="preserve">, </w:t>
      </w:r>
      <w:r w:rsidR="00BD22D0">
        <w:rPr>
          <w:rFonts w:asciiTheme="minorHAnsi" w:hAnsiTheme="minorHAnsi"/>
        </w:rPr>
        <w:t>with</w:t>
      </w:r>
      <w:r w:rsidR="00C90E55">
        <w:rPr>
          <w:rFonts w:asciiTheme="minorHAnsi" w:hAnsiTheme="minorHAnsi"/>
        </w:rPr>
        <w:t xml:space="preserve"> all individual </w:t>
      </w:r>
      <w:r w:rsidR="002534D0">
        <w:rPr>
          <w:rFonts w:asciiTheme="minorHAnsi" w:hAnsiTheme="minorHAnsi"/>
        </w:rPr>
        <w:t xml:space="preserve">measurements </w:t>
      </w:r>
      <w:r w:rsidR="00C90E55">
        <w:rPr>
          <w:rFonts w:asciiTheme="minorHAnsi" w:hAnsiTheme="minorHAnsi"/>
        </w:rPr>
        <w:t>included</w:t>
      </w:r>
      <w:r w:rsidR="00C25D6A">
        <w:rPr>
          <w:rFonts w:asciiTheme="minorHAnsi" w:hAnsiTheme="minorHAnsi"/>
        </w:rPr>
        <w:t xml:space="preserve"> in </w:t>
      </w:r>
      <w:r w:rsidR="00BD22D0">
        <w:rPr>
          <w:rFonts w:asciiTheme="minorHAnsi" w:hAnsiTheme="minorHAnsi"/>
        </w:rPr>
        <w:t xml:space="preserve">the </w:t>
      </w:r>
      <w:r w:rsidR="00C25D6A">
        <w:rPr>
          <w:rFonts w:asciiTheme="minorHAnsi" w:hAnsiTheme="minorHAnsi"/>
        </w:rPr>
        <w:t>supporting data files.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3FED5A2" w:rsidR="00FD4937" w:rsidRPr="00505C51" w:rsidRDefault="00AA3E4C" w:rsidP="00D61CCF">
      <w:pPr>
        <w:framePr w:w="8148" w:h="1268" w:hSpace="180" w:wrap="around" w:vAnchor="text" w:hAnchor="page" w:x="1904" w:y="28"/>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Data in </w:t>
      </w:r>
      <w:r w:rsidR="00BD22D0">
        <w:rPr>
          <w:rFonts w:asciiTheme="minorHAnsi" w:hAnsiTheme="minorHAnsi"/>
          <w:sz w:val="22"/>
          <w:szCs w:val="22"/>
        </w:rPr>
        <w:t>F</w:t>
      </w:r>
      <w:r>
        <w:rPr>
          <w:rFonts w:asciiTheme="minorHAnsi" w:hAnsiTheme="minorHAnsi"/>
          <w:sz w:val="22"/>
          <w:szCs w:val="22"/>
        </w:rPr>
        <w:t>igure</w:t>
      </w:r>
      <w:r w:rsidR="00A51E0D">
        <w:rPr>
          <w:rFonts w:asciiTheme="minorHAnsi" w:hAnsiTheme="minorHAnsi"/>
          <w:sz w:val="22"/>
          <w:szCs w:val="22"/>
        </w:rPr>
        <w:t>s 1C and 3B</w:t>
      </w:r>
      <w:r w:rsidR="00BD22D0">
        <w:rPr>
          <w:rFonts w:asciiTheme="minorHAnsi" w:hAnsiTheme="minorHAnsi"/>
          <w:sz w:val="22"/>
          <w:szCs w:val="22"/>
        </w:rPr>
        <w:t>,</w:t>
      </w:r>
      <w:r w:rsidR="00A51E0D">
        <w:rPr>
          <w:rFonts w:asciiTheme="minorHAnsi" w:hAnsiTheme="minorHAnsi"/>
          <w:sz w:val="22"/>
          <w:szCs w:val="22"/>
        </w:rPr>
        <w:t xml:space="preserve">C were fit to </w:t>
      </w:r>
      <w:r w:rsidR="00152A39">
        <w:rPr>
          <w:rFonts w:asciiTheme="minorHAnsi" w:hAnsiTheme="minorHAnsi"/>
          <w:sz w:val="22"/>
          <w:szCs w:val="22"/>
        </w:rPr>
        <w:t xml:space="preserve">the </w:t>
      </w:r>
      <w:r w:rsidR="00A51E0D">
        <w:rPr>
          <w:rFonts w:asciiTheme="minorHAnsi" w:hAnsiTheme="minorHAnsi"/>
          <w:sz w:val="22"/>
          <w:szCs w:val="22"/>
        </w:rPr>
        <w:t>kinetic models</w:t>
      </w:r>
      <w:r w:rsidR="008A7E48">
        <w:rPr>
          <w:rFonts w:asciiTheme="minorHAnsi" w:hAnsiTheme="minorHAnsi"/>
          <w:sz w:val="22"/>
          <w:szCs w:val="22"/>
        </w:rPr>
        <w:t xml:space="preserve"> described</w:t>
      </w:r>
      <w:r w:rsidR="00926650">
        <w:rPr>
          <w:rFonts w:asciiTheme="minorHAnsi" w:hAnsiTheme="minorHAnsi"/>
          <w:sz w:val="22"/>
          <w:szCs w:val="22"/>
        </w:rPr>
        <w:t xml:space="preserve"> in the corresponding figure legends</w:t>
      </w:r>
      <w:r w:rsidR="00BD22D0">
        <w:rPr>
          <w:rFonts w:asciiTheme="minorHAnsi" w:hAnsiTheme="minorHAnsi"/>
          <w:sz w:val="22"/>
          <w:szCs w:val="22"/>
        </w:rPr>
        <w:t>,</w:t>
      </w:r>
      <w:r w:rsidR="00375DEA">
        <w:rPr>
          <w:rFonts w:asciiTheme="minorHAnsi" w:hAnsiTheme="minorHAnsi"/>
          <w:sz w:val="22"/>
          <w:szCs w:val="22"/>
        </w:rPr>
        <w:t xml:space="preserve"> using </w:t>
      </w:r>
      <w:r w:rsidR="00152A39">
        <w:rPr>
          <w:rFonts w:asciiTheme="minorHAnsi" w:hAnsiTheme="minorHAnsi"/>
          <w:sz w:val="22"/>
          <w:szCs w:val="22"/>
        </w:rPr>
        <w:t xml:space="preserve">GraphPad Prism statistical software to perform </w:t>
      </w:r>
      <w:r w:rsidR="00BD22D0">
        <w:rPr>
          <w:rFonts w:asciiTheme="minorHAnsi" w:hAnsiTheme="minorHAnsi"/>
          <w:sz w:val="22"/>
          <w:szCs w:val="22"/>
        </w:rPr>
        <w:t xml:space="preserve">either </w:t>
      </w:r>
      <w:r w:rsidR="00375DEA">
        <w:rPr>
          <w:rFonts w:asciiTheme="minorHAnsi" w:hAnsiTheme="minorHAnsi"/>
          <w:sz w:val="22"/>
          <w:szCs w:val="22"/>
        </w:rPr>
        <w:t>linear or nonlinear least</w:t>
      </w:r>
      <w:r w:rsidR="00152A39">
        <w:rPr>
          <w:rFonts w:asciiTheme="minorHAnsi" w:hAnsiTheme="minorHAnsi"/>
          <w:sz w:val="22"/>
          <w:szCs w:val="22"/>
        </w:rPr>
        <w:t>-</w:t>
      </w:r>
      <w:r w:rsidR="00375DEA">
        <w:rPr>
          <w:rFonts w:asciiTheme="minorHAnsi" w:hAnsiTheme="minorHAnsi"/>
          <w:sz w:val="22"/>
          <w:szCs w:val="22"/>
        </w:rPr>
        <w:t>squares regressio</w:t>
      </w:r>
      <w:r w:rsidR="00064195">
        <w:rPr>
          <w:rFonts w:asciiTheme="minorHAnsi" w:hAnsiTheme="minorHAnsi"/>
          <w:sz w:val="22"/>
          <w:szCs w:val="22"/>
        </w:rPr>
        <w:t>n. Model</w:t>
      </w:r>
      <w:r w:rsidR="00152A39">
        <w:rPr>
          <w:rFonts w:asciiTheme="minorHAnsi" w:hAnsiTheme="minorHAnsi"/>
          <w:sz w:val="22"/>
          <w:szCs w:val="22"/>
        </w:rPr>
        <w:t xml:space="preserve">, </w:t>
      </w:r>
      <w:r w:rsidR="009E598D">
        <w:rPr>
          <w:rFonts w:asciiTheme="minorHAnsi" w:hAnsiTheme="minorHAnsi"/>
          <w:sz w:val="22"/>
          <w:szCs w:val="22"/>
        </w:rPr>
        <w:t xml:space="preserve">fit </w:t>
      </w:r>
      <w:r w:rsidR="00064195">
        <w:rPr>
          <w:rFonts w:asciiTheme="minorHAnsi" w:hAnsiTheme="minorHAnsi"/>
          <w:sz w:val="22"/>
          <w:szCs w:val="22"/>
        </w:rPr>
        <w:t>parameters</w:t>
      </w:r>
      <w:r w:rsidR="00152A39">
        <w:rPr>
          <w:rFonts w:asciiTheme="minorHAnsi" w:hAnsiTheme="minorHAnsi"/>
          <w:sz w:val="22"/>
          <w:szCs w:val="22"/>
        </w:rPr>
        <w:t>,</w:t>
      </w:r>
      <w:r w:rsidR="00064195">
        <w:rPr>
          <w:rFonts w:asciiTheme="minorHAnsi" w:hAnsiTheme="minorHAnsi"/>
          <w:sz w:val="22"/>
          <w:szCs w:val="22"/>
        </w:rPr>
        <w:t xml:space="preserve"> and error</w:t>
      </w:r>
      <w:r w:rsidR="00152A39">
        <w:rPr>
          <w:rFonts w:asciiTheme="minorHAnsi" w:hAnsiTheme="minorHAnsi"/>
          <w:sz w:val="22"/>
          <w:szCs w:val="22"/>
        </w:rPr>
        <w:t xml:space="preserve"> range</w:t>
      </w:r>
      <w:r w:rsidR="00064195">
        <w:rPr>
          <w:rFonts w:asciiTheme="minorHAnsi" w:hAnsiTheme="minorHAnsi"/>
          <w:sz w:val="22"/>
          <w:szCs w:val="22"/>
        </w:rPr>
        <w:t>s are reported in the corresponding supporting data files.</w:t>
      </w: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DCEFE29" w:rsidR="00FD4937" w:rsidRPr="00505C51" w:rsidRDefault="009B244B" w:rsidP="00D61CCF">
      <w:pPr>
        <w:framePr w:w="7817" w:h="441" w:hSpace="180" w:wrap="around" w:vAnchor="text" w:hAnchor="page" w:x="1904" w:y="3"/>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group allocation was performed.</w:t>
      </w:r>
    </w:p>
    <w:p w14:paraId="4F64272B" w14:textId="77777777" w:rsidR="00FD4937" w:rsidRPr="00FF5ED7" w:rsidRDefault="00FD4937" w:rsidP="00FD4937">
      <w:pPr>
        <w:rPr>
          <w:rFonts w:asciiTheme="minorHAnsi" w:hAnsiTheme="minorHAnsi"/>
          <w:b/>
        </w:rPr>
      </w:pPr>
    </w:p>
    <w:p w14:paraId="6AC597E7" w14:textId="77777777" w:rsidR="00D61CCF" w:rsidRDefault="00D61CCF" w:rsidP="00FD4937">
      <w:pPr>
        <w:rPr>
          <w:rFonts w:asciiTheme="minorHAnsi" w:hAnsiTheme="minorHAnsi"/>
          <w:b/>
          <w:sz w:val="22"/>
          <w:szCs w:val="22"/>
        </w:rPr>
      </w:pPr>
    </w:p>
    <w:p w14:paraId="503F6EE4" w14:textId="79B9DFA4"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134C8876" w:rsidR="00FD4937" w:rsidRPr="0005651E" w:rsidRDefault="002B5A52" w:rsidP="00CA7DFC">
      <w:pPr>
        <w:framePr w:w="7817" w:h="1088" w:hSpace="180" w:wrap="around" w:vAnchor="text" w:hAnchor="page" w:x="1897" w:y="97"/>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Pr>
          <w:rFonts w:asciiTheme="minorHAnsi" w:hAnsiTheme="minorHAnsi"/>
          <w:sz w:val="22"/>
          <w:szCs w:val="22"/>
        </w:rPr>
        <w:t>Source data, including raw</w:t>
      </w:r>
      <w:r w:rsidR="00D816A4">
        <w:rPr>
          <w:rFonts w:asciiTheme="minorHAnsi" w:hAnsiTheme="minorHAnsi"/>
          <w:sz w:val="22"/>
          <w:szCs w:val="22"/>
        </w:rPr>
        <w:t xml:space="preserve"> gel electrophoresis</w:t>
      </w:r>
      <w:r>
        <w:rPr>
          <w:rFonts w:asciiTheme="minorHAnsi" w:hAnsiTheme="minorHAnsi"/>
          <w:sz w:val="22"/>
          <w:szCs w:val="22"/>
        </w:rPr>
        <w:t xml:space="preserve"> images (*.tiff files)</w:t>
      </w:r>
      <w:r w:rsidR="004B5D81">
        <w:rPr>
          <w:rFonts w:asciiTheme="minorHAnsi" w:hAnsiTheme="minorHAnsi"/>
          <w:sz w:val="22"/>
          <w:szCs w:val="22"/>
        </w:rPr>
        <w:t xml:space="preserve"> and tables </w:t>
      </w:r>
      <w:r w:rsidR="00D61CCF">
        <w:rPr>
          <w:rFonts w:asciiTheme="minorHAnsi" w:hAnsiTheme="minorHAnsi"/>
          <w:sz w:val="22"/>
          <w:szCs w:val="22"/>
        </w:rPr>
        <w:t>listing</w:t>
      </w:r>
      <w:r w:rsidR="004B5D81">
        <w:rPr>
          <w:rFonts w:asciiTheme="minorHAnsi" w:hAnsiTheme="minorHAnsi"/>
          <w:sz w:val="22"/>
          <w:szCs w:val="22"/>
        </w:rPr>
        <w:t xml:space="preserve"> </w:t>
      </w:r>
      <w:r w:rsidR="000A230E">
        <w:rPr>
          <w:rFonts w:asciiTheme="minorHAnsi" w:hAnsiTheme="minorHAnsi"/>
          <w:sz w:val="22"/>
          <w:szCs w:val="22"/>
        </w:rPr>
        <w:t xml:space="preserve">all </w:t>
      </w:r>
      <w:r w:rsidR="004B5D81">
        <w:rPr>
          <w:rFonts w:asciiTheme="minorHAnsi" w:hAnsiTheme="minorHAnsi"/>
          <w:sz w:val="22"/>
          <w:szCs w:val="22"/>
        </w:rPr>
        <w:t>datapoints and model fitting parameters</w:t>
      </w:r>
      <w:r w:rsidR="00D61CCF">
        <w:rPr>
          <w:rFonts w:asciiTheme="minorHAnsi" w:hAnsiTheme="minorHAnsi"/>
          <w:sz w:val="22"/>
          <w:szCs w:val="22"/>
        </w:rPr>
        <w:t>,</w:t>
      </w:r>
      <w:r w:rsidR="004B5D81">
        <w:rPr>
          <w:rFonts w:asciiTheme="minorHAnsi" w:hAnsiTheme="minorHAnsi"/>
          <w:sz w:val="22"/>
          <w:szCs w:val="22"/>
        </w:rPr>
        <w:t xml:space="preserve"> for all </w:t>
      </w:r>
      <w:r w:rsidR="00BD22D0">
        <w:rPr>
          <w:rFonts w:asciiTheme="minorHAnsi" w:hAnsiTheme="minorHAnsi"/>
          <w:sz w:val="22"/>
          <w:szCs w:val="22"/>
        </w:rPr>
        <w:t xml:space="preserve">applicable </w:t>
      </w:r>
      <w:r w:rsidR="004B5D81">
        <w:rPr>
          <w:rFonts w:asciiTheme="minorHAnsi" w:hAnsiTheme="minorHAnsi"/>
          <w:sz w:val="22"/>
          <w:szCs w:val="22"/>
        </w:rPr>
        <w:t>graphs and plots</w:t>
      </w:r>
      <w:r w:rsidR="004E718B">
        <w:rPr>
          <w:rFonts w:asciiTheme="minorHAnsi" w:hAnsiTheme="minorHAnsi"/>
          <w:sz w:val="22"/>
          <w:szCs w:val="22"/>
        </w:rPr>
        <w:t>,</w:t>
      </w:r>
      <w:r w:rsidR="00BD22D0">
        <w:rPr>
          <w:rFonts w:asciiTheme="minorHAnsi" w:hAnsiTheme="minorHAnsi"/>
          <w:sz w:val="22"/>
          <w:szCs w:val="22"/>
        </w:rPr>
        <w:t xml:space="preserve"> </w:t>
      </w:r>
      <w:r w:rsidR="00177522">
        <w:rPr>
          <w:rFonts w:asciiTheme="minorHAnsi" w:hAnsiTheme="minorHAnsi"/>
          <w:sz w:val="22"/>
          <w:szCs w:val="22"/>
        </w:rPr>
        <w:t>are provided for Figures 1,</w:t>
      </w:r>
      <w:r w:rsidR="00B373E5">
        <w:rPr>
          <w:rFonts w:asciiTheme="minorHAnsi" w:hAnsiTheme="minorHAnsi"/>
          <w:sz w:val="22"/>
          <w:szCs w:val="22"/>
        </w:rPr>
        <w:t xml:space="preserve"> 2-supplement-2,</w:t>
      </w:r>
      <w:r w:rsidR="00177522">
        <w:rPr>
          <w:rFonts w:asciiTheme="minorHAnsi" w:hAnsiTheme="minorHAnsi"/>
          <w:sz w:val="22"/>
          <w:szCs w:val="22"/>
        </w:rPr>
        <w:t xml:space="preserve"> 3 (and supplement</w:t>
      </w:r>
      <w:r w:rsidR="00B373E5">
        <w:rPr>
          <w:rFonts w:asciiTheme="minorHAnsi" w:hAnsiTheme="minorHAnsi"/>
          <w:sz w:val="22"/>
          <w:szCs w:val="22"/>
        </w:rPr>
        <w:t>s</w:t>
      </w:r>
      <w:r w:rsidR="00177522">
        <w:rPr>
          <w:rFonts w:asciiTheme="minorHAnsi" w:hAnsiTheme="minorHAnsi"/>
          <w:sz w:val="22"/>
          <w:szCs w:val="22"/>
        </w:rPr>
        <w:t xml:space="preserve"> 1</w:t>
      </w:r>
      <w:r w:rsidR="00B373E5">
        <w:rPr>
          <w:rFonts w:asciiTheme="minorHAnsi" w:hAnsiTheme="minorHAnsi"/>
          <w:sz w:val="22"/>
          <w:szCs w:val="22"/>
        </w:rPr>
        <w:t xml:space="preserve"> and 2</w:t>
      </w:r>
      <w:r w:rsidR="00177522">
        <w:rPr>
          <w:rFonts w:asciiTheme="minorHAnsi" w:hAnsiTheme="minorHAnsi"/>
          <w:sz w:val="22"/>
          <w:szCs w:val="22"/>
        </w:rPr>
        <w:t>), 4 (and supplement 1), and 5</w:t>
      </w:r>
      <w:r w:rsidR="00B373E5">
        <w:rPr>
          <w:rFonts w:asciiTheme="minorHAnsi" w:hAnsiTheme="minorHAnsi"/>
          <w:sz w:val="22"/>
          <w:szCs w:val="22"/>
        </w:rPr>
        <w:t xml:space="preserve"> (and supplement 5)</w:t>
      </w:r>
      <w:r w:rsidR="003926F8">
        <w:rPr>
          <w:rFonts w:asciiTheme="minorHAnsi" w:hAnsiTheme="minorHAnsi"/>
          <w:sz w:val="22"/>
          <w:szCs w:val="22"/>
        </w:rPr>
        <w:t>.</w:t>
      </w:r>
      <w:r w:rsidR="006D597D">
        <w:rPr>
          <w:rFonts w:asciiTheme="minorHAnsi" w:hAnsiTheme="minorHAnsi"/>
          <w:sz w:val="22"/>
          <w:szCs w:val="22"/>
        </w:rPr>
        <w:t xml:space="preserve"> High</w:t>
      </w:r>
      <w:r w:rsidR="00BD22D0">
        <w:rPr>
          <w:rFonts w:asciiTheme="minorHAnsi" w:hAnsiTheme="minorHAnsi"/>
          <w:sz w:val="22"/>
          <w:szCs w:val="22"/>
        </w:rPr>
        <w:t>-</w:t>
      </w:r>
      <w:r w:rsidR="006D597D">
        <w:rPr>
          <w:rFonts w:asciiTheme="minorHAnsi" w:hAnsiTheme="minorHAnsi"/>
          <w:sz w:val="22"/>
          <w:szCs w:val="22"/>
        </w:rPr>
        <w:t xml:space="preserve">throughput sequencing data </w:t>
      </w:r>
      <w:r w:rsidR="00346DF0">
        <w:rPr>
          <w:rFonts w:asciiTheme="minorHAnsi" w:hAnsiTheme="minorHAnsi"/>
          <w:sz w:val="22"/>
          <w:szCs w:val="22"/>
        </w:rPr>
        <w:t>and analysis used to generate</w:t>
      </w:r>
      <w:r w:rsidR="00996CB9">
        <w:rPr>
          <w:rFonts w:asciiTheme="minorHAnsi" w:hAnsiTheme="minorHAnsi"/>
          <w:sz w:val="22"/>
          <w:szCs w:val="22"/>
        </w:rPr>
        <w:t xml:space="preserve"> Figure 1-supplement 1,</w:t>
      </w:r>
      <w:r w:rsidR="00346DF0">
        <w:rPr>
          <w:rFonts w:asciiTheme="minorHAnsi" w:hAnsiTheme="minorHAnsi"/>
          <w:sz w:val="22"/>
          <w:szCs w:val="22"/>
        </w:rPr>
        <w:t xml:space="preserve"> Figure 5</w:t>
      </w:r>
      <w:r w:rsidR="00996CB9">
        <w:rPr>
          <w:rFonts w:asciiTheme="minorHAnsi" w:hAnsiTheme="minorHAnsi"/>
          <w:sz w:val="22"/>
          <w:szCs w:val="22"/>
        </w:rPr>
        <w:t>,</w:t>
      </w:r>
      <w:r w:rsidR="00346DF0">
        <w:rPr>
          <w:rFonts w:asciiTheme="minorHAnsi" w:hAnsiTheme="minorHAnsi"/>
          <w:sz w:val="22"/>
          <w:szCs w:val="22"/>
        </w:rPr>
        <w:t xml:space="preserve"> and Supplemental file</w:t>
      </w:r>
      <w:r w:rsidR="006C528C">
        <w:rPr>
          <w:rFonts w:asciiTheme="minorHAnsi" w:hAnsiTheme="minorHAnsi"/>
          <w:sz w:val="22"/>
          <w:szCs w:val="22"/>
        </w:rPr>
        <w:t>s</w:t>
      </w:r>
      <w:r w:rsidR="00346DF0">
        <w:rPr>
          <w:rFonts w:asciiTheme="minorHAnsi" w:hAnsiTheme="minorHAnsi"/>
          <w:sz w:val="22"/>
          <w:szCs w:val="22"/>
        </w:rPr>
        <w:t xml:space="preserve"> </w:t>
      </w:r>
      <w:r w:rsidR="003F2A03">
        <w:rPr>
          <w:rFonts w:asciiTheme="minorHAnsi" w:hAnsiTheme="minorHAnsi"/>
          <w:sz w:val="22"/>
          <w:szCs w:val="22"/>
        </w:rPr>
        <w:t>2</w:t>
      </w:r>
      <w:r w:rsidR="006C528C">
        <w:rPr>
          <w:rFonts w:asciiTheme="minorHAnsi" w:hAnsiTheme="minorHAnsi"/>
          <w:sz w:val="22"/>
          <w:szCs w:val="22"/>
        </w:rPr>
        <w:t xml:space="preserve"> and 3</w:t>
      </w:r>
      <w:r w:rsidR="003F2A03">
        <w:rPr>
          <w:rFonts w:asciiTheme="minorHAnsi" w:hAnsiTheme="minorHAnsi"/>
          <w:sz w:val="22"/>
          <w:szCs w:val="22"/>
        </w:rPr>
        <w:t xml:space="preserve"> </w:t>
      </w:r>
      <w:r w:rsidR="0005651E">
        <w:rPr>
          <w:rFonts w:asciiTheme="minorHAnsi" w:hAnsiTheme="minorHAnsi"/>
          <w:sz w:val="22"/>
          <w:szCs w:val="22"/>
        </w:rPr>
        <w:t>are</w:t>
      </w:r>
      <w:r w:rsidR="003F2A03">
        <w:rPr>
          <w:rFonts w:asciiTheme="minorHAnsi" w:hAnsiTheme="minorHAnsi"/>
          <w:sz w:val="22"/>
          <w:szCs w:val="22"/>
        </w:rPr>
        <w:t xml:space="preserve"> available </w:t>
      </w:r>
      <w:r w:rsidR="00D101B6">
        <w:rPr>
          <w:rFonts w:asciiTheme="minorHAnsi" w:hAnsiTheme="minorHAnsi"/>
          <w:sz w:val="22"/>
          <w:szCs w:val="22"/>
          <w:lang w:val="en-US"/>
        </w:rPr>
        <w:t>and</w:t>
      </w:r>
      <w:r w:rsidR="0005651E" w:rsidRPr="0005651E">
        <w:rPr>
          <w:rFonts w:asciiTheme="minorHAnsi" w:hAnsiTheme="minorHAnsi"/>
          <w:sz w:val="22"/>
          <w:szCs w:val="22"/>
          <w:lang w:val="en-US"/>
        </w:rPr>
        <w:t xml:space="preserve"> </w:t>
      </w:r>
      <w:r w:rsidR="00AE1BAC" w:rsidRPr="00AE1BAC">
        <w:rPr>
          <w:rFonts w:asciiTheme="minorHAnsi" w:hAnsiTheme="minorHAnsi"/>
          <w:sz w:val="22"/>
          <w:szCs w:val="22"/>
          <w:lang w:val="en-US"/>
        </w:rPr>
        <w:t>archived at the Dryad Digital Repository:</w:t>
      </w:r>
      <w:r w:rsidR="00AE1BAC">
        <w:rPr>
          <w:rFonts w:asciiTheme="minorHAnsi" w:hAnsiTheme="minorHAnsi"/>
          <w:sz w:val="22"/>
          <w:szCs w:val="22"/>
          <w:lang w:val="en-US"/>
        </w:rPr>
        <w:t xml:space="preserve"> </w:t>
      </w:r>
      <w:r w:rsidR="000864E0" w:rsidRPr="000864E0">
        <w:rPr>
          <w:rFonts w:asciiTheme="minorHAnsi" w:hAnsiTheme="minorHAnsi"/>
          <w:sz w:val="22"/>
          <w:szCs w:val="22"/>
          <w:lang w:val="en-US"/>
        </w:rPr>
        <w:t>https://doi.org/10.5061/dryad.c866t1g78</w:t>
      </w:r>
      <w:r w:rsidR="00AE1BAC">
        <w:rPr>
          <w:rFonts w:asciiTheme="minorHAnsi" w:hAnsiTheme="minorHAnsi"/>
          <w:sz w:val="22"/>
          <w:szCs w:val="22"/>
          <w:lang w:val="en-US"/>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05810" w14:textId="77777777" w:rsidR="00076E97" w:rsidRDefault="00076E97">
      <w:r>
        <w:separator/>
      </w:r>
    </w:p>
  </w:endnote>
  <w:endnote w:type="continuationSeparator" w:id="0">
    <w:p w14:paraId="76DDA6CB" w14:textId="77777777" w:rsidR="00076E97" w:rsidRDefault="00076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01A95" w14:textId="77777777" w:rsidR="00076E97" w:rsidRDefault="00076E97">
      <w:r>
        <w:separator/>
      </w:r>
    </w:p>
  </w:footnote>
  <w:footnote w:type="continuationSeparator" w:id="0">
    <w:p w14:paraId="64628A13" w14:textId="77777777" w:rsidR="00076E97" w:rsidRDefault="00076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5651E"/>
    <w:rsid w:val="00064195"/>
    <w:rsid w:val="00076E97"/>
    <w:rsid w:val="000864E0"/>
    <w:rsid w:val="000A230E"/>
    <w:rsid w:val="000E0714"/>
    <w:rsid w:val="00152A39"/>
    <w:rsid w:val="00177522"/>
    <w:rsid w:val="002534D0"/>
    <w:rsid w:val="0026174D"/>
    <w:rsid w:val="002B5A52"/>
    <w:rsid w:val="00332DC6"/>
    <w:rsid w:val="00346DF0"/>
    <w:rsid w:val="00375DEA"/>
    <w:rsid w:val="003926F8"/>
    <w:rsid w:val="003F2A03"/>
    <w:rsid w:val="004A3192"/>
    <w:rsid w:val="004B5D81"/>
    <w:rsid w:val="004D3FE5"/>
    <w:rsid w:val="004E718B"/>
    <w:rsid w:val="005E0D8E"/>
    <w:rsid w:val="006234D0"/>
    <w:rsid w:val="00646533"/>
    <w:rsid w:val="006B5E70"/>
    <w:rsid w:val="006C528C"/>
    <w:rsid w:val="006D1BAD"/>
    <w:rsid w:val="006D597D"/>
    <w:rsid w:val="007041CF"/>
    <w:rsid w:val="00751668"/>
    <w:rsid w:val="0080191B"/>
    <w:rsid w:val="00856899"/>
    <w:rsid w:val="00890AC3"/>
    <w:rsid w:val="00893BE5"/>
    <w:rsid w:val="008A7E48"/>
    <w:rsid w:val="008F033C"/>
    <w:rsid w:val="00926650"/>
    <w:rsid w:val="00956F49"/>
    <w:rsid w:val="00996CB9"/>
    <w:rsid w:val="009B244B"/>
    <w:rsid w:val="009E598D"/>
    <w:rsid w:val="00A0248A"/>
    <w:rsid w:val="00A51E0D"/>
    <w:rsid w:val="00A6469E"/>
    <w:rsid w:val="00A74F5C"/>
    <w:rsid w:val="00A84A6E"/>
    <w:rsid w:val="00AA3E4C"/>
    <w:rsid w:val="00AE1BAC"/>
    <w:rsid w:val="00B373E5"/>
    <w:rsid w:val="00BA0E4C"/>
    <w:rsid w:val="00BD22D0"/>
    <w:rsid w:val="00BE5736"/>
    <w:rsid w:val="00C25D6A"/>
    <w:rsid w:val="00C55E79"/>
    <w:rsid w:val="00C71848"/>
    <w:rsid w:val="00C8009D"/>
    <w:rsid w:val="00C90E55"/>
    <w:rsid w:val="00CA7DFC"/>
    <w:rsid w:val="00D101B6"/>
    <w:rsid w:val="00D61CCF"/>
    <w:rsid w:val="00D816A4"/>
    <w:rsid w:val="00E11ABE"/>
    <w:rsid w:val="00E632E9"/>
    <w:rsid w:val="00E64244"/>
    <w:rsid w:val="00E84D75"/>
    <w:rsid w:val="00EA3D91"/>
    <w:rsid w:val="00F31A27"/>
    <w:rsid w:val="00F34AB1"/>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FollowedHyperlink">
    <w:name w:val="FollowedHyperlink"/>
    <w:basedOn w:val="DefaultParagraphFont"/>
    <w:uiPriority w:val="99"/>
    <w:semiHidden/>
    <w:unhideWhenUsed/>
    <w:rsid w:val="00C718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21458">
      <w:bodyDiv w:val="1"/>
      <w:marLeft w:val="0"/>
      <w:marRight w:val="0"/>
      <w:marTop w:val="0"/>
      <w:marBottom w:val="0"/>
      <w:divBdr>
        <w:top w:val="none" w:sz="0" w:space="0" w:color="auto"/>
        <w:left w:val="none" w:sz="0" w:space="0" w:color="auto"/>
        <w:bottom w:val="none" w:sz="0" w:space="0" w:color="auto"/>
        <w:right w:val="none" w:sz="0" w:space="0" w:color="auto"/>
      </w:divBdr>
    </w:div>
    <w:div w:id="1670523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851</Words>
  <Characters>4856</Characters>
  <Application>Microsoft Office Word</Application>
  <DocSecurity>0</DocSecurity>
  <Lines>40</Lines>
  <Paragraphs>11</Paragraphs>
  <ScaleCrop>false</ScaleCrop>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Gerald Joyce</cp:lastModifiedBy>
  <cp:revision>16</cp:revision>
  <dcterms:created xsi:type="dcterms:W3CDTF">2021-06-19T22:24:00Z</dcterms:created>
  <dcterms:modified xsi:type="dcterms:W3CDTF">2021-09-18T17:53:00Z</dcterms:modified>
</cp:coreProperties>
</file>