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16284">
        <w:fldChar w:fldCharType="begin"/>
      </w:r>
      <w:r w:rsidR="00616284">
        <w:instrText xml:space="preserve"> HYPERLINK "https://biosharing.org/" \t "_blank" </w:instrText>
      </w:r>
      <w:r w:rsidR="0061628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1628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EF0C44A" w:rsidR="00FD4937" w:rsidRPr="00731515" w:rsidRDefault="00464CFD" w:rsidP="00466A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Calibri" w:hAnsiTheme="minorHAnsi"/>
        </w:rPr>
      </w:pPr>
      <w:r>
        <w:rPr>
          <w:rFonts w:asciiTheme="minorHAnsi" w:eastAsia="Calibri" w:hAnsiTheme="minorHAnsi"/>
        </w:rPr>
        <w:t xml:space="preserve">As many of the analyses in this study was based on Cox regression, sample size estimation was </w:t>
      </w:r>
      <w:r w:rsidR="00466A69">
        <w:rPr>
          <w:rFonts w:asciiTheme="minorHAnsi" w:eastAsia="Calibri" w:hAnsiTheme="minorHAnsi"/>
        </w:rPr>
        <w:t xml:space="preserve">according to </w:t>
      </w:r>
      <w:r w:rsidR="00466A69" w:rsidRPr="00466A69">
        <w:rPr>
          <w:rFonts w:asciiTheme="minorHAnsi" w:eastAsia="Calibri" w:hAnsiTheme="minorHAnsi"/>
        </w:rPr>
        <w:t>Hsieh and</w:t>
      </w:r>
      <w:r w:rsidR="00466A69">
        <w:rPr>
          <w:rFonts w:asciiTheme="minorHAnsi" w:eastAsia="Calibri" w:hAnsiTheme="minorHAnsi"/>
        </w:rPr>
        <w:t xml:space="preserve"> </w:t>
      </w:r>
      <w:proofErr w:type="spellStart"/>
      <w:r w:rsidR="00466A69" w:rsidRPr="00466A69">
        <w:rPr>
          <w:rFonts w:asciiTheme="minorHAnsi" w:eastAsia="Calibri" w:hAnsiTheme="minorHAnsi"/>
        </w:rPr>
        <w:t>Lavori</w:t>
      </w:r>
      <w:proofErr w:type="spellEnd"/>
      <w:r w:rsidR="00466A69" w:rsidRPr="00466A69">
        <w:rPr>
          <w:rFonts w:asciiTheme="minorHAnsi" w:eastAsia="Calibri" w:hAnsiTheme="minorHAnsi"/>
        </w:rPr>
        <w:t xml:space="preserve"> (2000)</w:t>
      </w:r>
      <w:r w:rsidR="00466A69">
        <w:rPr>
          <w:rFonts w:asciiTheme="minorHAnsi" w:eastAsia="Calibri" w:hAnsiTheme="minorHAnsi"/>
        </w:rPr>
        <w:t xml:space="preserve"> </w:t>
      </w:r>
      <w:r>
        <w:rPr>
          <w:rFonts w:asciiTheme="minorHAnsi" w:eastAsia="Calibri" w:hAnsiTheme="minorHAnsi"/>
        </w:rPr>
        <w:t xml:space="preserve">based on </w:t>
      </w:r>
      <w:proofErr w:type="spellStart"/>
      <w:r>
        <w:rPr>
          <w:rFonts w:asciiTheme="minorHAnsi" w:eastAsia="Calibri" w:hAnsiTheme="minorHAnsi"/>
        </w:rPr>
        <w:t>Schoenfeld’s</w:t>
      </w:r>
      <w:proofErr w:type="spellEnd"/>
      <w:r>
        <w:rPr>
          <w:rFonts w:asciiTheme="minorHAnsi" w:eastAsia="Calibri" w:hAnsiTheme="minorHAnsi"/>
        </w:rPr>
        <w:t xml:space="preserve"> suggestion in Biometrics, using “–</w:t>
      </w:r>
      <w:proofErr w:type="spellStart"/>
      <w:r>
        <w:rPr>
          <w:rFonts w:asciiTheme="minorHAnsi" w:eastAsia="Calibri" w:hAnsiTheme="minorHAnsi"/>
        </w:rPr>
        <w:t>stpower</w:t>
      </w:r>
      <w:proofErr w:type="spellEnd"/>
      <w:r>
        <w:rPr>
          <w:rFonts w:asciiTheme="minorHAnsi" w:eastAsia="Calibri" w:hAnsiTheme="minorHAnsi"/>
        </w:rPr>
        <w:t xml:space="preserve">-” in </w:t>
      </w:r>
      <w:proofErr w:type="spellStart"/>
      <w:r>
        <w:rPr>
          <w:rFonts w:asciiTheme="minorHAnsi" w:eastAsia="Calibri" w:hAnsiTheme="minorHAnsi"/>
        </w:rPr>
        <w:t>stata</w:t>
      </w:r>
      <w:proofErr w:type="spellEnd"/>
      <w:r>
        <w:rPr>
          <w:rFonts w:asciiTheme="minorHAnsi" w:eastAsia="Calibri" w:hAnsiTheme="minorHAnsi"/>
        </w:rPr>
        <w:t>.</w:t>
      </w:r>
      <w:r w:rsidR="00A319C7">
        <w:rPr>
          <w:rFonts w:asciiTheme="minorHAnsi" w:eastAsia="Calibri" w:hAnsiTheme="minorHAnsi"/>
        </w:rPr>
        <w:t xml:space="preserve"> We assumed a</w:t>
      </w:r>
      <w:r w:rsidR="00731515" w:rsidRPr="00731515">
        <w:rPr>
          <w:rFonts w:asciiTheme="minorHAnsi" w:eastAsia="Calibri" w:hAnsiTheme="minorHAnsi"/>
        </w:rPr>
        <w:t>n</w:t>
      </w:r>
      <w:r w:rsidR="00A319C7">
        <w:rPr>
          <w:rFonts w:asciiTheme="minorHAnsi" w:eastAsia="Calibri" w:hAnsiTheme="minorHAnsi"/>
        </w:rPr>
        <w:t xml:space="preserve"> HR of 1.</w:t>
      </w:r>
      <w:r w:rsidR="00731515" w:rsidRPr="00731515">
        <w:rPr>
          <w:rFonts w:asciiTheme="minorHAnsi" w:eastAsia="Calibri" w:hAnsiTheme="minorHAnsi" w:hint="eastAsia"/>
        </w:rPr>
        <w:t>2</w:t>
      </w:r>
      <w:r w:rsidR="00A319C7">
        <w:rPr>
          <w:rFonts w:asciiTheme="minorHAnsi" w:eastAsia="Calibri" w:hAnsiTheme="minorHAnsi"/>
        </w:rPr>
        <w:t xml:space="preserve">, 5% cumulative incidence and we need therefore more than </w:t>
      </w:r>
      <w:r w:rsidR="00731515" w:rsidRPr="00731515">
        <w:rPr>
          <w:rFonts w:asciiTheme="minorHAnsi" w:eastAsia="Calibri" w:hAnsiTheme="minorHAnsi"/>
        </w:rPr>
        <w:t>6322</w:t>
      </w:r>
      <w:r w:rsidR="00731515">
        <w:rPr>
          <w:rFonts w:asciiTheme="minorHAnsi" w:eastAsia="Calibri" w:hAnsiTheme="minorHAnsi"/>
        </w:rPr>
        <w:t xml:space="preserve"> breast cancer patients, with alpha=0.05 and beta=0.1.</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764C2ED" w:rsidR="00FD4937" w:rsidRPr="00125190" w:rsidRDefault="0073151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is an epidemiology study without experiment. Therefore, this section is not appropriate.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7D3CE44" w:rsidR="00FD4937" w:rsidRPr="00505C51" w:rsidRDefault="0073151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w:t>
      </w:r>
      <w:r w:rsidRPr="00731515">
        <w:t xml:space="preserve"> </w:t>
      </w:r>
      <w:r w:rsidRPr="00731515">
        <w:rPr>
          <w:rFonts w:asciiTheme="minorHAnsi" w:hAnsiTheme="minorHAnsi"/>
          <w:sz w:val="22"/>
          <w:szCs w:val="22"/>
        </w:rPr>
        <w:t>Statistical analyses</w:t>
      </w:r>
      <w:r>
        <w:rPr>
          <w:rFonts w:asciiTheme="minorHAnsi" w:hAnsiTheme="minorHAnsi"/>
          <w:sz w:val="22"/>
          <w:szCs w:val="22"/>
        </w:rPr>
        <w:t xml:space="preserve"> part in the methods described the details of the statistical method used.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62650A9" w:rsidR="00FD4937" w:rsidRPr="00505C51" w:rsidRDefault="0073151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a real world study. We did not allocate the treatment method.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2CE5CFD" w:rsidR="00FD4937" w:rsidRPr="00505C51" w:rsidRDefault="002C011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C0117">
        <w:rPr>
          <w:rFonts w:asciiTheme="minorHAnsi" w:hAnsiTheme="minorHAnsi"/>
          <w:sz w:val="22"/>
          <w:szCs w:val="22"/>
        </w:rPr>
        <w:lastRenderedPageBreak/>
        <w:t>The data used in this study are owned by the Swedish National Board of Health and Welfare and Statistics Sweden. According to Swedish law</w:t>
      </w:r>
      <w:r>
        <w:rPr>
          <w:rFonts w:asciiTheme="minorHAnsi" w:hAnsiTheme="minorHAnsi"/>
          <w:sz w:val="22"/>
          <w:szCs w:val="22"/>
        </w:rPr>
        <w:t xml:space="preserve"> and </w:t>
      </w:r>
      <w:r w:rsidRPr="002C0117">
        <w:rPr>
          <w:rFonts w:asciiTheme="minorHAnsi" w:hAnsiTheme="minorHAnsi"/>
          <w:sz w:val="22"/>
          <w:szCs w:val="22"/>
        </w:rPr>
        <w:t>GDPR, the authors are not able to make the dataset publicly available. Any researchers (including international researchers) interested in obtaining the data can do so by the following steps: 1) apply for ethical approval from their local ethical review boards; 2) co</w:t>
      </w:r>
      <w:bookmarkStart w:id="1" w:name="_GoBack"/>
      <w:bookmarkEnd w:id="1"/>
      <w:r w:rsidRPr="002C0117">
        <w:rPr>
          <w:rFonts w:asciiTheme="minorHAnsi" w:hAnsiTheme="minorHAnsi"/>
          <w:sz w:val="22"/>
          <w:szCs w:val="22"/>
        </w:rPr>
        <w:t>ntact the Swedish National Board of Health and Welfare and/or Statistics Sweden with the ethical approval and make a formal application of use of register data.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BE93F" w14:textId="77777777" w:rsidR="00616284" w:rsidRDefault="00616284">
      <w:r>
        <w:separator/>
      </w:r>
    </w:p>
  </w:endnote>
  <w:endnote w:type="continuationSeparator" w:id="0">
    <w:p w14:paraId="33670AF8" w14:textId="77777777" w:rsidR="00616284" w:rsidRDefault="0061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1BBBB" w14:textId="77777777" w:rsidR="00616284" w:rsidRDefault="00616284">
      <w:r>
        <w:separator/>
      </w:r>
    </w:p>
  </w:footnote>
  <w:footnote w:type="continuationSeparator" w:id="0">
    <w:p w14:paraId="79029A02" w14:textId="77777777" w:rsidR="00616284" w:rsidRDefault="0061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2C0117"/>
    <w:rsid w:val="00332DC6"/>
    <w:rsid w:val="00464CFD"/>
    <w:rsid w:val="00466A69"/>
    <w:rsid w:val="00616284"/>
    <w:rsid w:val="006A34E8"/>
    <w:rsid w:val="00731515"/>
    <w:rsid w:val="00A0248A"/>
    <w:rsid w:val="00A319C7"/>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Haomin Yang</cp:lastModifiedBy>
  <cp:revision>2</cp:revision>
  <dcterms:created xsi:type="dcterms:W3CDTF">2021-07-03T16:07:00Z</dcterms:created>
  <dcterms:modified xsi:type="dcterms:W3CDTF">2021-07-03T16:07:00Z</dcterms:modified>
</cp:coreProperties>
</file>