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7709C">
        <w:fldChar w:fldCharType="begin"/>
      </w:r>
      <w:r w:rsidR="0017709C">
        <w:instrText xml:space="preserve"> HYPERLINK "https://biosharing.org/" \t "_blank" </w:instrText>
      </w:r>
      <w:r w:rsidR="0017709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7709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4722932" w:rsidR="00FD4937" w:rsidRPr="00125190" w:rsidRDefault="00A362E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 of findings reported in this manuscript was not determined a priori. The number of completed replications, and the challenges associated with the process, are described in a separate referenced paper. Individual replication sample sizes were computed when the studies were designed with details published in the associated Registered Reports from this project.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5C985B1" w14:textId="5FBDB600" w:rsidR="00A362E3" w:rsidRPr="00125190" w:rsidRDefault="00A362E3" w:rsidP="00A362E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replicates of each replication are defined</w:t>
      </w:r>
      <w:r>
        <w:rPr>
          <w:rFonts w:asciiTheme="minorHAnsi" w:hAnsiTheme="minorHAnsi"/>
        </w:rPr>
        <w:t xml:space="preserve"> in the associated </w:t>
      </w:r>
      <w:r>
        <w:rPr>
          <w:rFonts w:asciiTheme="minorHAnsi" w:hAnsiTheme="minorHAnsi"/>
        </w:rPr>
        <w:t>Replication Studies</w:t>
      </w:r>
      <w:r>
        <w:rPr>
          <w:rFonts w:asciiTheme="minorHAnsi" w:hAnsiTheme="minorHAnsi"/>
        </w:rPr>
        <w:t xml:space="preserve"> from this project</w:t>
      </w:r>
      <w:r>
        <w:rPr>
          <w:rFonts w:asciiTheme="minorHAnsi" w:hAnsiTheme="minorHAnsi"/>
        </w:rPr>
        <w: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53912C9" w14:textId="1CB6DF3F" w:rsidR="00A362E3" w:rsidRPr="00505C51" w:rsidRDefault="00A362E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materials and methods section describes the statistical analysis methods used in this manuscript. Each table reports the replication assessment approach and exact values of N. Median and interquartile (IQR) are reported for sample sizes. Mean, SD, Median, and IQR are reported for effect sizes of original, replication, and meta-analytic values. Table 5 reports the point estimate and 95% CI for each moderator and the associated p value (uncorrected and corrected for multiplicity). Exploratory statistical tests are described in the text (sections: Evaluating replications against null hypothesis of no effect</w:t>
      </w:r>
      <w:r w:rsidR="00BA501E">
        <w:rPr>
          <w:rFonts w:asciiTheme="minorHAnsi" w:hAnsiTheme="minorHAnsi"/>
          <w:sz w:val="22"/>
          <w:szCs w:val="22"/>
        </w:rPr>
        <w:t xml:space="preserve">, </w:t>
      </w:r>
      <w:proofErr w:type="gramStart"/>
      <w:r>
        <w:rPr>
          <w:rFonts w:asciiTheme="minorHAnsi" w:hAnsiTheme="minorHAnsi"/>
          <w:sz w:val="22"/>
          <w:szCs w:val="22"/>
        </w:rPr>
        <w:t>Descriptively</w:t>
      </w:r>
      <w:proofErr w:type="gramEnd"/>
      <w:r>
        <w:rPr>
          <w:rFonts w:asciiTheme="minorHAnsi" w:hAnsiTheme="minorHAnsi"/>
          <w:sz w:val="22"/>
          <w:szCs w:val="22"/>
        </w:rPr>
        <w:t xml:space="preserve"> comparing original and replication effect sizes)</w:t>
      </w:r>
      <w:r w:rsidR="00BA501E">
        <w:rPr>
          <w:rFonts w:asciiTheme="minorHAnsi" w:hAnsiTheme="minorHAnsi"/>
          <w:sz w:val="22"/>
          <w:szCs w:val="22"/>
        </w:rPr>
        <w:t xml:space="preserve"> and figure legends (Figure 1 – figure supplement 1, Figure 3 – figure supplement 1)</w:t>
      </w:r>
      <w:r>
        <w:rPr>
          <w:rFonts w:asciiTheme="minorHAnsi" w:hAnsiTheme="minorHAnsi"/>
          <w:sz w:val="22"/>
          <w:szCs w:val="22"/>
        </w:rPr>
        <w:t xml:space="preserve">. Correlation matrixes are presented in Figure 4 and 6.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E760143" w14:textId="3EDF5085" w:rsidR="00BA501E" w:rsidRPr="00125190" w:rsidRDefault="00BA501E" w:rsidP="00BA501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w:t>
      </w:r>
      <w:r>
        <w:rPr>
          <w:rFonts w:asciiTheme="minorHAnsi" w:hAnsiTheme="minorHAnsi"/>
        </w:rPr>
        <w:t>group allocation</w:t>
      </w:r>
      <w:r>
        <w:rPr>
          <w:rFonts w:asciiTheme="minorHAnsi" w:hAnsiTheme="minorHAnsi"/>
        </w:rPr>
        <w:t xml:space="preserve"> of each replication </w:t>
      </w:r>
      <w:proofErr w:type="gramStart"/>
      <w:r>
        <w:rPr>
          <w:rFonts w:asciiTheme="minorHAnsi" w:hAnsiTheme="minorHAnsi"/>
        </w:rPr>
        <w:t>are</w:t>
      </w:r>
      <w:proofErr w:type="gramEnd"/>
      <w:r>
        <w:rPr>
          <w:rFonts w:asciiTheme="minorHAnsi" w:hAnsiTheme="minorHAnsi"/>
        </w:rPr>
        <w:t xml:space="preserve"> defined in the associated </w:t>
      </w:r>
      <w:r>
        <w:rPr>
          <w:rFonts w:asciiTheme="minorHAnsi" w:hAnsiTheme="minorHAnsi"/>
        </w:rPr>
        <w:t xml:space="preserve">Registered Reports and </w:t>
      </w:r>
      <w:r>
        <w:rPr>
          <w:rFonts w:asciiTheme="minorHAnsi" w:hAnsiTheme="minorHAnsi"/>
        </w:rPr>
        <w:t>Replication Studies from this project.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16C2447" w:rsidR="00FD4937" w:rsidRPr="00505C51" w:rsidRDefault="00BA501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The code and data underlying this manuscript will be made publicly available on OSF (</w:t>
      </w:r>
      <w:hyperlink r:id="rId11" w:history="1">
        <w:r w:rsidRPr="005C4494">
          <w:rPr>
            <w:rStyle w:val="Hyperlink"/>
            <w:rFonts w:asciiTheme="minorHAnsi" w:hAnsiTheme="minorHAnsi"/>
            <w:sz w:val="22"/>
            <w:szCs w:val="22"/>
          </w:rPr>
          <w:t>https://osf.io/e81xl/</w:t>
        </w:r>
      </w:hyperlink>
      <w:r>
        <w:rPr>
          <w:rFonts w:asciiTheme="minorHAnsi" w:hAnsiTheme="minorHAnsi"/>
          <w:sz w:val="22"/>
          <w:szCs w:val="22"/>
        </w:rPr>
        <w:t>) upon publication.</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7730F" w14:textId="77777777" w:rsidR="0017709C" w:rsidRDefault="0017709C">
      <w:r>
        <w:separator/>
      </w:r>
    </w:p>
  </w:endnote>
  <w:endnote w:type="continuationSeparator" w:id="0">
    <w:p w14:paraId="37397528" w14:textId="77777777" w:rsidR="0017709C" w:rsidRDefault="0017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8BD3B" w14:textId="77777777" w:rsidR="0017709C" w:rsidRDefault="0017709C">
      <w:r>
        <w:separator/>
      </w:r>
    </w:p>
  </w:footnote>
  <w:footnote w:type="continuationSeparator" w:id="0">
    <w:p w14:paraId="1423AA16" w14:textId="77777777" w:rsidR="0017709C" w:rsidRDefault="0017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7709C"/>
    <w:rsid w:val="00332DC6"/>
    <w:rsid w:val="00A0248A"/>
    <w:rsid w:val="00A362E3"/>
    <w:rsid w:val="00BA501E"/>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BA5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1613">
      <w:bodyDiv w:val="1"/>
      <w:marLeft w:val="0"/>
      <w:marRight w:val="0"/>
      <w:marTop w:val="0"/>
      <w:marBottom w:val="0"/>
      <w:divBdr>
        <w:top w:val="none" w:sz="0" w:space="0" w:color="auto"/>
        <w:left w:val="none" w:sz="0" w:space="0" w:color="auto"/>
        <w:bottom w:val="none" w:sz="0" w:space="0" w:color="auto"/>
        <w:right w:val="none" w:sz="0" w:space="0" w:color="auto"/>
      </w:divBdr>
    </w:div>
    <w:div w:id="183328482">
      <w:bodyDiv w:val="1"/>
      <w:marLeft w:val="0"/>
      <w:marRight w:val="0"/>
      <w:marTop w:val="0"/>
      <w:marBottom w:val="0"/>
      <w:divBdr>
        <w:top w:val="none" w:sz="0" w:space="0" w:color="auto"/>
        <w:left w:val="none" w:sz="0" w:space="0" w:color="auto"/>
        <w:bottom w:val="none" w:sz="0" w:space="0" w:color="auto"/>
        <w:right w:val="none" w:sz="0" w:space="0" w:color="auto"/>
      </w:divBdr>
    </w:div>
    <w:div w:id="1752072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e81x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Tim Errington</cp:lastModifiedBy>
  <cp:revision>2</cp:revision>
  <dcterms:created xsi:type="dcterms:W3CDTF">2021-07-05T18:45:00Z</dcterms:created>
  <dcterms:modified xsi:type="dcterms:W3CDTF">2021-07-05T18:45:00Z</dcterms:modified>
</cp:coreProperties>
</file>