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53617">
        <w:fldChar w:fldCharType="begin"/>
      </w:r>
      <w:r w:rsidR="00F53617">
        <w:instrText xml:space="preserve"> HYPERLINK "https://biosharing.org/" \t "_blank" </w:instrText>
      </w:r>
      <w:r w:rsidR="00F5361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5361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D49FBDA" w14:textId="6DDEAD6E" w:rsidR="007125ED" w:rsidRPr="00125190" w:rsidRDefault="006A495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w:t>
      </w:r>
      <w:r w:rsidR="00012D16">
        <w:rPr>
          <w:rFonts w:asciiTheme="minorHAnsi" w:hAnsiTheme="minorHAnsi"/>
        </w:rPr>
        <w:t xml:space="preserve">ample sizes in this study </w:t>
      </w:r>
      <w:r>
        <w:rPr>
          <w:rFonts w:asciiTheme="minorHAnsi" w:hAnsiTheme="minorHAnsi"/>
        </w:rPr>
        <w:t xml:space="preserve">were calculated based on previous published data in </w:t>
      </w:r>
      <w:r w:rsidRPr="006A4955">
        <w:rPr>
          <w:rFonts w:asciiTheme="minorHAnsi" w:hAnsiTheme="minorHAnsi"/>
        </w:rPr>
        <w:t xml:space="preserve">high impact </w:t>
      </w:r>
      <w:r>
        <w:rPr>
          <w:rFonts w:asciiTheme="minorHAnsi" w:hAnsiTheme="minorHAnsi"/>
        </w:rPr>
        <w:t>papers</w:t>
      </w:r>
      <w:r w:rsidRPr="006A4955">
        <w:rPr>
          <w:rFonts w:asciiTheme="minorHAnsi" w:hAnsiTheme="minorHAnsi"/>
        </w:rPr>
        <w:t xml:space="preserve"> </w:t>
      </w:r>
      <w:r>
        <w:rPr>
          <w:rFonts w:asciiTheme="minorHAnsi" w:hAnsiTheme="minorHAnsi"/>
        </w:rPr>
        <w:t xml:space="preserve">where </w:t>
      </w:r>
      <w:r w:rsidRPr="006A4955">
        <w:rPr>
          <w:rFonts w:asciiTheme="minorHAnsi" w:hAnsiTheme="minorHAnsi"/>
        </w:rPr>
        <w:t>single trial noxious stimulation or multiple mechanical stimulations have yielded significant results with group sample sizes of 5-15 (</w:t>
      </w:r>
      <w:proofErr w:type="spellStart"/>
      <w:r w:rsidRPr="006A4955">
        <w:rPr>
          <w:rFonts w:asciiTheme="minorHAnsi" w:hAnsiTheme="minorHAnsi"/>
        </w:rPr>
        <w:t>Bartocci</w:t>
      </w:r>
      <w:proofErr w:type="spellEnd"/>
      <w:r w:rsidRPr="006A4955">
        <w:rPr>
          <w:rFonts w:asciiTheme="minorHAnsi" w:hAnsiTheme="minorHAnsi"/>
        </w:rPr>
        <w:t xml:space="preserve"> et al.,2006) and 10-15 (</w:t>
      </w:r>
      <w:proofErr w:type="spellStart"/>
      <w:r w:rsidRPr="006A4955">
        <w:rPr>
          <w:rFonts w:asciiTheme="minorHAnsi" w:hAnsiTheme="minorHAnsi"/>
        </w:rPr>
        <w:t>Arichi</w:t>
      </w:r>
      <w:proofErr w:type="spellEnd"/>
      <w:r w:rsidRPr="006A4955">
        <w:rPr>
          <w:rFonts w:asciiTheme="minorHAnsi" w:hAnsiTheme="minorHAnsi"/>
        </w:rPr>
        <w:t xml:space="preserve"> et al., 2012), respectively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2579B41" w:rsidR="00FD4937" w:rsidRPr="00125190" w:rsidRDefault="007125E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is not applicable to our </w:t>
      </w:r>
      <w:r w:rsidR="00012D16">
        <w:rPr>
          <w:rFonts w:asciiTheme="minorHAnsi" w:hAnsiTheme="minorHAnsi"/>
        </w:rPr>
        <w:t>work</w:t>
      </w:r>
      <w:r w:rsidR="0010065E">
        <w:rPr>
          <w:rFonts w:asciiTheme="minorHAnsi" w:hAnsiTheme="minorHAnsi"/>
        </w:rPr>
        <w:t xml:space="preserve"> as we do not use replicates. However, </w:t>
      </w:r>
      <w:r w:rsidR="0010065E" w:rsidRPr="0010065E">
        <w:rPr>
          <w:rFonts w:asciiTheme="minorHAnsi" w:hAnsiTheme="minorHAnsi"/>
        </w:rPr>
        <w:t>exclusion/inclusion</w:t>
      </w:r>
      <w:r w:rsidR="0010065E">
        <w:rPr>
          <w:rFonts w:asciiTheme="minorHAnsi" w:hAnsiTheme="minorHAnsi"/>
        </w:rPr>
        <w:t xml:space="preserve"> criteria for participants and trials can be found in the ‘</w:t>
      </w:r>
      <w:r w:rsidR="003674B5">
        <w:rPr>
          <w:rFonts w:asciiTheme="minorHAnsi" w:hAnsiTheme="minorHAnsi"/>
        </w:rPr>
        <w:t>P</w:t>
      </w:r>
      <w:r w:rsidR="0010065E">
        <w:rPr>
          <w:rFonts w:asciiTheme="minorHAnsi" w:hAnsiTheme="minorHAnsi"/>
        </w:rPr>
        <w:t>articipants’</w:t>
      </w:r>
      <w:r w:rsidR="003674B5">
        <w:rPr>
          <w:rFonts w:asciiTheme="minorHAnsi" w:hAnsiTheme="minorHAnsi"/>
        </w:rPr>
        <w:t xml:space="preserve">, </w:t>
      </w:r>
      <w:r w:rsidR="0010065E">
        <w:rPr>
          <w:rFonts w:asciiTheme="minorHAnsi" w:hAnsiTheme="minorHAnsi"/>
        </w:rPr>
        <w:t>‘</w:t>
      </w:r>
      <w:r w:rsidR="003674B5" w:rsidRPr="003674B5">
        <w:rPr>
          <w:rFonts w:asciiTheme="minorHAnsi" w:hAnsiTheme="minorHAnsi"/>
        </w:rPr>
        <w:t>Innocuous mechanical stimulation</w:t>
      </w:r>
      <w:r w:rsidR="003674B5">
        <w:rPr>
          <w:rFonts w:asciiTheme="minorHAnsi" w:hAnsiTheme="minorHAnsi"/>
        </w:rPr>
        <w:t>’, and ‘</w:t>
      </w:r>
      <w:r w:rsidR="003674B5" w:rsidRPr="003674B5">
        <w:rPr>
          <w:rFonts w:asciiTheme="minorHAnsi" w:hAnsiTheme="minorHAnsi"/>
        </w:rPr>
        <w:t>Data pre-processing</w:t>
      </w:r>
      <w:r w:rsidR="003674B5">
        <w:rPr>
          <w:rFonts w:asciiTheme="minorHAnsi" w:hAnsiTheme="minorHAnsi"/>
        </w:rPr>
        <w:t>’ sections of “Materials and Methods’.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1DA36A8" w:rsidR="00FD4937" w:rsidRDefault="00012D16" w:rsidP="00012D1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w:t>
      </w:r>
      <w:r w:rsidR="00513882">
        <w:rPr>
          <w:rFonts w:asciiTheme="minorHAnsi" w:hAnsiTheme="minorHAnsi"/>
          <w:sz w:val="22"/>
          <w:szCs w:val="22"/>
        </w:rPr>
        <w:t xml:space="preserve"> </w:t>
      </w:r>
      <w:r>
        <w:rPr>
          <w:rFonts w:asciiTheme="minorHAnsi" w:hAnsiTheme="minorHAnsi"/>
          <w:sz w:val="22"/>
          <w:szCs w:val="22"/>
        </w:rPr>
        <w:t xml:space="preserve">can be found in the </w:t>
      </w:r>
      <w:r w:rsidR="00AB5FEE">
        <w:rPr>
          <w:rFonts w:asciiTheme="minorHAnsi" w:hAnsiTheme="minorHAnsi"/>
          <w:sz w:val="22"/>
          <w:szCs w:val="22"/>
        </w:rPr>
        <w:t>‘</w:t>
      </w:r>
      <w:r>
        <w:rPr>
          <w:rFonts w:asciiTheme="minorHAnsi" w:hAnsiTheme="minorHAnsi"/>
          <w:sz w:val="22"/>
          <w:szCs w:val="22"/>
        </w:rPr>
        <w:t>Channel-wise data analysis</w:t>
      </w:r>
      <w:r w:rsidR="00AB5FEE">
        <w:rPr>
          <w:rFonts w:asciiTheme="minorHAnsi" w:hAnsiTheme="minorHAnsi"/>
          <w:sz w:val="22"/>
          <w:szCs w:val="22"/>
        </w:rPr>
        <w:t>’</w:t>
      </w:r>
      <w:r>
        <w:rPr>
          <w:rFonts w:asciiTheme="minorHAnsi" w:hAnsiTheme="minorHAnsi"/>
          <w:sz w:val="22"/>
          <w:szCs w:val="22"/>
        </w:rPr>
        <w:t xml:space="preserve"> and </w:t>
      </w:r>
      <w:r w:rsidR="00AB5FEE">
        <w:rPr>
          <w:rFonts w:asciiTheme="minorHAnsi" w:hAnsiTheme="minorHAnsi"/>
          <w:sz w:val="22"/>
          <w:szCs w:val="22"/>
        </w:rPr>
        <w:t>‘</w:t>
      </w:r>
      <w:r w:rsidRPr="00012D16">
        <w:rPr>
          <w:rFonts w:asciiTheme="minorHAnsi" w:hAnsiTheme="minorHAnsi"/>
          <w:sz w:val="22"/>
          <w:szCs w:val="22"/>
        </w:rPr>
        <w:t>Data analysis in image space</w:t>
      </w:r>
      <w:r w:rsidR="00AB5FEE">
        <w:rPr>
          <w:rFonts w:asciiTheme="minorHAnsi" w:hAnsiTheme="minorHAnsi"/>
          <w:sz w:val="22"/>
          <w:szCs w:val="22"/>
        </w:rPr>
        <w:t>’</w:t>
      </w:r>
      <w:r>
        <w:rPr>
          <w:rFonts w:asciiTheme="minorHAnsi" w:hAnsiTheme="minorHAnsi"/>
          <w:sz w:val="22"/>
          <w:szCs w:val="22"/>
        </w:rPr>
        <w:t xml:space="preserve"> sections </w:t>
      </w:r>
      <w:r w:rsidRPr="00012D16">
        <w:rPr>
          <w:rFonts w:asciiTheme="minorHAnsi" w:hAnsiTheme="minorHAnsi"/>
          <w:sz w:val="22"/>
          <w:szCs w:val="22"/>
        </w:rPr>
        <w:t>of ‘Materials and Methods’</w:t>
      </w:r>
    </w:p>
    <w:p w14:paraId="68F76402" w14:textId="77777777" w:rsidR="00513882" w:rsidRDefault="002E2357" w:rsidP="00012D1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Pre-processed d</w:t>
      </w:r>
      <w:r w:rsidR="00012D16">
        <w:rPr>
          <w:rFonts w:asciiTheme="minorHAnsi" w:hAnsiTheme="minorHAnsi"/>
          <w:sz w:val="22"/>
          <w:szCs w:val="22"/>
        </w:rPr>
        <w:t xml:space="preserve">ata for every </w:t>
      </w:r>
      <w:proofErr w:type="spellStart"/>
      <w:r w:rsidR="00012D16">
        <w:rPr>
          <w:rFonts w:asciiTheme="minorHAnsi" w:hAnsiTheme="minorHAnsi"/>
          <w:sz w:val="22"/>
          <w:szCs w:val="22"/>
        </w:rPr>
        <w:t>fNIRS</w:t>
      </w:r>
      <w:proofErr w:type="spellEnd"/>
      <w:r w:rsidR="00012D16">
        <w:rPr>
          <w:rFonts w:asciiTheme="minorHAnsi" w:hAnsiTheme="minorHAnsi"/>
          <w:sz w:val="22"/>
          <w:szCs w:val="22"/>
        </w:rPr>
        <w:t xml:space="preserve"> channel and stimulus type can be seen in Figure 1, which has a source data table (source data 1) that provides the peak amplitude and p-values. </w:t>
      </w:r>
    </w:p>
    <w:p w14:paraId="5AB1E86E" w14:textId="5B6FBECB" w:rsidR="00012D16" w:rsidRDefault="002E2357" w:rsidP="00012D1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Due to the ‘noisy’ nature of raw </w:t>
      </w:r>
      <w:proofErr w:type="spellStart"/>
      <w:r>
        <w:rPr>
          <w:rFonts w:asciiTheme="minorHAnsi" w:hAnsiTheme="minorHAnsi"/>
          <w:sz w:val="22"/>
          <w:szCs w:val="22"/>
        </w:rPr>
        <w:t>fNIRS</w:t>
      </w:r>
      <w:proofErr w:type="spellEnd"/>
      <w:r>
        <w:rPr>
          <w:rFonts w:asciiTheme="minorHAnsi" w:hAnsiTheme="minorHAnsi"/>
          <w:sz w:val="22"/>
          <w:szCs w:val="22"/>
        </w:rPr>
        <w:t xml:space="preserve"> signals, these would not be informative to include. However raw data has been uploaded to an online repository (</w:t>
      </w:r>
      <w:r w:rsidR="00AB5FEE">
        <w:rPr>
          <w:rFonts w:asciiTheme="minorHAnsi" w:hAnsiTheme="minorHAnsi"/>
          <w:sz w:val="22"/>
          <w:szCs w:val="22"/>
        </w:rPr>
        <w:t>‘</w:t>
      </w:r>
      <w:r w:rsidRPr="002E2357">
        <w:rPr>
          <w:rFonts w:asciiTheme="minorHAnsi" w:hAnsiTheme="minorHAnsi"/>
          <w:sz w:val="22"/>
          <w:szCs w:val="22"/>
        </w:rPr>
        <w:t>Data sharing</w:t>
      </w:r>
      <w:r w:rsidR="00AB5FEE">
        <w:rPr>
          <w:rFonts w:asciiTheme="minorHAnsi" w:hAnsiTheme="minorHAnsi"/>
          <w:sz w:val="22"/>
          <w:szCs w:val="22"/>
        </w:rPr>
        <w:t>’</w:t>
      </w:r>
      <w:r>
        <w:rPr>
          <w:rFonts w:asciiTheme="minorHAnsi" w:hAnsiTheme="minorHAnsi"/>
          <w:sz w:val="22"/>
          <w:szCs w:val="22"/>
        </w:rPr>
        <w:t xml:space="preserve"> section of Materials and Methods). </w:t>
      </w:r>
    </w:p>
    <w:p w14:paraId="29E10AB5" w14:textId="5D9DA153" w:rsidR="00012D16" w:rsidRDefault="00AB5FEE" w:rsidP="00012D1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Cs/>
          <w:sz w:val="22"/>
          <w:szCs w:val="22"/>
        </w:rPr>
      </w:pPr>
      <w:r>
        <w:rPr>
          <w:rFonts w:asciiTheme="minorHAnsi" w:hAnsiTheme="minorHAnsi"/>
          <w:bCs/>
          <w:sz w:val="22"/>
          <w:szCs w:val="22"/>
        </w:rPr>
        <w:t xml:space="preserve">Results in Figure 3 and </w:t>
      </w:r>
      <w:r w:rsidRPr="00AB5FEE">
        <w:rPr>
          <w:rFonts w:asciiTheme="minorHAnsi" w:hAnsiTheme="minorHAnsi"/>
          <w:bCs/>
          <w:sz w:val="22"/>
          <w:szCs w:val="22"/>
        </w:rPr>
        <w:t>Figure 3 – figure supplement 1</w:t>
      </w:r>
      <w:r>
        <w:rPr>
          <w:rFonts w:asciiTheme="minorHAnsi" w:hAnsiTheme="minorHAnsi"/>
          <w:bCs/>
          <w:sz w:val="22"/>
          <w:szCs w:val="22"/>
        </w:rPr>
        <w:t>, show null distributions, 95% CIs, and exact p-values. P values</w:t>
      </w:r>
      <w:r w:rsidR="00513882">
        <w:rPr>
          <w:rFonts w:asciiTheme="minorHAnsi" w:hAnsiTheme="minorHAnsi"/>
          <w:bCs/>
          <w:sz w:val="22"/>
          <w:szCs w:val="22"/>
        </w:rPr>
        <w:t xml:space="preserve"> and mean values </w:t>
      </w:r>
      <w:r>
        <w:rPr>
          <w:rFonts w:asciiTheme="minorHAnsi" w:hAnsiTheme="minorHAnsi"/>
          <w:bCs/>
          <w:sz w:val="22"/>
          <w:szCs w:val="22"/>
        </w:rPr>
        <w:t xml:space="preserve">are reported again in </w:t>
      </w:r>
      <w:r w:rsidRPr="00AB5FEE">
        <w:rPr>
          <w:rFonts w:asciiTheme="minorHAnsi" w:hAnsiTheme="minorHAnsi"/>
          <w:bCs/>
          <w:sz w:val="22"/>
          <w:szCs w:val="22"/>
        </w:rPr>
        <w:t>Figure 3 – Source Data</w:t>
      </w:r>
      <w:r w:rsidR="00513882">
        <w:rPr>
          <w:rFonts w:asciiTheme="minorHAnsi" w:hAnsiTheme="minorHAnsi"/>
          <w:bCs/>
          <w:sz w:val="22"/>
          <w:szCs w:val="22"/>
        </w:rPr>
        <w:t xml:space="preserve"> and in the ‘Results’ section. </w:t>
      </w: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58A4542" w:rsidR="00FD4937" w:rsidRPr="00505C51" w:rsidRDefault="0051388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does not apply to our submission as </w:t>
      </w:r>
      <w:r w:rsidR="00FD7956">
        <w:rPr>
          <w:rFonts w:asciiTheme="minorHAnsi" w:hAnsiTheme="minorHAnsi"/>
          <w:sz w:val="22"/>
          <w:szCs w:val="22"/>
        </w:rPr>
        <w:t xml:space="preserve">infants were </w:t>
      </w:r>
      <w:r w:rsidR="009865B8">
        <w:rPr>
          <w:rFonts w:asciiTheme="minorHAnsi" w:hAnsiTheme="minorHAnsi"/>
          <w:sz w:val="22"/>
          <w:szCs w:val="22"/>
        </w:rPr>
        <w:t xml:space="preserve">allocated to groups </w:t>
      </w:r>
      <w:r w:rsidR="00FD7956">
        <w:rPr>
          <w:rFonts w:asciiTheme="minorHAnsi" w:hAnsiTheme="minorHAnsi"/>
          <w:sz w:val="22"/>
          <w:szCs w:val="22"/>
        </w:rPr>
        <w:t>opportunistically</w:t>
      </w:r>
      <w:r>
        <w:rPr>
          <w:rFonts w:asciiTheme="minorHAnsi" w:hAnsiTheme="minorHAnsi"/>
          <w:sz w:val="22"/>
          <w:szCs w:val="22"/>
        </w:rPr>
        <w:t xml:space="preserve">. </w:t>
      </w:r>
      <w:r w:rsidR="009865B8">
        <w:rPr>
          <w:rFonts w:asciiTheme="minorHAnsi" w:hAnsiTheme="minorHAnsi"/>
          <w:sz w:val="22"/>
          <w:szCs w:val="22"/>
        </w:rPr>
        <w:t xml:space="preserve">1) </w:t>
      </w:r>
      <w:r>
        <w:rPr>
          <w:rFonts w:asciiTheme="minorHAnsi" w:hAnsiTheme="minorHAnsi"/>
          <w:sz w:val="22"/>
          <w:szCs w:val="22"/>
        </w:rPr>
        <w:t xml:space="preserve">Infants were recruited to the lance stimulus group due to the clinical need for a blood test. </w:t>
      </w:r>
      <w:r w:rsidR="009865B8">
        <w:rPr>
          <w:rFonts w:asciiTheme="minorHAnsi" w:hAnsiTheme="minorHAnsi"/>
          <w:sz w:val="22"/>
          <w:szCs w:val="22"/>
        </w:rPr>
        <w:t>2)</w:t>
      </w:r>
      <w:r>
        <w:rPr>
          <w:rFonts w:asciiTheme="minorHAnsi" w:hAnsiTheme="minorHAnsi"/>
          <w:sz w:val="22"/>
          <w:szCs w:val="22"/>
        </w:rPr>
        <w:t xml:space="preserve"> Although some infants </w:t>
      </w:r>
      <w:r w:rsidR="0010065E">
        <w:rPr>
          <w:rFonts w:asciiTheme="minorHAnsi" w:hAnsiTheme="minorHAnsi"/>
          <w:sz w:val="22"/>
          <w:szCs w:val="22"/>
        </w:rPr>
        <w:t xml:space="preserve">had both hand and foot stimulations, others were limited to one due to 1) location of cannulas, pulse oximeters etc. and 2) becoming unsettled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6975BA6" w:rsidR="00FD4937" w:rsidRPr="00505C51" w:rsidRDefault="0010065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 has the table ‘</w:t>
      </w:r>
      <w:r w:rsidRPr="0010065E">
        <w:rPr>
          <w:rFonts w:asciiTheme="minorHAnsi" w:hAnsiTheme="minorHAnsi"/>
          <w:sz w:val="22"/>
          <w:szCs w:val="22"/>
        </w:rPr>
        <w:t>Figure 1 – Source Data 1</w:t>
      </w:r>
      <w:r>
        <w:rPr>
          <w:rFonts w:asciiTheme="minorHAnsi" w:hAnsiTheme="minorHAnsi"/>
          <w:sz w:val="22"/>
          <w:szCs w:val="22"/>
        </w:rPr>
        <w:t>’, and Figure 3 has the figure ‘</w:t>
      </w:r>
      <w:r w:rsidRPr="0010065E">
        <w:rPr>
          <w:rFonts w:asciiTheme="minorHAnsi" w:hAnsiTheme="minorHAnsi"/>
          <w:sz w:val="22"/>
          <w:szCs w:val="22"/>
        </w:rPr>
        <w:t>Figure 3 – figure supplement 1</w:t>
      </w:r>
      <w:r>
        <w:rPr>
          <w:rFonts w:asciiTheme="minorHAnsi" w:hAnsiTheme="minorHAnsi"/>
          <w:sz w:val="22"/>
          <w:szCs w:val="22"/>
        </w:rPr>
        <w:t xml:space="preserve">’ and table </w:t>
      </w:r>
      <w:r w:rsidRPr="0010065E">
        <w:rPr>
          <w:rFonts w:asciiTheme="minorHAnsi" w:hAnsiTheme="minorHAnsi"/>
          <w:sz w:val="22"/>
          <w:szCs w:val="22"/>
        </w:rPr>
        <w:t>Figure 3 – Source Data 1</w:t>
      </w:r>
      <w:r>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8A57" w14:textId="77777777" w:rsidR="00F53617" w:rsidRDefault="00F53617">
      <w:r>
        <w:separator/>
      </w:r>
    </w:p>
  </w:endnote>
  <w:endnote w:type="continuationSeparator" w:id="0">
    <w:p w14:paraId="74A61053" w14:textId="77777777" w:rsidR="00F53617" w:rsidRDefault="00F5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729B" w14:textId="77777777" w:rsidR="00F53617" w:rsidRDefault="00F53617">
      <w:r>
        <w:separator/>
      </w:r>
    </w:p>
  </w:footnote>
  <w:footnote w:type="continuationSeparator" w:id="0">
    <w:p w14:paraId="0C525A17" w14:textId="77777777" w:rsidR="00F53617" w:rsidRDefault="00F5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2D16"/>
    <w:rsid w:val="0010065E"/>
    <w:rsid w:val="002E2357"/>
    <w:rsid w:val="00332DC6"/>
    <w:rsid w:val="003674B5"/>
    <w:rsid w:val="00513882"/>
    <w:rsid w:val="006A4955"/>
    <w:rsid w:val="007125ED"/>
    <w:rsid w:val="008942D4"/>
    <w:rsid w:val="009865B8"/>
    <w:rsid w:val="00A0248A"/>
    <w:rsid w:val="00A227FC"/>
    <w:rsid w:val="00AB5FEE"/>
    <w:rsid w:val="00BE5736"/>
    <w:rsid w:val="00DD3760"/>
    <w:rsid w:val="00E35FDF"/>
    <w:rsid w:val="00F53617"/>
    <w:rsid w:val="00FD4937"/>
    <w:rsid w:val="00FD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937</Words>
  <Characters>5347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Fitzgerald, Maria</cp:lastModifiedBy>
  <cp:revision>2</cp:revision>
  <dcterms:created xsi:type="dcterms:W3CDTF">2021-07-29T16:23:00Z</dcterms:created>
  <dcterms:modified xsi:type="dcterms:W3CDTF">2021-07-29T16:23:00Z</dcterms:modified>
</cp:coreProperties>
</file>