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7659470" w:rsidR="00877644" w:rsidRPr="00125190" w:rsidRDefault="008622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Lines </w:t>
      </w:r>
      <w:r w:rsidR="00CF7233">
        <w:rPr>
          <w:rFonts w:asciiTheme="minorHAnsi" w:hAnsiTheme="minorHAnsi"/>
        </w:rPr>
        <w:t>816-818</w:t>
      </w:r>
      <w:r w:rsidR="005F1E63">
        <w:rPr>
          <w:rFonts w:asciiTheme="minorHAnsi" w:hAnsiTheme="minorHAnsi"/>
        </w:rPr>
        <w:t xml:space="preserve">, </w:t>
      </w:r>
      <w:r w:rsidR="00CF7233">
        <w:rPr>
          <w:rFonts w:asciiTheme="minorHAnsi" w:hAnsiTheme="minorHAnsi"/>
        </w:rPr>
        <w:t>844-845</w:t>
      </w:r>
      <w:r w:rsidR="005F1E63">
        <w:rPr>
          <w:rFonts w:asciiTheme="minorHAnsi" w:hAnsiTheme="minorHAnsi"/>
        </w:rPr>
        <w:t xml:space="preserve">, and </w:t>
      </w:r>
      <w:r w:rsidR="002E2131">
        <w:rPr>
          <w:rFonts w:asciiTheme="minorHAnsi" w:hAnsiTheme="minorHAnsi"/>
        </w:rPr>
        <w:t>895-897</w:t>
      </w:r>
      <w:r>
        <w:rPr>
          <w:rFonts w:asciiTheme="minorHAnsi" w:hAnsiTheme="minorHAnsi"/>
        </w:rPr>
        <w:t xml:space="preserve"> of the Methods section describe how sample sizes were determined</w:t>
      </w:r>
      <w:r w:rsidR="005F1E63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710331C" w14:textId="3F5FC4AE" w:rsidR="008622E5" w:rsidRPr="00125190" w:rsidRDefault="008622E5" w:rsidP="008622E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Biological replicate is defined in lines </w:t>
      </w:r>
      <w:r w:rsidR="004746F2">
        <w:rPr>
          <w:rFonts w:asciiTheme="minorHAnsi" w:hAnsiTheme="minorHAnsi"/>
        </w:rPr>
        <w:t>8</w:t>
      </w:r>
      <w:r w:rsidR="002E2131">
        <w:rPr>
          <w:rFonts w:asciiTheme="minorHAnsi" w:hAnsiTheme="minorHAnsi"/>
        </w:rPr>
        <w:t>45-846</w:t>
      </w:r>
      <w:r>
        <w:rPr>
          <w:rFonts w:asciiTheme="minorHAnsi" w:hAnsiTheme="minorHAnsi"/>
        </w:rPr>
        <w:t xml:space="preserve">.  Criteria for inclusion are described in </w:t>
      </w:r>
      <w:r w:rsidR="002E2131">
        <w:rPr>
          <w:rFonts w:asciiTheme="minorHAnsi" w:hAnsiTheme="minorHAnsi"/>
        </w:rPr>
        <w:t>line 818</w:t>
      </w:r>
      <w:r>
        <w:rPr>
          <w:rFonts w:asciiTheme="minorHAnsi" w:hAnsiTheme="minorHAnsi"/>
        </w:rPr>
        <w:t xml:space="preserve">.  N values for quantitative data are indicated in </w:t>
      </w:r>
      <w:r w:rsidR="004746F2">
        <w:rPr>
          <w:rFonts w:asciiTheme="minorHAnsi" w:hAnsiTheme="minorHAnsi"/>
        </w:rPr>
        <w:t>Supplemental Table 2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86B1AA8" w:rsidR="0015519A" w:rsidRPr="00505C51" w:rsidRDefault="0098757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methods including exact p values are reported in relevant figure legends, see lines:</w:t>
      </w:r>
      <w:r w:rsidR="00C6151C">
        <w:rPr>
          <w:rFonts w:asciiTheme="minorHAnsi" w:hAnsiTheme="minorHAnsi"/>
          <w:sz w:val="22"/>
          <w:szCs w:val="22"/>
        </w:rPr>
        <w:t>945-947; 9</w:t>
      </w:r>
      <w:r w:rsidR="003C45BF">
        <w:rPr>
          <w:rFonts w:asciiTheme="minorHAnsi" w:hAnsiTheme="minorHAnsi"/>
          <w:sz w:val="22"/>
          <w:szCs w:val="22"/>
        </w:rPr>
        <w:t>48-949; 9</w:t>
      </w:r>
      <w:r w:rsidR="00C6151C">
        <w:rPr>
          <w:rFonts w:asciiTheme="minorHAnsi" w:hAnsiTheme="minorHAnsi"/>
          <w:sz w:val="22"/>
          <w:szCs w:val="22"/>
        </w:rPr>
        <w:t xml:space="preserve">50-952; 953-954; </w:t>
      </w:r>
      <w:r w:rsidR="002E2131">
        <w:rPr>
          <w:rFonts w:asciiTheme="minorHAnsi" w:hAnsiTheme="minorHAnsi"/>
          <w:sz w:val="22"/>
          <w:szCs w:val="22"/>
        </w:rPr>
        <w:t xml:space="preserve"> 970-972; </w:t>
      </w:r>
      <w:r w:rsidR="00C6151C">
        <w:rPr>
          <w:rFonts w:asciiTheme="minorHAnsi" w:hAnsiTheme="minorHAnsi"/>
          <w:sz w:val="22"/>
          <w:szCs w:val="22"/>
        </w:rPr>
        <w:t>1538-1546; 1579-1581; 1590-1594; 1600-1604; 1607-1620; 1652-1662</w:t>
      </w:r>
      <w:r w:rsidR="003C45BF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7A3144C" w14:textId="77777777" w:rsidR="00EB4E56" w:rsidRPr="00505C51" w:rsidRDefault="00EB4E56" w:rsidP="00EB4E5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data involves comparisons of different genotypes, no samples are allocated to groups.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1A0662EE" w:rsidR="00A62B52" w:rsidRPr="00406FF4" w:rsidRDefault="00775AE0" w:rsidP="00A62B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files have been provided for Figure 1 panel A, Figure 1 panels BE, Figure 2B, C, D, Figure 2 figure supplement 1, Figure 10 panels C-D, Figure 10J, Figure 10O, Figure 10P, and Figure 10 figure supplement 1.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E976" w14:textId="77777777" w:rsidR="00AF1209" w:rsidRDefault="00AF1209" w:rsidP="004215FE">
      <w:r>
        <w:separator/>
      </w:r>
    </w:p>
  </w:endnote>
  <w:endnote w:type="continuationSeparator" w:id="0">
    <w:p w14:paraId="1A9CD347" w14:textId="77777777" w:rsidR="00AF1209" w:rsidRDefault="00AF120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30DD" w14:textId="77777777" w:rsidR="00AF1209" w:rsidRDefault="00AF1209" w:rsidP="004215FE">
      <w:r>
        <w:separator/>
      </w:r>
    </w:p>
  </w:footnote>
  <w:footnote w:type="continuationSeparator" w:id="0">
    <w:p w14:paraId="034CF65F" w14:textId="77777777" w:rsidR="00AF1209" w:rsidRDefault="00AF120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6381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35F7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2131"/>
    <w:rsid w:val="00307F5D"/>
    <w:rsid w:val="003248ED"/>
    <w:rsid w:val="00370080"/>
    <w:rsid w:val="003C45B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46F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1E6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5AE0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4CE3"/>
    <w:rsid w:val="00860995"/>
    <w:rsid w:val="008622E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757D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1209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0B0A"/>
    <w:rsid w:val="00BC3CCE"/>
    <w:rsid w:val="00C1184B"/>
    <w:rsid w:val="00C21D14"/>
    <w:rsid w:val="00C24CF7"/>
    <w:rsid w:val="00C42ECB"/>
    <w:rsid w:val="00C52A77"/>
    <w:rsid w:val="00C6151C"/>
    <w:rsid w:val="00C820B0"/>
    <w:rsid w:val="00C844BE"/>
    <w:rsid w:val="00CC6EF3"/>
    <w:rsid w:val="00CD6AEC"/>
    <w:rsid w:val="00CE350F"/>
    <w:rsid w:val="00CE6849"/>
    <w:rsid w:val="00CF4BBE"/>
    <w:rsid w:val="00CF6CB5"/>
    <w:rsid w:val="00CF7233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4E56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6F4CB518-77BD-DA4C-A5E1-C19B532B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Nicholas E Baker</cp:lastModifiedBy>
  <cp:revision>3</cp:revision>
  <dcterms:created xsi:type="dcterms:W3CDTF">2022-02-08T02:53:00Z</dcterms:created>
  <dcterms:modified xsi:type="dcterms:W3CDTF">2022-02-08T03:02:00Z</dcterms:modified>
</cp:coreProperties>
</file>