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910800">
        <w:fldChar w:fldCharType="begin"/>
      </w:r>
      <w:r w:rsidR="00910800">
        <w:instrText xml:space="preserve"> HYPERLINK "https://biosharing.org/" \t "_blank" </w:instrText>
      </w:r>
      <w:r w:rsidR="00910800">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910800">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19EECF0" w:rsidR="00FD4937" w:rsidRPr="00125190" w:rsidRDefault="009849B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have not used power analysis for estimating sample size since the study was cut short due to the COVID-19 pandemic (see Materials and Methods).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2742DE4" w:rsidR="00FD4937" w:rsidRPr="00125190" w:rsidRDefault="009849B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Information about experiments and data inclusion criteria can be found in Materials and Methods section (Experimental Design; Group-level physics parcel; Functional ROI definition; </w:t>
      </w:r>
      <w:proofErr w:type="gramStart"/>
      <w:r>
        <w:rPr>
          <w:rFonts w:asciiTheme="minorHAnsi" w:hAnsiTheme="minorHAnsi"/>
        </w:rPr>
        <w:t>Multi-voxel</w:t>
      </w:r>
      <w:proofErr w:type="gramEnd"/>
      <w:r>
        <w:rPr>
          <w:rFonts w:asciiTheme="minorHAnsi" w:hAnsiTheme="minorHAnsi"/>
        </w:rPr>
        <w:t xml:space="preserve"> pattern correlation analysis)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FA9207B" w:rsidR="00FD4937" w:rsidRPr="00505C51" w:rsidRDefault="009849B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have reported the p-values and F-statistic wherever appropriate (in Results section</w:t>
      </w:r>
      <w:r w:rsidR="00F55400">
        <w:rPr>
          <w:rFonts w:asciiTheme="minorHAnsi" w:hAnsiTheme="minorHAnsi"/>
          <w:sz w:val="22"/>
          <w:szCs w:val="22"/>
        </w:rPr>
        <w:t>) and</w:t>
      </w:r>
      <w:r>
        <w:rPr>
          <w:rFonts w:asciiTheme="minorHAnsi" w:hAnsiTheme="minorHAnsi"/>
          <w:sz w:val="22"/>
          <w:szCs w:val="22"/>
        </w:rPr>
        <w:t xml:space="preserve"> mean and p-values for relevant measurements</w:t>
      </w:r>
      <w:r w:rsidR="00F55400">
        <w:rPr>
          <w:rFonts w:asciiTheme="minorHAnsi" w:hAnsiTheme="minorHAnsi"/>
          <w:sz w:val="22"/>
          <w:szCs w:val="22"/>
        </w:rPr>
        <w:t xml:space="preserve"> across all functional regions of interest</w:t>
      </w:r>
      <w:r>
        <w:rPr>
          <w:rFonts w:asciiTheme="minorHAnsi" w:hAnsiTheme="minorHAnsi"/>
          <w:sz w:val="22"/>
          <w:szCs w:val="22"/>
        </w:rPr>
        <w:t xml:space="preserve"> in tables (in Results section and Supplementary material). All the statistical tests are used appropriately in accordance with prior literature.</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E115A90" w:rsidR="00FD4937" w:rsidRPr="00505C51" w:rsidRDefault="009849B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1C0532F" w:rsidR="00FD4937" w:rsidRPr="00505C51" w:rsidRDefault="009849B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will upload the data on OSF platform (</w:t>
      </w:r>
      <w:hyperlink r:id="rId11" w:history="1">
        <w:r w:rsidRPr="00A507A4">
          <w:rPr>
            <w:rStyle w:val="Hyperlink"/>
            <w:rFonts w:asciiTheme="minorHAnsi" w:hAnsiTheme="minorHAnsi"/>
            <w:sz w:val="22"/>
            <w:szCs w:val="22"/>
          </w:rPr>
          <w:t>https://osf.io/xc3t8/</w:t>
        </w:r>
      </w:hyperlink>
      <w:r>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91E87" w14:textId="77777777" w:rsidR="00BF35FC" w:rsidRDefault="00BF35FC">
      <w:r>
        <w:separator/>
      </w:r>
    </w:p>
  </w:endnote>
  <w:endnote w:type="continuationSeparator" w:id="0">
    <w:p w14:paraId="0CC10DAD" w14:textId="77777777" w:rsidR="00BF35FC" w:rsidRDefault="00BF3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7F282" w14:textId="77777777" w:rsidR="00BF35FC" w:rsidRDefault="00BF35FC">
      <w:r>
        <w:separator/>
      </w:r>
    </w:p>
  </w:footnote>
  <w:footnote w:type="continuationSeparator" w:id="0">
    <w:p w14:paraId="1E1D811C" w14:textId="77777777" w:rsidR="00BF35FC" w:rsidRDefault="00BF3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910800"/>
    <w:rsid w:val="009849B8"/>
    <w:rsid w:val="00A0248A"/>
    <w:rsid w:val="00BE5736"/>
    <w:rsid w:val="00BF35FC"/>
    <w:rsid w:val="00C86CAC"/>
    <w:rsid w:val="00F55400"/>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984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f.io/xc3t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emma darkin</cp:lastModifiedBy>
  <cp:revision>2</cp:revision>
  <dcterms:created xsi:type="dcterms:W3CDTF">2021-09-02T08:40:00Z</dcterms:created>
  <dcterms:modified xsi:type="dcterms:W3CDTF">2021-09-02T08:40:00Z</dcterms:modified>
</cp:coreProperties>
</file>