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137" w:rsidRPr="001A463B" w:rsidRDefault="00701137" w:rsidP="00701137">
      <w:pPr>
        <w:spacing w:line="480" w:lineRule="auto"/>
        <w:rPr>
          <w:rFonts w:ascii="Arial" w:eastAsia="Times New Roman" w:hAnsi="Arial" w:cs="Arial"/>
          <w:i/>
          <w:color w:val="000000" w:themeColor="text1"/>
          <w:sz w:val="22"/>
          <w:szCs w:val="22"/>
          <w:u w:val="single"/>
          <w:shd w:val="clear" w:color="auto" w:fill="FFFFFF"/>
        </w:rPr>
      </w:pPr>
      <w:bookmarkStart w:id="0" w:name="_GoBack"/>
      <w:bookmarkEnd w:id="0"/>
      <w:r>
        <w:rPr>
          <w:rFonts w:ascii="Arial" w:eastAsia="Times New Roman" w:hAnsi="Arial" w:cs="Arial"/>
          <w:b/>
          <w:color w:val="000000" w:themeColor="text1"/>
          <w:sz w:val="22"/>
          <w:szCs w:val="22"/>
          <w:shd w:val="clear" w:color="auto" w:fill="FFFFFF"/>
        </w:rPr>
        <w:t xml:space="preserve">Supplementary File 4 </w:t>
      </w:r>
    </w:p>
    <w:p w:rsidR="00701137" w:rsidRPr="00735DF0" w:rsidRDefault="00701137" w:rsidP="00701137">
      <w:pPr>
        <w:spacing w:line="480" w:lineRule="auto"/>
        <w:rPr>
          <w:rFonts w:ascii="Arial" w:eastAsia="Times New Roman" w:hAnsi="Arial" w:cs="Arial"/>
          <w:color w:val="000000" w:themeColor="text1"/>
          <w:sz w:val="22"/>
          <w:szCs w:val="22"/>
          <w:shd w:val="clear" w:color="auto" w:fill="FFFFFF"/>
        </w:rPr>
      </w:pPr>
      <w:r>
        <w:rPr>
          <w:rFonts w:ascii="Arial" w:eastAsia="Times New Roman" w:hAnsi="Arial" w:cs="Arial"/>
          <w:color w:val="000000" w:themeColor="text1"/>
          <w:sz w:val="22"/>
          <w:szCs w:val="22"/>
          <w:shd w:val="clear" w:color="auto" w:fill="FFFFFF"/>
        </w:rPr>
        <w:t xml:space="preserve">Plasmid constructs used in </w:t>
      </w:r>
      <w:r w:rsidRPr="00FC57FA">
        <w:rPr>
          <w:rFonts w:ascii="Arial" w:eastAsia="Times New Roman" w:hAnsi="Arial" w:cs="Arial"/>
          <w:color w:val="000000" w:themeColor="text1"/>
          <w:sz w:val="22"/>
          <w:szCs w:val="22"/>
          <w:shd w:val="clear" w:color="auto" w:fill="FFFFFF"/>
        </w:rPr>
        <w:t xml:space="preserve">cell specific </w:t>
      </w:r>
      <w:r w:rsidRPr="0044160D">
        <w:rPr>
          <w:rFonts w:ascii="Arial" w:eastAsia="Times New Roman" w:hAnsi="Arial" w:cs="Arial"/>
          <w:i/>
          <w:color w:val="000000" w:themeColor="text1"/>
          <w:sz w:val="22"/>
          <w:szCs w:val="22"/>
          <w:shd w:val="clear" w:color="auto" w:fill="FFFFFF"/>
        </w:rPr>
        <w:t>ckr-1(OE)</w:t>
      </w:r>
      <w:r>
        <w:rPr>
          <w:rFonts w:ascii="Arial" w:eastAsia="Times New Roman" w:hAnsi="Arial" w:cs="Arial"/>
          <w:i/>
          <w:color w:val="000000" w:themeColor="text1"/>
          <w:sz w:val="22"/>
          <w:szCs w:val="22"/>
          <w:shd w:val="clear" w:color="auto" w:fill="FFFFFF"/>
        </w:rPr>
        <w:t xml:space="preserve"> </w:t>
      </w:r>
      <w:r>
        <w:rPr>
          <w:rFonts w:ascii="Arial" w:eastAsia="Times New Roman" w:hAnsi="Arial" w:cs="Arial"/>
          <w:color w:val="000000" w:themeColor="text1"/>
          <w:sz w:val="22"/>
          <w:szCs w:val="22"/>
          <w:shd w:val="clear" w:color="auto" w:fill="FFFFFF"/>
        </w:rPr>
        <w:t xml:space="preserve">screen or cell-specific rescue (Fig. 5C, 7A). </w:t>
      </w:r>
      <w:r w:rsidRPr="00735DF0">
        <w:rPr>
          <w:rFonts w:ascii="Arial" w:eastAsia="Times New Roman" w:hAnsi="Arial" w:cs="Arial"/>
          <w:color w:val="000000" w:themeColor="text1"/>
          <w:sz w:val="22"/>
          <w:szCs w:val="22"/>
          <w:shd w:val="clear" w:color="auto" w:fill="FFFFFF"/>
        </w:rPr>
        <w:t>For cell specific overexpression</w:t>
      </w:r>
      <w:r>
        <w:rPr>
          <w:rFonts w:ascii="Arial" w:eastAsia="Times New Roman" w:hAnsi="Arial" w:cs="Arial"/>
          <w:color w:val="000000" w:themeColor="text1"/>
          <w:sz w:val="22"/>
          <w:szCs w:val="22"/>
          <w:shd w:val="clear" w:color="auto" w:fill="FFFFFF"/>
        </w:rPr>
        <w:t xml:space="preserve"> or rescue</w:t>
      </w:r>
      <w:r w:rsidRPr="00735DF0">
        <w:rPr>
          <w:rFonts w:ascii="Arial" w:eastAsia="Times New Roman" w:hAnsi="Arial" w:cs="Arial"/>
          <w:color w:val="000000" w:themeColor="text1"/>
          <w:sz w:val="22"/>
          <w:szCs w:val="22"/>
          <w:shd w:val="clear" w:color="auto" w:fill="FFFFFF"/>
        </w:rPr>
        <w:t xml:space="preserve"> of </w:t>
      </w:r>
      <w:r w:rsidRPr="00735DF0">
        <w:rPr>
          <w:rFonts w:ascii="Arial" w:eastAsia="Times New Roman" w:hAnsi="Arial" w:cs="Arial"/>
          <w:i/>
          <w:color w:val="000000" w:themeColor="text1"/>
          <w:sz w:val="22"/>
          <w:szCs w:val="22"/>
          <w:shd w:val="clear" w:color="auto" w:fill="FFFFFF"/>
        </w:rPr>
        <w:t>ckr-1</w:t>
      </w:r>
      <w:r w:rsidRPr="00735DF0">
        <w:rPr>
          <w:rFonts w:ascii="Arial" w:eastAsia="Times New Roman" w:hAnsi="Arial" w:cs="Arial"/>
          <w:color w:val="000000" w:themeColor="text1"/>
          <w:sz w:val="22"/>
          <w:szCs w:val="22"/>
          <w:shd w:val="clear" w:color="auto" w:fill="FFFFFF"/>
        </w:rPr>
        <w:t xml:space="preserve">, </w:t>
      </w:r>
      <w:r w:rsidRPr="00735DF0">
        <w:rPr>
          <w:rFonts w:ascii="Arial" w:eastAsia="Times New Roman" w:hAnsi="Arial" w:cs="Arial"/>
          <w:i/>
          <w:color w:val="000000" w:themeColor="text1"/>
          <w:sz w:val="22"/>
          <w:szCs w:val="22"/>
          <w:shd w:val="clear" w:color="auto" w:fill="FFFFFF"/>
        </w:rPr>
        <w:t xml:space="preserve">ckr-1 </w:t>
      </w:r>
      <w:r w:rsidRPr="00735DF0">
        <w:rPr>
          <w:rFonts w:ascii="Arial" w:eastAsia="Times New Roman" w:hAnsi="Arial" w:cs="Arial"/>
          <w:color w:val="000000" w:themeColor="text1"/>
          <w:sz w:val="22"/>
          <w:szCs w:val="22"/>
          <w:shd w:val="clear" w:color="auto" w:fill="FFFFFF"/>
        </w:rPr>
        <w:t>minigene was expressed under indicated</w:t>
      </w:r>
      <w:r>
        <w:rPr>
          <w:rFonts w:ascii="Arial" w:eastAsia="Times New Roman" w:hAnsi="Arial" w:cs="Arial"/>
          <w:color w:val="000000" w:themeColor="text1"/>
          <w:sz w:val="22"/>
          <w:szCs w:val="22"/>
          <w:shd w:val="clear" w:color="auto" w:fill="FFFFFF"/>
        </w:rPr>
        <w:t xml:space="preserve"> </w:t>
      </w:r>
      <w:r w:rsidRPr="00735DF0">
        <w:rPr>
          <w:rFonts w:ascii="Arial" w:eastAsia="Times New Roman" w:hAnsi="Arial" w:cs="Arial"/>
          <w:color w:val="000000" w:themeColor="text1"/>
          <w:sz w:val="22"/>
          <w:szCs w:val="22"/>
          <w:shd w:val="clear" w:color="auto" w:fill="FFFFFF"/>
        </w:rPr>
        <w:t>promoters</w:t>
      </w:r>
      <w:r>
        <w:rPr>
          <w:rFonts w:ascii="Arial" w:eastAsia="Times New Roman" w:hAnsi="Arial" w:cs="Arial"/>
          <w:color w:val="000000" w:themeColor="text1"/>
          <w:sz w:val="22"/>
          <w:szCs w:val="22"/>
          <w:shd w:val="clear" w:color="auto" w:fill="FFFFFF"/>
        </w:rPr>
        <w:t xml:space="preserve">. Entry vectors containing promoters recombined with destination vectors pRB12 or pRB13 for cell-specific overexpression or rescue of </w:t>
      </w:r>
      <w:r w:rsidRPr="00E31F62">
        <w:rPr>
          <w:rFonts w:ascii="Arial" w:eastAsia="Times New Roman" w:hAnsi="Arial" w:cs="Arial"/>
          <w:i/>
          <w:color w:val="000000" w:themeColor="text1"/>
          <w:sz w:val="22"/>
          <w:szCs w:val="22"/>
          <w:shd w:val="clear" w:color="auto" w:fill="FFFFFF"/>
        </w:rPr>
        <w:t>ckr-1</w:t>
      </w:r>
      <w:r>
        <w:rPr>
          <w:rFonts w:ascii="Arial" w:eastAsia="Times New Roman" w:hAnsi="Arial" w:cs="Arial"/>
          <w:color w:val="000000" w:themeColor="text1"/>
          <w:sz w:val="22"/>
          <w:szCs w:val="22"/>
          <w:shd w:val="clear" w:color="auto" w:fill="FFFFFF"/>
        </w:rPr>
        <w:t>.</w:t>
      </w:r>
    </w:p>
    <w:tbl>
      <w:tblPr>
        <w:tblStyle w:val="TableGrid"/>
        <w:tblW w:w="0" w:type="auto"/>
        <w:tblLook w:val="04A0" w:firstRow="1" w:lastRow="0" w:firstColumn="1" w:lastColumn="0" w:noHBand="0" w:noVBand="1"/>
      </w:tblPr>
      <w:tblGrid>
        <w:gridCol w:w="2929"/>
        <w:gridCol w:w="2980"/>
        <w:gridCol w:w="2980"/>
      </w:tblGrid>
      <w:tr w:rsidR="00E03401" w:rsidRPr="00735DF0" w:rsidTr="00280946">
        <w:trPr>
          <w:trHeight w:val="144"/>
        </w:trPr>
        <w:tc>
          <w:tcPr>
            <w:tcW w:w="2929" w:type="dxa"/>
          </w:tcPr>
          <w:p w:rsidR="00E03401" w:rsidRPr="00735DF0" w:rsidRDefault="00E03401" w:rsidP="005A35BA">
            <w:pPr>
              <w:jc w:val="center"/>
              <w:rPr>
                <w:rFonts w:ascii="Arial" w:hAnsi="Arial" w:cs="Arial"/>
                <w:b/>
                <w:color w:val="000000" w:themeColor="text1"/>
                <w:sz w:val="20"/>
                <w:szCs w:val="20"/>
              </w:rPr>
            </w:pPr>
          </w:p>
          <w:p w:rsidR="00E03401" w:rsidRPr="00735DF0" w:rsidRDefault="00E03401" w:rsidP="005A35BA">
            <w:pPr>
              <w:jc w:val="center"/>
              <w:rPr>
                <w:rFonts w:ascii="Arial" w:hAnsi="Arial" w:cs="Arial"/>
                <w:b/>
                <w:color w:val="000000" w:themeColor="text1"/>
                <w:sz w:val="20"/>
                <w:szCs w:val="20"/>
              </w:rPr>
            </w:pPr>
            <w:r w:rsidRPr="00735DF0">
              <w:rPr>
                <w:rFonts w:ascii="Arial" w:hAnsi="Arial" w:cs="Arial"/>
                <w:b/>
                <w:color w:val="000000" w:themeColor="text1"/>
                <w:sz w:val="20"/>
                <w:szCs w:val="20"/>
              </w:rPr>
              <w:t>Plasmid</w:t>
            </w:r>
          </w:p>
          <w:p w:rsidR="00E03401" w:rsidRPr="00735DF0" w:rsidRDefault="00E03401" w:rsidP="005A35BA">
            <w:pPr>
              <w:jc w:val="center"/>
              <w:rPr>
                <w:rFonts w:ascii="Arial" w:hAnsi="Arial" w:cs="Arial"/>
                <w:b/>
                <w:color w:val="000000" w:themeColor="text1"/>
                <w:sz w:val="20"/>
                <w:szCs w:val="20"/>
              </w:rPr>
            </w:pPr>
          </w:p>
        </w:tc>
        <w:tc>
          <w:tcPr>
            <w:tcW w:w="2980" w:type="dxa"/>
          </w:tcPr>
          <w:p w:rsidR="00E03401" w:rsidRPr="00735DF0" w:rsidRDefault="00E03401" w:rsidP="005A35BA">
            <w:pPr>
              <w:jc w:val="center"/>
              <w:rPr>
                <w:rFonts w:ascii="Arial" w:hAnsi="Arial" w:cs="Arial"/>
                <w:b/>
                <w:color w:val="000000" w:themeColor="text1"/>
                <w:sz w:val="20"/>
                <w:szCs w:val="20"/>
              </w:rPr>
            </w:pPr>
          </w:p>
          <w:p w:rsidR="00E03401" w:rsidRPr="00735DF0" w:rsidRDefault="00E03401" w:rsidP="005A35BA">
            <w:pPr>
              <w:jc w:val="center"/>
              <w:rPr>
                <w:rFonts w:ascii="Arial" w:hAnsi="Arial" w:cs="Arial"/>
                <w:b/>
                <w:i/>
                <w:color w:val="000000" w:themeColor="text1"/>
                <w:sz w:val="20"/>
                <w:szCs w:val="20"/>
              </w:rPr>
            </w:pPr>
            <w:r w:rsidRPr="006325B8">
              <w:rPr>
                <w:rFonts w:ascii="Arial" w:hAnsi="Arial" w:cs="Arial"/>
                <w:b/>
                <w:i/>
                <w:color w:val="000000" w:themeColor="text1"/>
                <w:sz w:val="20"/>
                <w:szCs w:val="20"/>
              </w:rPr>
              <w:t>ckr-1</w:t>
            </w:r>
            <w:r>
              <w:rPr>
                <w:rFonts w:ascii="Arial" w:hAnsi="Arial" w:cs="Arial"/>
                <w:b/>
                <w:color w:val="000000" w:themeColor="text1"/>
                <w:sz w:val="20"/>
                <w:szCs w:val="20"/>
              </w:rPr>
              <w:t xml:space="preserve"> expression construct</w:t>
            </w:r>
          </w:p>
        </w:tc>
        <w:tc>
          <w:tcPr>
            <w:tcW w:w="2980" w:type="dxa"/>
          </w:tcPr>
          <w:p w:rsidR="00E03401" w:rsidRDefault="00E03401" w:rsidP="005A35BA">
            <w:pPr>
              <w:jc w:val="center"/>
              <w:rPr>
                <w:rFonts w:ascii="Arial" w:hAnsi="Arial" w:cs="Arial"/>
                <w:b/>
                <w:color w:val="000000" w:themeColor="text1"/>
                <w:sz w:val="20"/>
                <w:szCs w:val="20"/>
              </w:rPr>
            </w:pPr>
          </w:p>
          <w:p w:rsidR="00E03401" w:rsidRPr="00735DF0" w:rsidRDefault="00E03401" w:rsidP="005A35BA">
            <w:pPr>
              <w:jc w:val="center"/>
              <w:rPr>
                <w:rFonts w:ascii="Arial" w:hAnsi="Arial" w:cs="Arial"/>
                <w:b/>
                <w:color w:val="000000" w:themeColor="text1"/>
                <w:sz w:val="20"/>
                <w:szCs w:val="20"/>
              </w:rPr>
            </w:pPr>
            <w:r>
              <w:rPr>
                <w:rFonts w:ascii="Arial" w:hAnsi="Arial" w:cs="Arial"/>
                <w:b/>
                <w:color w:val="000000" w:themeColor="text1"/>
                <w:sz w:val="20"/>
                <w:szCs w:val="20"/>
              </w:rPr>
              <w:t>Reference</w:t>
            </w:r>
          </w:p>
        </w:tc>
      </w:tr>
      <w:tr w:rsidR="00E03401" w:rsidRPr="00735DF0" w:rsidTr="00280946">
        <w:trPr>
          <w:trHeight w:val="144"/>
        </w:trPr>
        <w:tc>
          <w:tcPr>
            <w:tcW w:w="2929" w:type="dxa"/>
          </w:tcPr>
          <w:p w:rsidR="00E03401" w:rsidRPr="00735DF0" w:rsidRDefault="00E03401" w:rsidP="005A35BA">
            <w:pPr>
              <w:jc w:val="center"/>
              <w:rPr>
                <w:rFonts w:ascii="Arial" w:hAnsi="Arial" w:cs="Arial"/>
                <w:color w:val="000000" w:themeColor="text1"/>
                <w:sz w:val="20"/>
                <w:szCs w:val="20"/>
              </w:rPr>
            </w:pPr>
            <w:r w:rsidRPr="00735DF0">
              <w:rPr>
                <w:rFonts w:ascii="Arial" w:eastAsia="Times New Roman" w:hAnsi="Arial" w:cs="Arial"/>
                <w:color w:val="000000" w:themeColor="text1"/>
                <w:sz w:val="20"/>
                <w:szCs w:val="20"/>
                <w:shd w:val="clear" w:color="auto" w:fill="FFFFFF"/>
              </w:rPr>
              <w:t>pRB31</w:t>
            </w:r>
          </w:p>
        </w:tc>
        <w:tc>
          <w:tcPr>
            <w:tcW w:w="2980" w:type="dxa"/>
          </w:tcPr>
          <w:p w:rsidR="00E03401" w:rsidRPr="00735DF0" w:rsidRDefault="00E03401" w:rsidP="005A35BA">
            <w:pPr>
              <w:spacing w:line="480" w:lineRule="auto"/>
              <w:jc w:val="center"/>
              <w:rPr>
                <w:rFonts w:ascii="Arial" w:eastAsia="Times New Roman" w:hAnsi="Arial" w:cs="Arial"/>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Pacr-2::ckr-1</w:t>
            </w:r>
          </w:p>
        </w:tc>
        <w:sdt>
          <w:sdtPr>
            <w:rPr>
              <w:rFonts w:ascii="Arial" w:eastAsia="Times New Roman" w:hAnsi="Arial" w:cs="Arial"/>
              <w:i/>
              <w:color w:val="000000" w:themeColor="text1"/>
              <w:sz w:val="20"/>
              <w:szCs w:val="20"/>
              <w:shd w:val="clear" w:color="auto" w:fill="FFFFFF"/>
            </w:rPr>
            <w:alias w:val="SmartCite Citation"/>
            <w:tag w:val="b5174c36-36a3-41bf-b737-86896822d84f:c9c73bc3-96ec-4ed0-acb9-767ba7a5b050+"/>
            <w:id w:val="-200024569"/>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(Petrash et al., 2013)</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pRB14</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Punc-17β::ckr-1</w:t>
            </w:r>
          </w:p>
        </w:tc>
        <w:sdt>
          <w:sdtPr>
            <w:rPr>
              <w:rFonts w:ascii="Arial" w:eastAsia="Times New Roman" w:hAnsi="Arial" w:cs="Arial"/>
              <w:i/>
              <w:color w:val="000000" w:themeColor="text1"/>
              <w:sz w:val="20"/>
              <w:szCs w:val="20"/>
              <w:shd w:val="clear" w:color="auto" w:fill="FFFFFF"/>
            </w:rPr>
            <w:alias w:val="SmartCite Citation"/>
            <w:tag w:val="b5174c36-36a3-41bf-b737-86896822d84f:a3356d96-1ea4-403a-ba6d-ce406d13e6e9+"/>
            <w:id w:val="798726501"/>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(Charlie et al., 2006)</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pRB16</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Pmyo-3::ckr-1</w:t>
            </w:r>
          </w:p>
        </w:tc>
        <w:sdt>
          <w:sdtPr>
            <w:rPr>
              <w:rFonts w:ascii="Arial" w:eastAsia="Times New Roman" w:hAnsi="Arial" w:cs="Arial"/>
              <w:i/>
              <w:color w:val="000000" w:themeColor="text1"/>
              <w:sz w:val="20"/>
              <w:szCs w:val="20"/>
              <w:shd w:val="clear" w:color="auto" w:fill="FFFFFF"/>
            </w:rPr>
            <w:alias w:val="SmartCite Citation"/>
            <w:tag w:val="b5174c36-36a3-41bf-b737-86896822d84f:08293584-9acf-4820-b1ba-bd2b07d50c8b+"/>
            <w:id w:val="2016419208"/>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(Okkema et al., 1993)</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pRB30</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Plad-2::ckr-1</w:t>
            </w:r>
          </w:p>
        </w:tc>
        <w:sdt>
          <w:sdtPr>
            <w:rPr>
              <w:rFonts w:ascii="Arial" w:eastAsia="Times New Roman" w:hAnsi="Arial" w:cs="Arial"/>
              <w:i/>
              <w:color w:val="000000" w:themeColor="text1"/>
              <w:sz w:val="20"/>
              <w:szCs w:val="20"/>
              <w:shd w:val="clear" w:color="auto" w:fill="FFFFFF"/>
            </w:rPr>
            <w:alias w:val="SmartCite Citation"/>
            <w:tag w:val="b5174c36-36a3-41bf-b737-86896822d84f:9f8b7923-0377-45f2-8991-2ebb1299ec10+"/>
            <w:id w:val="1460066037"/>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(Wang et al., 2008)</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pRB17</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Plgc-55::ckr-1</w:t>
            </w:r>
          </w:p>
        </w:tc>
        <w:sdt>
          <w:sdtPr>
            <w:rPr>
              <w:rFonts w:ascii="Arial" w:eastAsia="Times New Roman" w:hAnsi="Arial" w:cs="Arial"/>
              <w:i/>
              <w:color w:val="000000" w:themeColor="text1"/>
              <w:sz w:val="20"/>
              <w:szCs w:val="20"/>
              <w:shd w:val="clear" w:color="auto" w:fill="FFFFFF"/>
            </w:rPr>
            <w:alias w:val="SmartCite Citation"/>
            <w:tag w:val="b5174c36-36a3-41bf-b737-86896822d84f:77f72112-1b95-436c-a6d9-bff35922eaf5+"/>
            <w:id w:val="-977219600"/>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(Pirri et al., 2009)</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pRB27</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Podr-2(16)::ckr-1</w:t>
            </w:r>
          </w:p>
        </w:tc>
        <w:sdt>
          <w:sdtPr>
            <w:rPr>
              <w:rFonts w:ascii="Arial" w:eastAsia="Times New Roman" w:hAnsi="Arial" w:cs="Arial"/>
              <w:i/>
              <w:color w:val="000000" w:themeColor="text1"/>
              <w:sz w:val="20"/>
              <w:szCs w:val="20"/>
              <w:shd w:val="clear" w:color="auto" w:fill="FFFFFF"/>
            </w:rPr>
            <w:alias w:val="SmartCite Citation"/>
            <w:tag w:val="b5174c36-36a3-41bf-b737-86896822d84f:b5bb3c7f-7159-41e5-97c9-d39918feb9f1+"/>
            <w:id w:val="-1722204179"/>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(Chou et al., 2001)</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pSR33</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Pflp-22∆4::ckr-1</w:t>
            </w:r>
          </w:p>
        </w:tc>
        <w:sdt>
          <w:sdtPr>
            <w:rPr>
              <w:rFonts w:ascii="Arial" w:eastAsia="Times New Roman" w:hAnsi="Arial" w:cs="Arial"/>
              <w:i/>
              <w:color w:val="000000" w:themeColor="text1"/>
              <w:sz w:val="20"/>
              <w:szCs w:val="20"/>
              <w:shd w:val="clear" w:color="auto" w:fill="FFFFFF"/>
            </w:rPr>
            <w:alias w:val="SmartCite Citation"/>
            <w:tag w:val="b5174c36-36a3-41bf-b737-86896822d84f:c9e4b961-5807-48c3-9192-485400690200+"/>
            <w:id w:val="2116546256"/>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(Yeon et al., 2018)</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pRB18</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Pglr-2::ckr-1</w:t>
            </w:r>
          </w:p>
        </w:tc>
        <w:sdt>
          <w:sdtPr>
            <w:rPr>
              <w:rFonts w:ascii="Arial" w:eastAsia="Times New Roman" w:hAnsi="Arial" w:cs="Arial"/>
              <w:i/>
              <w:color w:val="000000" w:themeColor="text1"/>
              <w:sz w:val="20"/>
              <w:szCs w:val="20"/>
              <w:shd w:val="clear" w:color="auto" w:fill="FFFFFF"/>
            </w:rPr>
            <w:alias w:val="SmartCite Citation"/>
            <w:tag w:val="b5174c36-36a3-41bf-b737-86896822d84f:73224318-c5b0-443b-a8c4-13e2e8872a0e+"/>
            <w:id w:val="1444578269"/>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(Brockie et al., 2001)</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pRB20</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PF25B3.3::ckr-1</w:t>
            </w:r>
          </w:p>
        </w:tc>
        <w:sdt>
          <w:sdtPr>
            <w:rPr>
              <w:rFonts w:ascii="Arial" w:eastAsia="Times New Roman" w:hAnsi="Arial" w:cs="Arial"/>
              <w:i/>
              <w:color w:val="000000" w:themeColor="text1"/>
              <w:sz w:val="20"/>
              <w:szCs w:val="20"/>
              <w:shd w:val="clear" w:color="auto" w:fill="FFFFFF"/>
            </w:rPr>
            <w:alias w:val="SmartCite Citation"/>
            <w:tag w:val="b5174c36-36a3-41bf-b737-86896822d84f:800cf396-84c8-4b26-8ec7-c101fd5d17af+"/>
            <w:id w:val="-381869479"/>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(Chen et al., 2011)</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pRB21</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Pttr-39::ckr-1</w:t>
            </w:r>
          </w:p>
        </w:tc>
        <w:sdt>
          <w:sdtPr>
            <w:rPr>
              <w:rFonts w:ascii="Arial" w:eastAsia="Times New Roman" w:hAnsi="Arial" w:cs="Arial"/>
              <w:i/>
              <w:color w:val="000000" w:themeColor="text1"/>
              <w:sz w:val="20"/>
              <w:szCs w:val="20"/>
              <w:shd w:val="clear" w:color="auto" w:fill="FFFFFF"/>
            </w:rPr>
            <w:alias w:val="SmartCite Citation"/>
            <w:tag w:val="b5174c36-36a3-41bf-b737-86896822d84f:54f62527-b228-44d0-a11f-430d2983d5f5+"/>
            <w:id w:val="-302775262"/>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(Petersen et al., 2011)</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pRB22</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Pdel-1::ckr-1</w:t>
            </w:r>
          </w:p>
        </w:tc>
        <w:sdt>
          <w:sdtPr>
            <w:rPr>
              <w:rFonts w:ascii="Arial" w:eastAsia="Times New Roman" w:hAnsi="Arial" w:cs="Arial"/>
              <w:i/>
              <w:color w:val="000000" w:themeColor="text1"/>
              <w:sz w:val="20"/>
              <w:szCs w:val="20"/>
              <w:shd w:val="clear" w:color="auto" w:fill="FFFFFF"/>
            </w:rPr>
            <w:alias w:val="SmartCite Citation"/>
            <w:tag w:val="b5174c36-36a3-41bf-b737-86896822d84f:3f442ebe-61f9-4153-b79b-2f5cdbbc585b+"/>
            <w:id w:val="1750068048"/>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(Tavernarakis et al., 1997)</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pRB23</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Punc-129::ckr-1</w:t>
            </w:r>
          </w:p>
        </w:tc>
        <w:sdt>
          <w:sdtPr>
            <w:rPr>
              <w:rFonts w:ascii="Arial" w:eastAsia="Times New Roman" w:hAnsi="Arial" w:cs="Arial"/>
              <w:i/>
              <w:color w:val="000000" w:themeColor="text1"/>
              <w:sz w:val="20"/>
              <w:szCs w:val="20"/>
              <w:shd w:val="clear" w:color="auto" w:fill="FFFFFF"/>
            </w:rPr>
            <w:alias w:val="SmartCite Citation"/>
            <w:tag w:val="b5174c36-36a3-41bf-b737-86896822d84f:772b778e-0cc4-4d5a-aed2-5afa7a62b8aa+"/>
            <w:id w:val="262354902"/>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(Colavita et al., 1998)</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pRB24</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Plim-6 Intron 4::ckr-1</w:t>
            </w:r>
          </w:p>
        </w:tc>
        <w:sdt>
          <w:sdtPr>
            <w:rPr>
              <w:rFonts w:ascii="Arial" w:eastAsia="Times New Roman" w:hAnsi="Arial" w:cs="Arial"/>
              <w:i/>
              <w:color w:val="000000" w:themeColor="text1"/>
              <w:sz w:val="20"/>
              <w:szCs w:val="20"/>
              <w:shd w:val="clear" w:color="auto" w:fill="FFFFFF"/>
            </w:rPr>
            <w:alias w:val="SmartCite Citation"/>
            <w:tag w:val="b5174c36-36a3-41bf-b737-86896822d84f:669be9ba-9abc-4937-9ea9-9b65e5da94e2+"/>
            <w:id w:val="211470524"/>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(Turek et al., 2013)</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pRB26</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Podr-2(18)::ckr-1</w:t>
            </w:r>
          </w:p>
        </w:tc>
        <w:sdt>
          <w:sdtPr>
            <w:rPr>
              <w:rFonts w:ascii="Arial" w:eastAsia="Times New Roman" w:hAnsi="Arial" w:cs="Arial"/>
              <w:i/>
              <w:color w:val="000000" w:themeColor="text1"/>
              <w:sz w:val="20"/>
              <w:szCs w:val="20"/>
              <w:shd w:val="clear" w:color="auto" w:fill="FFFFFF"/>
            </w:rPr>
            <w:alias w:val="SmartCite Citation"/>
            <w:tag w:val="b5174c36-36a3-41bf-b737-86896822d84f:b5bb3c7f-7159-41e5-97c9-d39918feb9f1+"/>
            <w:id w:val="-711656669"/>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(Chou et al., 2001)</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pRB28</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Ptph-1::ckr-1</w:t>
            </w:r>
          </w:p>
        </w:tc>
        <w:sdt>
          <w:sdtPr>
            <w:rPr>
              <w:rFonts w:ascii="Arial" w:eastAsia="Times New Roman" w:hAnsi="Arial" w:cs="Arial"/>
              <w:i/>
              <w:color w:val="000000" w:themeColor="text1"/>
              <w:sz w:val="20"/>
              <w:szCs w:val="20"/>
              <w:shd w:val="clear" w:color="auto" w:fill="FFFFFF"/>
            </w:rPr>
            <w:alias w:val="SmartCite Citation"/>
            <w:tag w:val="b5174c36-36a3-41bf-b737-86896822d84f:5e150a41-c4b6-47fd-b4a7-22e63d05c103+"/>
            <w:id w:val="-802609589"/>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(Sze et al., 2000)</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pRB29</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Pgcy-28d::ckr-1</w:t>
            </w:r>
          </w:p>
        </w:tc>
        <w:sdt>
          <w:sdtPr>
            <w:rPr>
              <w:rFonts w:ascii="Arial" w:eastAsia="Times New Roman" w:hAnsi="Arial" w:cs="Arial"/>
              <w:i/>
              <w:color w:val="000000" w:themeColor="text1"/>
              <w:sz w:val="20"/>
              <w:szCs w:val="20"/>
              <w:shd w:val="clear" w:color="auto" w:fill="FFFFFF"/>
            </w:rPr>
            <w:alias w:val="SmartCite Citation"/>
            <w:tag w:val="b5174c36-36a3-41bf-b737-86896822d84f:d7b54b3e-efb3-491d-9aa9-54239f188699+"/>
            <w:id w:val="-1660533980"/>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(Shinkai et al., 2011)</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pNB66</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Posm-6::ckr-1</w:t>
            </w:r>
          </w:p>
        </w:tc>
        <w:sdt>
          <w:sdtPr>
            <w:rPr>
              <w:rFonts w:ascii="Arial" w:eastAsia="Times New Roman" w:hAnsi="Arial" w:cs="Arial"/>
              <w:i/>
              <w:color w:val="000000" w:themeColor="text1"/>
              <w:sz w:val="20"/>
              <w:szCs w:val="20"/>
              <w:shd w:val="clear" w:color="auto" w:fill="FFFFFF"/>
            </w:rPr>
            <w:alias w:val="SmartCite Citation"/>
            <w:tag w:val="b5174c36-36a3-41bf-b737-86896822d84f:246b5dce-ab4e-4d76-9d11-64deb66e9962+"/>
            <w:id w:val="-1065721272"/>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(Collet et al., 1998)</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pNB67</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Plim-4::ckr-1</w:t>
            </w:r>
          </w:p>
        </w:tc>
        <w:sdt>
          <w:sdtPr>
            <w:rPr>
              <w:rFonts w:ascii="Arial" w:eastAsia="Times New Roman" w:hAnsi="Arial" w:cs="Arial"/>
              <w:i/>
              <w:color w:val="000000" w:themeColor="text1"/>
              <w:sz w:val="20"/>
              <w:szCs w:val="20"/>
              <w:shd w:val="clear" w:color="auto" w:fill="FFFFFF"/>
            </w:rPr>
            <w:alias w:val="SmartCite Citation"/>
            <w:tag w:val="b5174c36-36a3-41bf-b737-86896822d84f:77f72112-1b95-436c-a6d9-bff35922eaf5+"/>
            <w:id w:val="1073169708"/>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(Pirri et al., 2009)</w:t>
                </w:r>
              </w:p>
            </w:tc>
          </w:sdtContent>
        </w:sdt>
      </w:tr>
      <w:tr w:rsidR="00E03401" w:rsidRPr="00735DF0" w:rsidTr="00280946">
        <w:trPr>
          <w:trHeight w:val="144"/>
        </w:trPr>
        <w:tc>
          <w:tcPr>
            <w:tcW w:w="2929" w:type="dxa"/>
          </w:tcPr>
          <w:p w:rsidR="00E03401" w:rsidRPr="00735DF0" w:rsidRDefault="00E03401" w:rsidP="005A35BA">
            <w:pPr>
              <w:spacing w:line="480" w:lineRule="auto"/>
              <w:jc w:val="center"/>
              <w:rPr>
                <w:rFonts w:ascii="Arial" w:eastAsia="Times New Roman" w:hAnsi="Arial" w:cs="Arial"/>
                <w:color w:val="000000" w:themeColor="text1"/>
                <w:sz w:val="20"/>
                <w:szCs w:val="20"/>
                <w:shd w:val="clear" w:color="auto" w:fill="FFFFFF"/>
              </w:rPr>
            </w:pPr>
            <w:r w:rsidRPr="00735DF0">
              <w:rPr>
                <w:rFonts w:ascii="Arial" w:eastAsia="Times New Roman" w:hAnsi="Arial" w:cs="Arial"/>
                <w:color w:val="000000" w:themeColor="text1"/>
                <w:sz w:val="20"/>
                <w:szCs w:val="20"/>
                <w:shd w:val="clear" w:color="auto" w:fill="FFFFFF"/>
              </w:rPr>
              <w:t>pNB61</w:t>
            </w:r>
          </w:p>
        </w:tc>
        <w:tc>
          <w:tcPr>
            <w:tcW w:w="2980" w:type="dxa"/>
          </w:tcPr>
          <w:p w:rsidR="00E03401" w:rsidRPr="00735DF0" w:rsidRDefault="00E03401" w:rsidP="005A35BA">
            <w:pPr>
              <w:spacing w:line="480" w:lineRule="auto"/>
              <w:jc w:val="center"/>
              <w:rPr>
                <w:rFonts w:ascii="Arial" w:eastAsia="Times New Roman" w:hAnsi="Arial" w:cs="Arial"/>
                <w:i/>
                <w:color w:val="000000" w:themeColor="text1"/>
                <w:sz w:val="20"/>
                <w:szCs w:val="20"/>
                <w:shd w:val="clear" w:color="auto" w:fill="FFFFFF"/>
              </w:rPr>
            </w:pPr>
            <w:r w:rsidRPr="00735DF0">
              <w:rPr>
                <w:rFonts w:ascii="Arial" w:eastAsia="Times New Roman" w:hAnsi="Arial" w:cs="Arial"/>
                <w:i/>
                <w:color w:val="000000" w:themeColor="text1"/>
                <w:sz w:val="20"/>
                <w:szCs w:val="20"/>
                <w:shd w:val="clear" w:color="auto" w:fill="FFFFFF"/>
              </w:rPr>
              <w:t>Pnpr-9::ckr-1</w:t>
            </w:r>
          </w:p>
        </w:tc>
        <w:sdt>
          <w:sdtPr>
            <w:rPr>
              <w:rFonts w:ascii="Arial" w:eastAsia="Times New Roman" w:hAnsi="Arial" w:cs="Arial"/>
              <w:i/>
              <w:color w:val="000000" w:themeColor="text1"/>
              <w:sz w:val="20"/>
              <w:szCs w:val="20"/>
              <w:shd w:val="clear" w:color="auto" w:fill="FFFFFF"/>
            </w:rPr>
            <w:alias w:val="SmartCite Citation"/>
            <w:tag w:val="b5174c36-36a3-41bf-b737-86896822d84f:94690df6-2d37-480d-9b40-3ae3d298b79c+"/>
            <w:id w:val="1084264169"/>
            <w:placeholder>
              <w:docPart w:val="DefaultPlaceholder_-1854013440"/>
            </w:placeholder>
          </w:sdtPr>
          <w:sdtEndPr/>
          <w:sdtContent>
            <w:tc>
              <w:tcPr>
                <w:tcW w:w="2980" w:type="dxa"/>
              </w:tcPr>
              <w:p w:rsidR="00E03401" w:rsidRPr="00735DF0" w:rsidRDefault="0050013D" w:rsidP="005A35BA">
                <w:pPr>
                  <w:spacing w:line="480" w:lineRule="auto"/>
                  <w:jc w:val="center"/>
                  <w:rPr>
                    <w:rFonts w:ascii="Arial" w:eastAsia="Times New Roman" w:hAnsi="Arial" w:cs="Arial"/>
                    <w:i/>
                    <w:color w:val="000000" w:themeColor="text1"/>
                    <w:sz w:val="20"/>
                    <w:szCs w:val="20"/>
                    <w:shd w:val="clear" w:color="auto" w:fill="FFFFFF"/>
                  </w:rPr>
                </w:pPr>
                <w:r w:rsidRPr="0050013D">
                  <w:rPr>
                    <w:rFonts w:ascii="Arial" w:eastAsia="Times New Roman" w:hAnsi="Arial" w:cs="Arial"/>
                    <w:color w:val="000000"/>
                    <w:sz w:val="20"/>
                  </w:rPr>
                  <w:t>(Campbell et al., 2016)</w:t>
                </w:r>
              </w:p>
            </w:tc>
          </w:sdtContent>
        </w:sdt>
      </w:tr>
    </w:tbl>
    <w:p w:rsidR="00701137" w:rsidRDefault="00701137" w:rsidP="00701137">
      <w:pPr>
        <w:rPr>
          <w:rFonts w:ascii="Arial" w:hAnsi="Arial" w:cs="Arial"/>
          <w:b/>
          <w:color w:val="000000" w:themeColor="text1"/>
          <w:sz w:val="22"/>
          <w:szCs w:val="22"/>
        </w:rPr>
      </w:pPr>
    </w:p>
    <w:p w:rsidR="00E03401" w:rsidRDefault="00E03401">
      <w:pPr>
        <w:rPr>
          <w:rFonts w:ascii="Arial" w:hAnsi="Arial" w:cs="Arial"/>
          <w:b/>
          <w:color w:val="000000" w:themeColor="text1"/>
          <w:sz w:val="22"/>
          <w:szCs w:val="22"/>
        </w:rPr>
      </w:pPr>
      <w:r>
        <w:rPr>
          <w:rFonts w:ascii="Arial" w:hAnsi="Arial" w:cs="Arial"/>
          <w:b/>
          <w:color w:val="000000" w:themeColor="text1"/>
          <w:sz w:val="22"/>
          <w:szCs w:val="22"/>
        </w:rPr>
        <w:br w:type="page"/>
      </w:r>
    </w:p>
    <w:p w:rsidR="00E03401" w:rsidRPr="00E03401" w:rsidRDefault="00E03401" w:rsidP="00701137">
      <w:pPr>
        <w:rPr>
          <w:rFonts w:ascii="Arial" w:hAnsi="Arial" w:cs="Arial"/>
          <w:b/>
          <w:color w:val="000000" w:themeColor="text1"/>
          <w:sz w:val="22"/>
          <w:szCs w:val="22"/>
        </w:rPr>
      </w:pPr>
      <w:r w:rsidRPr="00E03401">
        <w:rPr>
          <w:rFonts w:ascii="Arial" w:hAnsi="Arial" w:cs="Arial"/>
          <w:b/>
          <w:color w:val="000000" w:themeColor="text1"/>
          <w:sz w:val="22"/>
          <w:szCs w:val="22"/>
        </w:rPr>
        <w:lastRenderedPageBreak/>
        <w:t>References</w:t>
      </w:r>
    </w:p>
    <w:sdt>
      <w:sdtPr>
        <w:alias w:val="SmartCite Bibliography"/>
        <w:tag w:val="eLife"/>
        <w:id w:val="-1287034319"/>
        <w:placeholder>
          <w:docPart w:val="DefaultPlaceholder_-1854013440"/>
        </w:placeholder>
      </w:sdtPr>
      <w:sdtEndPr/>
      <w:sdtContent>
        <w:p w:rsidR="0050013D" w:rsidRPr="0050013D" w:rsidRDefault="0050013D">
          <w:pPr>
            <w:divId w:val="1096901402"/>
            <w:rPr>
              <w:rFonts w:ascii="Calibri" w:eastAsia="Times New Roman" w:hAnsi="Calibri" w:cs="Calibri"/>
              <w:color w:val="000000"/>
            </w:rPr>
          </w:pPr>
          <w:r w:rsidRPr="0050013D">
            <w:rPr>
              <w:rFonts w:ascii="Calibri" w:eastAsia="Times New Roman" w:hAnsi="Calibri" w:cs="Calibri"/>
              <w:color w:val="000000"/>
            </w:rPr>
            <w:br/>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Brockie PJ, Madsen DM, Zheng Y, Mellem J, Maricq AV. 2001. Differential Expression of Glutamate Receptor Subunits in the Nervous System of Caenorhabditis elegans and Their Regulation by the Homeodomain Protein UNC-42. </w:t>
          </w:r>
          <w:r w:rsidRPr="0050013D">
            <w:rPr>
              <w:rFonts w:ascii="Calibri" w:hAnsi="Calibri" w:cs="Calibri"/>
              <w:i/>
              <w:iCs/>
              <w:color w:val="000000"/>
            </w:rPr>
            <w:t>J Neurosci</w:t>
          </w:r>
          <w:r w:rsidRPr="0050013D">
            <w:rPr>
              <w:rFonts w:ascii="Calibri" w:hAnsi="Calibri" w:cs="Calibri"/>
              <w:color w:val="000000"/>
            </w:rPr>
            <w:t xml:space="preserve"> </w:t>
          </w:r>
          <w:r w:rsidRPr="0050013D">
            <w:rPr>
              <w:rFonts w:ascii="Calibri" w:hAnsi="Calibri" w:cs="Calibri"/>
              <w:bCs/>
              <w:color w:val="000000"/>
            </w:rPr>
            <w:t>21</w:t>
          </w:r>
          <w:r w:rsidRPr="0050013D">
            <w:rPr>
              <w:rFonts w:ascii="Calibri" w:hAnsi="Calibri" w:cs="Calibri"/>
              <w:color w:val="000000"/>
            </w:rPr>
            <w:t>:1510–1522. doi:10.1523/jneurosci.21-05-01510.2001</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Campbell JC, Polan-Couillard LF, Chin-Sang ID, Bendena WG. 2016. NPR-9, a Galanin-Like G-Protein Coupled Receptor, and GLR-1 Regulate Interneuronal Circuitry Underlying Multisensory Integration of Environmental Cues in Caenorhabditis elegans. </w:t>
          </w:r>
          <w:r w:rsidRPr="0050013D">
            <w:rPr>
              <w:rFonts w:ascii="Calibri" w:hAnsi="Calibri" w:cs="Calibri"/>
              <w:i/>
              <w:iCs/>
              <w:color w:val="000000"/>
            </w:rPr>
            <w:t>Plos Genet</w:t>
          </w:r>
          <w:r w:rsidRPr="0050013D">
            <w:rPr>
              <w:rFonts w:ascii="Calibri" w:hAnsi="Calibri" w:cs="Calibri"/>
              <w:color w:val="000000"/>
            </w:rPr>
            <w:t xml:space="preserve"> </w:t>
          </w:r>
          <w:r w:rsidRPr="0050013D">
            <w:rPr>
              <w:rFonts w:ascii="Calibri" w:hAnsi="Calibri" w:cs="Calibri"/>
              <w:bCs/>
              <w:color w:val="000000"/>
            </w:rPr>
            <w:t>12</w:t>
          </w:r>
          <w:r w:rsidRPr="0050013D">
            <w:rPr>
              <w:rFonts w:ascii="Calibri" w:hAnsi="Calibri" w:cs="Calibri"/>
              <w:color w:val="000000"/>
            </w:rPr>
            <w:t>:e1006050. doi:10.1371/journal.pgen.1006050</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Charlie NK, Schade MA, Thomure AM, Miller KG. 2006. Presynaptic UNC-31 (CAPS) Is Required to Activate the Gαs Pathway of the Caenorhabditis elegans Synaptic Signaling Network. </w:t>
          </w:r>
          <w:r w:rsidRPr="0050013D">
            <w:rPr>
              <w:rFonts w:ascii="Calibri" w:hAnsi="Calibri" w:cs="Calibri"/>
              <w:i/>
              <w:iCs/>
              <w:color w:val="000000"/>
            </w:rPr>
            <w:t>Genetics</w:t>
          </w:r>
          <w:r w:rsidRPr="0050013D">
            <w:rPr>
              <w:rFonts w:ascii="Calibri" w:hAnsi="Calibri" w:cs="Calibri"/>
              <w:color w:val="000000"/>
            </w:rPr>
            <w:t xml:space="preserve"> </w:t>
          </w:r>
          <w:r w:rsidRPr="0050013D">
            <w:rPr>
              <w:rFonts w:ascii="Calibri" w:hAnsi="Calibri" w:cs="Calibri"/>
              <w:bCs/>
              <w:color w:val="000000"/>
            </w:rPr>
            <w:t>172</w:t>
          </w:r>
          <w:r w:rsidRPr="0050013D">
            <w:rPr>
              <w:rFonts w:ascii="Calibri" w:hAnsi="Calibri" w:cs="Calibri"/>
              <w:color w:val="000000"/>
            </w:rPr>
            <w:t>:943–961. doi:10.1534/genetics.105.049577</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Chen L, Fu Y, Ren M, Xiao B, Rubin CS. 2011. A RasGRP, C. elegans RGEF-1b, Couples External Stimuli to Behavior by Activating LET-60 (Ras) in Sensory Neurons. </w:t>
          </w:r>
          <w:r w:rsidRPr="0050013D">
            <w:rPr>
              <w:rFonts w:ascii="Calibri" w:hAnsi="Calibri" w:cs="Calibri"/>
              <w:i/>
              <w:iCs/>
              <w:color w:val="000000"/>
            </w:rPr>
            <w:t>Neuron</w:t>
          </w:r>
          <w:r w:rsidRPr="0050013D">
            <w:rPr>
              <w:rFonts w:ascii="Calibri" w:hAnsi="Calibri" w:cs="Calibri"/>
              <w:color w:val="000000"/>
            </w:rPr>
            <w:t xml:space="preserve"> </w:t>
          </w:r>
          <w:r w:rsidRPr="0050013D">
            <w:rPr>
              <w:rFonts w:ascii="Calibri" w:hAnsi="Calibri" w:cs="Calibri"/>
              <w:bCs/>
              <w:color w:val="000000"/>
            </w:rPr>
            <w:t>70</w:t>
          </w:r>
          <w:r w:rsidRPr="0050013D">
            <w:rPr>
              <w:rFonts w:ascii="Calibri" w:hAnsi="Calibri" w:cs="Calibri"/>
              <w:color w:val="000000"/>
            </w:rPr>
            <w:t>:51–65. doi:10.1016/j.neuron.2011.02.039</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Chou JH, Bargmann CI, Sengupta P. 2001. The Caenorhabditis elegans odr-2 gene encodes a novel Ly-6-related protein required for olfaction. </w:t>
          </w:r>
          <w:r w:rsidRPr="0050013D">
            <w:rPr>
              <w:rFonts w:ascii="Calibri" w:hAnsi="Calibri" w:cs="Calibri"/>
              <w:i/>
              <w:iCs/>
              <w:color w:val="000000"/>
            </w:rPr>
            <w:t>Genetics</w:t>
          </w:r>
          <w:r w:rsidRPr="0050013D">
            <w:rPr>
              <w:rFonts w:ascii="Calibri" w:hAnsi="Calibri" w:cs="Calibri"/>
              <w:color w:val="000000"/>
            </w:rPr>
            <w:t xml:space="preserve"> </w:t>
          </w:r>
          <w:r w:rsidRPr="0050013D">
            <w:rPr>
              <w:rFonts w:ascii="Calibri" w:hAnsi="Calibri" w:cs="Calibri"/>
              <w:bCs/>
              <w:color w:val="000000"/>
            </w:rPr>
            <w:t>157</w:t>
          </w:r>
          <w:r w:rsidRPr="0050013D">
            <w:rPr>
              <w:rFonts w:ascii="Calibri" w:hAnsi="Calibri" w:cs="Calibri"/>
              <w:color w:val="000000"/>
            </w:rPr>
            <w:t>:211–24.</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Colavita A, Krishna S, Zheng H, Padgett RW, Culotti JG. 1998. Pioneer axon guidance by UNC-129, a C. elegans TGF-beta. </w:t>
          </w:r>
          <w:r w:rsidRPr="0050013D">
            <w:rPr>
              <w:rFonts w:ascii="Calibri" w:hAnsi="Calibri" w:cs="Calibri"/>
              <w:i/>
              <w:iCs/>
              <w:color w:val="000000"/>
            </w:rPr>
            <w:t>Sci New York N Y</w:t>
          </w:r>
          <w:r w:rsidRPr="0050013D">
            <w:rPr>
              <w:rFonts w:ascii="Calibri" w:hAnsi="Calibri" w:cs="Calibri"/>
              <w:color w:val="000000"/>
            </w:rPr>
            <w:t xml:space="preserve"> </w:t>
          </w:r>
          <w:r w:rsidRPr="0050013D">
            <w:rPr>
              <w:rFonts w:ascii="Calibri" w:hAnsi="Calibri" w:cs="Calibri"/>
              <w:bCs/>
              <w:color w:val="000000"/>
            </w:rPr>
            <w:t>281</w:t>
          </w:r>
          <w:r w:rsidRPr="0050013D">
            <w:rPr>
              <w:rFonts w:ascii="Calibri" w:hAnsi="Calibri" w:cs="Calibri"/>
              <w:color w:val="000000"/>
            </w:rPr>
            <w:t>:706–9. doi:10.1126/science.281.5377.706</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Collet J, Spike CA, Lundquist EA, Shaw JE, Herman RK. 1998. Analysis of osm-6, a Gene That Affects Sensory Cilium Structure and Sensory Neuron Function in Caenorhabditis elegans. </w:t>
          </w:r>
          <w:r w:rsidRPr="0050013D">
            <w:rPr>
              <w:rFonts w:ascii="Calibri" w:hAnsi="Calibri" w:cs="Calibri"/>
              <w:i/>
              <w:iCs/>
              <w:color w:val="000000"/>
            </w:rPr>
            <w:t>Genetics</w:t>
          </w:r>
          <w:r w:rsidRPr="0050013D">
            <w:rPr>
              <w:rFonts w:ascii="Calibri" w:hAnsi="Calibri" w:cs="Calibri"/>
              <w:color w:val="000000"/>
            </w:rPr>
            <w:t xml:space="preserve"> </w:t>
          </w:r>
          <w:r w:rsidRPr="0050013D">
            <w:rPr>
              <w:rFonts w:ascii="Calibri" w:hAnsi="Calibri" w:cs="Calibri"/>
              <w:bCs/>
              <w:color w:val="000000"/>
            </w:rPr>
            <w:t>148</w:t>
          </w:r>
          <w:r w:rsidRPr="0050013D">
            <w:rPr>
              <w:rFonts w:ascii="Calibri" w:hAnsi="Calibri" w:cs="Calibri"/>
              <w:color w:val="000000"/>
            </w:rPr>
            <w:t>:187–200. doi:10.1093/genetics/148.1.187</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Okkema PG, Harrison SW, Plunger V, Aryana A, Fire A. 1993. Sequence requirements for myosin gene expression and regulation in Caenorhabditis elegans. </w:t>
          </w:r>
          <w:r w:rsidRPr="0050013D">
            <w:rPr>
              <w:rFonts w:ascii="Calibri" w:hAnsi="Calibri" w:cs="Calibri"/>
              <w:i/>
              <w:iCs/>
              <w:color w:val="000000"/>
            </w:rPr>
            <w:t>Genetics</w:t>
          </w:r>
          <w:r w:rsidRPr="0050013D">
            <w:rPr>
              <w:rFonts w:ascii="Calibri" w:hAnsi="Calibri" w:cs="Calibri"/>
              <w:color w:val="000000"/>
            </w:rPr>
            <w:t xml:space="preserve"> </w:t>
          </w:r>
          <w:r w:rsidRPr="0050013D">
            <w:rPr>
              <w:rFonts w:ascii="Calibri" w:hAnsi="Calibri" w:cs="Calibri"/>
              <w:bCs/>
              <w:color w:val="000000"/>
            </w:rPr>
            <w:t>135</w:t>
          </w:r>
          <w:r w:rsidRPr="0050013D">
            <w:rPr>
              <w:rFonts w:ascii="Calibri" w:hAnsi="Calibri" w:cs="Calibri"/>
              <w:color w:val="000000"/>
            </w:rPr>
            <w:t>:385–404. doi:10.1093/genetics/135.2.385</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Petersen SC, Watson JD, Richmond JE, Sarov M, Walthall WW, Miller DM. 2011. A Transcriptional Program Promotes Remodeling of GABAergic Synapses in Caenorhabditis elegans. </w:t>
          </w:r>
          <w:r w:rsidRPr="0050013D">
            <w:rPr>
              <w:rFonts w:ascii="Calibri" w:hAnsi="Calibri" w:cs="Calibri"/>
              <w:i/>
              <w:iCs/>
              <w:color w:val="000000"/>
            </w:rPr>
            <w:t>J Neurosci</w:t>
          </w:r>
          <w:r w:rsidRPr="0050013D">
            <w:rPr>
              <w:rFonts w:ascii="Calibri" w:hAnsi="Calibri" w:cs="Calibri"/>
              <w:color w:val="000000"/>
            </w:rPr>
            <w:t xml:space="preserve"> </w:t>
          </w:r>
          <w:r w:rsidRPr="0050013D">
            <w:rPr>
              <w:rFonts w:ascii="Calibri" w:hAnsi="Calibri" w:cs="Calibri"/>
              <w:bCs/>
              <w:color w:val="000000"/>
            </w:rPr>
            <w:t>31</w:t>
          </w:r>
          <w:r w:rsidRPr="0050013D">
            <w:rPr>
              <w:rFonts w:ascii="Calibri" w:hAnsi="Calibri" w:cs="Calibri"/>
              <w:color w:val="000000"/>
            </w:rPr>
            <w:t>:15362–15375. doi:10.1523/jneurosci.3181-11.2011</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Petrash HA, Philbrook A, Haburcak M, Barbagallo B, Francis MM. 2013. ACR-12 Ionotropic Acetylcholine Receptor Complexes Regulate Inhibitory Motor Neuron Activity in Caenorhabditis elegans. </w:t>
          </w:r>
          <w:r w:rsidRPr="0050013D">
            <w:rPr>
              <w:rFonts w:ascii="Calibri" w:hAnsi="Calibri" w:cs="Calibri"/>
              <w:i/>
              <w:iCs/>
              <w:color w:val="000000"/>
            </w:rPr>
            <w:t>J Neurosci</w:t>
          </w:r>
          <w:r w:rsidRPr="0050013D">
            <w:rPr>
              <w:rFonts w:ascii="Calibri" w:hAnsi="Calibri" w:cs="Calibri"/>
              <w:color w:val="000000"/>
            </w:rPr>
            <w:t xml:space="preserve"> </w:t>
          </w:r>
          <w:r w:rsidRPr="0050013D">
            <w:rPr>
              <w:rFonts w:ascii="Calibri" w:hAnsi="Calibri" w:cs="Calibri"/>
              <w:bCs/>
              <w:color w:val="000000"/>
            </w:rPr>
            <w:t>33</w:t>
          </w:r>
          <w:r w:rsidRPr="0050013D">
            <w:rPr>
              <w:rFonts w:ascii="Calibri" w:hAnsi="Calibri" w:cs="Calibri"/>
              <w:color w:val="000000"/>
            </w:rPr>
            <w:t>:5524–5532. doi:10.1523/jneurosci.4384-12.2013</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lastRenderedPageBreak/>
            <w:t xml:space="preserve">Pirri JK, McPherson AD, Donnelly JL, Francis MM, Alkema MJ. 2009. A tyramine-gated chloride channel coordinates distinct motor programs of a Caenorhabditis elegans escape response. </w:t>
          </w:r>
          <w:r w:rsidRPr="0050013D">
            <w:rPr>
              <w:rFonts w:ascii="Calibri" w:hAnsi="Calibri" w:cs="Calibri"/>
              <w:i/>
              <w:iCs/>
              <w:color w:val="000000"/>
            </w:rPr>
            <w:t>Neuron</w:t>
          </w:r>
          <w:r w:rsidRPr="0050013D">
            <w:rPr>
              <w:rFonts w:ascii="Calibri" w:hAnsi="Calibri" w:cs="Calibri"/>
              <w:color w:val="000000"/>
            </w:rPr>
            <w:t xml:space="preserve"> </w:t>
          </w:r>
          <w:r w:rsidRPr="0050013D">
            <w:rPr>
              <w:rFonts w:ascii="Calibri" w:hAnsi="Calibri" w:cs="Calibri"/>
              <w:bCs/>
              <w:color w:val="000000"/>
            </w:rPr>
            <w:t>62</w:t>
          </w:r>
          <w:r w:rsidRPr="0050013D">
            <w:rPr>
              <w:rFonts w:ascii="Calibri" w:hAnsi="Calibri" w:cs="Calibri"/>
              <w:color w:val="000000"/>
            </w:rPr>
            <w:t>:526–38. doi:10.1016/j.neuron.2009.04.013</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Shinkai Y, Yamamoto Y, Fujiwara M, Tabata T, Murayama T, Hirotsu T, Ikeda DD, Tsunozaki M, Iino Y, Bargmann CI, Katsura I, Ishihara T. 2011. Behavioral Choice between Conflicting Alternatives Is Regulated by a Receptor Guanylyl Cyclase, GCY-28, and a Receptor Tyrosine Kinase, SCD-2, in AIA Interneurons of Caenorhabditis elegans. </w:t>
          </w:r>
          <w:r w:rsidRPr="0050013D">
            <w:rPr>
              <w:rFonts w:ascii="Calibri" w:hAnsi="Calibri" w:cs="Calibri"/>
              <w:i/>
              <w:iCs/>
              <w:color w:val="000000"/>
            </w:rPr>
            <w:t>J Neurosci</w:t>
          </w:r>
          <w:r w:rsidRPr="0050013D">
            <w:rPr>
              <w:rFonts w:ascii="Calibri" w:hAnsi="Calibri" w:cs="Calibri"/>
              <w:color w:val="000000"/>
            </w:rPr>
            <w:t xml:space="preserve"> </w:t>
          </w:r>
          <w:r w:rsidRPr="0050013D">
            <w:rPr>
              <w:rFonts w:ascii="Calibri" w:hAnsi="Calibri" w:cs="Calibri"/>
              <w:bCs/>
              <w:color w:val="000000"/>
            </w:rPr>
            <w:t>31</w:t>
          </w:r>
          <w:r w:rsidRPr="0050013D">
            <w:rPr>
              <w:rFonts w:ascii="Calibri" w:hAnsi="Calibri" w:cs="Calibri"/>
              <w:color w:val="000000"/>
            </w:rPr>
            <w:t>:3007–3015. doi:10.1523/jneurosci.4691-10.2011</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Sze JY, Victor M, Loer C, Shi Y, Ruvkun G. 2000. Food and metabolic signalling defects in a Caenorhabditis elegans serotonin-synthesis mutant. </w:t>
          </w:r>
          <w:r w:rsidRPr="0050013D">
            <w:rPr>
              <w:rFonts w:ascii="Calibri" w:hAnsi="Calibri" w:cs="Calibri"/>
              <w:i/>
              <w:iCs/>
              <w:color w:val="000000"/>
            </w:rPr>
            <w:t>Nature</w:t>
          </w:r>
          <w:r w:rsidRPr="0050013D">
            <w:rPr>
              <w:rFonts w:ascii="Calibri" w:hAnsi="Calibri" w:cs="Calibri"/>
              <w:color w:val="000000"/>
            </w:rPr>
            <w:t xml:space="preserve"> </w:t>
          </w:r>
          <w:r w:rsidRPr="0050013D">
            <w:rPr>
              <w:rFonts w:ascii="Calibri" w:hAnsi="Calibri" w:cs="Calibri"/>
              <w:bCs/>
              <w:color w:val="000000"/>
            </w:rPr>
            <w:t>403</w:t>
          </w:r>
          <w:r w:rsidRPr="0050013D">
            <w:rPr>
              <w:rFonts w:ascii="Calibri" w:hAnsi="Calibri" w:cs="Calibri"/>
              <w:color w:val="000000"/>
            </w:rPr>
            <w:t>:560–564. doi:10.1038/35000609</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Tavernarakis N, Shreffler W, Wang S, Driscoll M. 1997. unc-8, a DEG/ENaC Family Member, Encodes a Subunit of a Candidate Mechanically Gated Channel That Modulates C. elegans Locomotion. </w:t>
          </w:r>
          <w:r w:rsidRPr="0050013D">
            <w:rPr>
              <w:rFonts w:ascii="Calibri" w:hAnsi="Calibri" w:cs="Calibri"/>
              <w:i/>
              <w:iCs/>
              <w:color w:val="000000"/>
            </w:rPr>
            <w:t>Neuron</w:t>
          </w:r>
          <w:r w:rsidRPr="0050013D">
            <w:rPr>
              <w:rFonts w:ascii="Calibri" w:hAnsi="Calibri" w:cs="Calibri"/>
              <w:color w:val="000000"/>
            </w:rPr>
            <w:t xml:space="preserve"> </w:t>
          </w:r>
          <w:r w:rsidRPr="0050013D">
            <w:rPr>
              <w:rFonts w:ascii="Calibri" w:hAnsi="Calibri" w:cs="Calibri"/>
              <w:bCs/>
              <w:color w:val="000000"/>
            </w:rPr>
            <w:t>18</w:t>
          </w:r>
          <w:r w:rsidRPr="0050013D">
            <w:rPr>
              <w:rFonts w:ascii="Calibri" w:hAnsi="Calibri" w:cs="Calibri"/>
              <w:color w:val="000000"/>
            </w:rPr>
            <w:t>:107–119. doi:10.1016/s0896-6273(01)80050-7</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Turek M, Lewandrowski I, Bringmann H. 2013. An AP2 Transcription Factor Is Required for a Sleep-Active Neuron to Induce Sleep-like Quiescence in C. elegans. </w:t>
          </w:r>
          <w:r w:rsidRPr="0050013D">
            <w:rPr>
              <w:rFonts w:ascii="Calibri" w:hAnsi="Calibri" w:cs="Calibri"/>
              <w:i/>
              <w:iCs/>
              <w:color w:val="000000"/>
            </w:rPr>
            <w:t>Curr Biol</w:t>
          </w:r>
          <w:r w:rsidRPr="0050013D">
            <w:rPr>
              <w:rFonts w:ascii="Calibri" w:hAnsi="Calibri" w:cs="Calibri"/>
              <w:color w:val="000000"/>
            </w:rPr>
            <w:t xml:space="preserve"> </w:t>
          </w:r>
          <w:r w:rsidRPr="0050013D">
            <w:rPr>
              <w:rFonts w:ascii="Calibri" w:hAnsi="Calibri" w:cs="Calibri"/>
              <w:bCs/>
              <w:color w:val="000000"/>
            </w:rPr>
            <w:t>23</w:t>
          </w:r>
          <w:r w:rsidRPr="0050013D">
            <w:rPr>
              <w:rFonts w:ascii="Calibri" w:hAnsi="Calibri" w:cs="Calibri"/>
              <w:color w:val="000000"/>
            </w:rPr>
            <w:t>:2215–2223. doi:10.1016/j.cub.2013.09.028</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Wang X, Zhang W, Cheever T, Schwarz V, Opperman K, Hutter H, Koepp D, Chen L. 2008. The C. elegans L1CAM homologue LAD-2 functions as a coreceptor in MAB-20/Sema2 mediated axon guidance. </w:t>
          </w:r>
          <w:r w:rsidRPr="0050013D">
            <w:rPr>
              <w:rFonts w:ascii="Calibri" w:hAnsi="Calibri" w:cs="Calibri"/>
              <w:i/>
              <w:iCs/>
              <w:color w:val="000000"/>
            </w:rPr>
            <w:t>J Cell Biology</w:t>
          </w:r>
          <w:r w:rsidRPr="0050013D">
            <w:rPr>
              <w:rFonts w:ascii="Calibri" w:hAnsi="Calibri" w:cs="Calibri"/>
              <w:color w:val="000000"/>
            </w:rPr>
            <w:t xml:space="preserve"> </w:t>
          </w:r>
          <w:r w:rsidRPr="0050013D">
            <w:rPr>
              <w:rFonts w:ascii="Calibri" w:hAnsi="Calibri" w:cs="Calibri"/>
              <w:bCs/>
              <w:color w:val="000000"/>
            </w:rPr>
            <w:t>180</w:t>
          </w:r>
          <w:r w:rsidRPr="0050013D">
            <w:rPr>
              <w:rFonts w:ascii="Calibri" w:hAnsi="Calibri" w:cs="Calibri"/>
              <w:color w:val="000000"/>
            </w:rPr>
            <w:t>:233–46. doi:10.1083/jcb.200704178</w:t>
          </w:r>
        </w:p>
        <w:p w:rsidR="0050013D" w:rsidRPr="0050013D" w:rsidRDefault="0050013D">
          <w:pPr>
            <w:pStyle w:val="csl-entry"/>
            <w:ind w:left="300" w:hanging="300"/>
            <w:divId w:val="1096901402"/>
            <w:rPr>
              <w:rFonts w:ascii="Calibri" w:hAnsi="Calibri" w:cs="Calibri"/>
              <w:color w:val="000000"/>
            </w:rPr>
          </w:pPr>
          <w:r w:rsidRPr="0050013D">
            <w:rPr>
              <w:rFonts w:ascii="Calibri" w:hAnsi="Calibri" w:cs="Calibri"/>
              <w:color w:val="000000"/>
            </w:rPr>
            <w:t xml:space="preserve">Yeon J, Kim Jinmahn, Kim D-Y, Kim H, Kim Jungha, Du EJ, Kang K, Lim H-H, Moon D, Kim K. 2018. A sensory-motor neuron type mediates proprioceptive coordination of steering in C. elegans via two TRPC channels. </w:t>
          </w:r>
          <w:r w:rsidRPr="0050013D">
            <w:rPr>
              <w:rFonts w:ascii="Calibri" w:hAnsi="Calibri" w:cs="Calibri"/>
              <w:i/>
              <w:iCs/>
              <w:color w:val="000000"/>
            </w:rPr>
            <w:t>Plos Biol</w:t>
          </w:r>
          <w:r w:rsidRPr="0050013D">
            <w:rPr>
              <w:rFonts w:ascii="Calibri" w:hAnsi="Calibri" w:cs="Calibri"/>
              <w:color w:val="000000"/>
            </w:rPr>
            <w:t xml:space="preserve"> </w:t>
          </w:r>
          <w:r w:rsidRPr="0050013D">
            <w:rPr>
              <w:rFonts w:ascii="Calibri" w:hAnsi="Calibri" w:cs="Calibri"/>
              <w:bCs/>
              <w:color w:val="000000"/>
            </w:rPr>
            <w:t>16</w:t>
          </w:r>
          <w:r w:rsidRPr="0050013D">
            <w:rPr>
              <w:rFonts w:ascii="Calibri" w:hAnsi="Calibri" w:cs="Calibri"/>
              <w:color w:val="000000"/>
            </w:rPr>
            <w:t>:e2004929. doi:10.1371/journal.pbio.2004929</w:t>
          </w:r>
        </w:p>
        <w:p w:rsidR="00D02A7A" w:rsidRDefault="0050013D">
          <w:r w:rsidRPr="0050013D">
            <w:rPr>
              <w:rFonts w:ascii="Calibri" w:eastAsia="Times New Roman" w:hAnsi="Calibri" w:cs="Calibri"/>
              <w:color w:val="000000"/>
            </w:rPr>
            <w:t> </w:t>
          </w:r>
        </w:p>
      </w:sdtContent>
    </w:sdt>
    <w:sectPr w:rsidR="00D02A7A" w:rsidSect="006E5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37"/>
    <w:rsid w:val="000006D4"/>
    <w:rsid w:val="00015551"/>
    <w:rsid w:val="000229DA"/>
    <w:rsid w:val="0004088F"/>
    <w:rsid w:val="000528F4"/>
    <w:rsid w:val="000556E3"/>
    <w:rsid w:val="0008218A"/>
    <w:rsid w:val="00082EC9"/>
    <w:rsid w:val="00086495"/>
    <w:rsid w:val="00086818"/>
    <w:rsid w:val="00095ADA"/>
    <w:rsid w:val="000A11A0"/>
    <w:rsid w:val="000A6B01"/>
    <w:rsid w:val="000B3B24"/>
    <w:rsid w:val="000B5AF4"/>
    <w:rsid w:val="000B67DC"/>
    <w:rsid w:val="000D6041"/>
    <w:rsid w:val="000E6A6D"/>
    <w:rsid w:val="000F09CD"/>
    <w:rsid w:val="000F0A65"/>
    <w:rsid w:val="00106762"/>
    <w:rsid w:val="001107DB"/>
    <w:rsid w:val="00132542"/>
    <w:rsid w:val="00132F6F"/>
    <w:rsid w:val="00134AE1"/>
    <w:rsid w:val="00136DE3"/>
    <w:rsid w:val="00146282"/>
    <w:rsid w:val="0015170A"/>
    <w:rsid w:val="001661EF"/>
    <w:rsid w:val="00172B09"/>
    <w:rsid w:val="00176D22"/>
    <w:rsid w:val="00184D34"/>
    <w:rsid w:val="00186A1E"/>
    <w:rsid w:val="00191A4F"/>
    <w:rsid w:val="001974D4"/>
    <w:rsid w:val="001B29DE"/>
    <w:rsid w:val="001B4E7E"/>
    <w:rsid w:val="00203052"/>
    <w:rsid w:val="00223C72"/>
    <w:rsid w:val="00226440"/>
    <w:rsid w:val="00231FC4"/>
    <w:rsid w:val="002322E5"/>
    <w:rsid w:val="00232969"/>
    <w:rsid w:val="00247B45"/>
    <w:rsid w:val="002542A0"/>
    <w:rsid w:val="002628E4"/>
    <w:rsid w:val="002649A8"/>
    <w:rsid w:val="00266F6E"/>
    <w:rsid w:val="00271A2F"/>
    <w:rsid w:val="00277BD6"/>
    <w:rsid w:val="00280C3C"/>
    <w:rsid w:val="002812F1"/>
    <w:rsid w:val="00281D84"/>
    <w:rsid w:val="00285D09"/>
    <w:rsid w:val="002A029D"/>
    <w:rsid w:val="002A46DF"/>
    <w:rsid w:val="002B52F4"/>
    <w:rsid w:val="002C1DE2"/>
    <w:rsid w:val="002C51CC"/>
    <w:rsid w:val="002D2709"/>
    <w:rsid w:val="002D7CAE"/>
    <w:rsid w:val="00307459"/>
    <w:rsid w:val="00331F88"/>
    <w:rsid w:val="00332AD3"/>
    <w:rsid w:val="00332C5C"/>
    <w:rsid w:val="003406E7"/>
    <w:rsid w:val="00347E85"/>
    <w:rsid w:val="00361ED6"/>
    <w:rsid w:val="003765DB"/>
    <w:rsid w:val="00380231"/>
    <w:rsid w:val="00385E7D"/>
    <w:rsid w:val="00392B3C"/>
    <w:rsid w:val="003A1FA0"/>
    <w:rsid w:val="003A5E35"/>
    <w:rsid w:val="003D049A"/>
    <w:rsid w:val="003D0CBA"/>
    <w:rsid w:val="003D58CB"/>
    <w:rsid w:val="003E794F"/>
    <w:rsid w:val="003F6D6E"/>
    <w:rsid w:val="00402B79"/>
    <w:rsid w:val="004149B6"/>
    <w:rsid w:val="00416A11"/>
    <w:rsid w:val="00416DFB"/>
    <w:rsid w:val="0042330E"/>
    <w:rsid w:val="00436588"/>
    <w:rsid w:val="004465A7"/>
    <w:rsid w:val="00451EB4"/>
    <w:rsid w:val="00453EA5"/>
    <w:rsid w:val="00454C04"/>
    <w:rsid w:val="004601B2"/>
    <w:rsid w:val="00460FDC"/>
    <w:rsid w:val="004641E5"/>
    <w:rsid w:val="00466154"/>
    <w:rsid w:val="00480585"/>
    <w:rsid w:val="004A389B"/>
    <w:rsid w:val="004B58C9"/>
    <w:rsid w:val="004B7885"/>
    <w:rsid w:val="004C25AD"/>
    <w:rsid w:val="004D7E49"/>
    <w:rsid w:val="004E5B1D"/>
    <w:rsid w:val="004F4186"/>
    <w:rsid w:val="004F737A"/>
    <w:rsid w:val="0050013D"/>
    <w:rsid w:val="00504478"/>
    <w:rsid w:val="0050507F"/>
    <w:rsid w:val="00507747"/>
    <w:rsid w:val="00513616"/>
    <w:rsid w:val="00526642"/>
    <w:rsid w:val="0053499E"/>
    <w:rsid w:val="005503D0"/>
    <w:rsid w:val="00556FAD"/>
    <w:rsid w:val="005662B9"/>
    <w:rsid w:val="005753F3"/>
    <w:rsid w:val="005A0CEA"/>
    <w:rsid w:val="005C3E49"/>
    <w:rsid w:val="005C4FC6"/>
    <w:rsid w:val="005E2BB2"/>
    <w:rsid w:val="005F2F09"/>
    <w:rsid w:val="005F72E1"/>
    <w:rsid w:val="00605CF9"/>
    <w:rsid w:val="00606856"/>
    <w:rsid w:val="00607CBF"/>
    <w:rsid w:val="006158C6"/>
    <w:rsid w:val="00626933"/>
    <w:rsid w:val="00627345"/>
    <w:rsid w:val="00643E99"/>
    <w:rsid w:val="006620F5"/>
    <w:rsid w:val="00696996"/>
    <w:rsid w:val="00696EF9"/>
    <w:rsid w:val="006A41F8"/>
    <w:rsid w:val="006A57FC"/>
    <w:rsid w:val="006D18AE"/>
    <w:rsid w:val="006D557D"/>
    <w:rsid w:val="006E121F"/>
    <w:rsid w:val="006E1A36"/>
    <w:rsid w:val="006E285A"/>
    <w:rsid w:val="006E5397"/>
    <w:rsid w:val="006E57BB"/>
    <w:rsid w:val="006F6446"/>
    <w:rsid w:val="00701137"/>
    <w:rsid w:val="00711BE0"/>
    <w:rsid w:val="00725C11"/>
    <w:rsid w:val="00726A73"/>
    <w:rsid w:val="00727CD3"/>
    <w:rsid w:val="007360C2"/>
    <w:rsid w:val="00736BF2"/>
    <w:rsid w:val="00746259"/>
    <w:rsid w:val="0075192C"/>
    <w:rsid w:val="00751C0A"/>
    <w:rsid w:val="0075248B"/>
    <w:rsid w:val="007540A4"/>
    <w:rsid w:val="0075593D"/>
    <w:rsid w:val="007914EF"/>
    <w:rsid w:val="0079523B"/>
    <w:rsid w:val="007A21A5"/>
    <w:rsid w:val="007A3E35"/>
    <w:rsid w:val="007A4390"/>
    <w:rsid w:val="007A7CE1"/>
    <w:rsid w:val="007B1B17"/>
    <w:rsid w:val="007C06F7"/>
    <w:rsid w:val="007D19FB"/>
    <w:rsid w:val="007F225E"/>
    <w:rsid w:val="007F539C"/>
    <w:rsid w:val="007F7384"/>
    <w:rsid w:val="0080268E"/>
    <w:rsid w:val="0081101B"/>
    <w:rsid w:val="00811260"/>
    <w:rsid w:val="00827BCC"/>
    <w:rsid w:val="0083181E"/>
    <w:rsid w:val="00835493"/>
    <w:rsid w:val="00860227"/>
    <w:rsid w:val="008626DA"/>
    <w:rsid w:val="00862A1F"/>
    <w:rsid w:val="00882407"/>
    <w:rsid w:val="008929B5"/>
    <w:rsid w:val="00895E6E"/>
    <w:rsid w:val="008A4BB6"/>
    <w:rsid w:val="008A5BDD"/>
    <w:rsid w:val="008B05FF"/>
    <w:rsid w:val="008E3770"/>
    <w:rsid w:val="008E4573"/>
    <w:rsid w:val="008F15F4"/>
    <w:rsid w:val="009150DD"/>
    <w:rsid w:val="00921147"/>
    <w:rsid w:val="00933B15"/>
    <w:rsid w:val="00952D6F"/>
    <w:rsid w:val="009536FB"/>
    <w:rsid w:val="00956171"/>
    <w:rsid w:val="009627BD"/>
    <w:rsid w:val="0097202B"/>
    <w:rsid w:val="0098139A"/>
    <w:rsid w:val="00987AA5"/>
    <w:rsid w:val="009905BE"/>
    <w:rsid w:val="009A48B9"/>
    <w:rsid w:val="009A510D"/>
    <w:rsid w:val="009A68FC"/>
    <w:rsid w:val="009C0A5E"/>
    <w:rsid w:val="009C3926"/>
    <w:rsid w:val="009D63F7"/>
    <w:rsid w:val="009E7BEC"/>
    <w:rsid w:val="009F570B"/>
    <w:rsid w:val="00A07ED1"/>
    <w:rsid w:val="00A16BFA"/>
    <w:rsid w:val="00A25886"/>
    <w:rsid w:val="00A2608E"/>
    <w:rsid w:val="00A263A3"/>
    <w:rsid w:val="00A30C99"/>
    <w:rsid w:val="00A43EEF"/>
    <w:rsid w:val="00A44697"/>
    <w:rsid w:val="00A45CBB"/>
    <w:rsid w:val="00A45F71"/>
    <w:rsid w:val="00A50536"/>
    <w:rsid w:val="00A62614"/>
    <w:rsid w:val="00A63CBA"/>
    <w:rsid w:val="00A76B8C"/>
    <w:rsid w:val="00A81155"/>
    <w:rsid w:val="00A81ADC"/>
    <w:rsid w:val="00A836FD"/>
    <w:rsid w:val="00A86AC9"/>
    <w:rsid w:val="00A9494E"/>
    <w:rsid w:val="00AC3EF2"/>
    <w:rsid w:val="00AC5F1C"/>
    <w:rsid w:val="00AC5FC2"/>
    <w:rsid w:val="00AD01AC"/>
    <w:rsid w:val="00AE2CAE"/>
    <w:rsid w:val="00AE3E54"/>
    <w:rsid w:val="00AE7047"/>
    <w:rsid w:val="00B124B6"/>
    <w:rsid w:val="00B164A6"/>
    <w:rsid w:val="00B20FB2"/>
    <w:rsid w:val="00B25EBD"/>
    <w:rsid w:val="00B27CEA"/>
    <w:rsid w:val="00B3235F"/>
    <w:rsid w:val="00B32415"/>
    <w:rsid w:val="00B411BF"/>
    <w:rsid w:val="00B43EFB"/>
    <w:rsid w:val="00B64434"/>
    <w:rsid w:val="00B67610"/>
    <w:rsid w:val="00BA5810"/>
    <w:rsid w:val="00BB04D6"/>
    <w:rsid w:val="00BB0C59"/>
    <w:rsid w:val="00BB3B16"/>
    <w:rsid w:val="00BD1D8B"/>
    <w:rsid w:val="00BD1E29"/>
    <w:rsid w:val="00BD23C3"/>
    <w:rsid w:val="00BD4819"/>
    <w:rsid w:val="00BE0CFA"/>
    <w:rsid w:val="00BE5C77"/>
    <w:rsid w:val="00C035E5"/>
    <w:rsid w:val="00C04DE8"/>
    <w:rsid w:val="00C17776"/>
    <w:rsid w:val="00C328DF"/>
    <w:rsid w:val="00C33961"/>
    <w:rsid w:val="00C35145"/>
    <w:rsid w:val="00C375EA"/>
    <w:rsid w:val="00C46D5B"/>
    <w:rsid w:val="00C5136F"/>
    <w:rsid w:val="00C551ED"/>
    <w:rsid w:val="00C5695B"/>
    <w:rsid w:val="00C64A59"/>
    <w:rsid w:val="00C75060"/>
    <w:rsid w:val="00C76419"/>
    <w:rsid w:val="00CA1C83"/>
    <w:rsid w:val="00CB1B17"/>
    <w:rsid w:val="00CC044A"/>
    <w:rsid w:val="00CE132A"/>
    <w:rsid w:val="00CF3CF5"/>
    <w:rsid w:val="00D00D0F"/>
    <w:rsid w:val="00D0191D"/>
    <w:rsid w:val="00D02B7D"/>
    <w:rsid w:val="00D117B9"/>
    <w:rsid w:val="00D1457F"/>
    <w:rsid w:val="00D16E98"/>
    <w:rsid w:val="00D21749"/>
    <w:rsid w:val="00D24BA8"/>
    <w:rsid w:val="00D32F7F"/>
    <w:rsid w:val="00D46852"/>
    <w:rsid w:val="00D52533"/>
    <w:rsid w:val="00D64A64"/>
    <w:rsid w:val="00D743C9"/>
    <w:rsid w:val="00D77D86"/>
    <w:rsid w:val="00D81609"/>
    <w:rsid w:val="00D81FD3"/>
    <w:rsid w:val="00D83BDF"/>
    <w:rsid w:val="00D85C06"/>
    <w:rsid w:val="00DA007B"/>
    <w:rsid w:val="00DA3AEA"/>
    <w:rsid w:val="00DB5B48"/>
    <w:rsid w:val="00DC1C73"/>
    <w:rsid w:val="00DE5983"/>
    <w:rsid w:val="00DF2865"/>
    <w:rsid w:val="00DF31B6"/>
    <w:rsid w:val="00E025AF"/>
    <w:rsid w:val="00E030CF"/>
    <w:rsid w:val="00E0333E"/>
    <w:rsid w:val="00E03401"/>
    <w:rsid w:val="00E0575C"/>
    <w:rsid w:val="00E1127F"/>
    <w:rsid w:val="00E13C90"/>
    <w:rsid w:val="00E275CF"/>
    <w:rsid w:val="00E43AE6"/>
    <w:rsid w:val="00E44EF8"/>
    <w:rsid w:val="00E53A98"/>
    <w:rsid w:val="00E53BE5"/>
    <w:rsid w:val="00EC0950"/>
    <w:rsid w:val="00EC7D1B"/>
    <w:rsid w:val="00EC7FA8"/>
    <w:rsid w:val="00F00D66"/>
    <w:rsid w:val="00F26447"/>
    <w:rsid w:val="00F31991"/>
    <w:rsid w:val="00F33BB3"/>
    <w:rsid w:val="00F34748"/>
    <w:rsid w:val="00F34E44"/>
    <w:rsid w:val="00F40136"/>
    <w:rsid w:val="00F46806"/>
    <w:rsid w:val="00F47A89"/>
    <w:rsid w:val="00F55FEA"/>
    <w:rsid w:val="00F63C9C"/>
    <w:rsid w:val="00F63ECC"/>
    <w:rsid w:val="00F7159B"/>
    <w:rsid w:val="00F73A16"/>
    <w:rsid w:val="00F73C0A"/>
    <w:rsid w:val="00F757B2"/>
    <w:rsid w:val="00F8376B"/>
    <w:rsid w:val="00FB5D0F"/>
    <w:rsid w:val="00FE041B"/>
    <w:rsid w:val="00FF0A3F"/>
    <w:rsid w:val="00FF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B4E4B7-4750-9A46-888F-D0AA9963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13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1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401"/>
    <w:rPr>
      <w:color w:val="808080"/>
    </w:rPr>
  </w:style>
  <w:style w:type="paragraph" w:customStyle="1" w:styleId="csl-entry">
    <w:name w:val="csl-entry"/>
    <w:basedOn w:val="Normal"/>
    <w:rsid w:val="00E0340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729">
      <w:bodyDiv w:val="1"/>
      <w:marLeft w:val="0"/>
      <w:marRight w:val="0"/>
      <w:marTop w:val="0"/>
      <w:marBottom w:val="0"/>
      <w:divBdr>
        <w:top w:val="none" w:sz="0" w:space="0" w:color="auto"/>
        <w:left w:val="none" w:sz="0" w:space="0" w:color="auto"/>
        <w:bottom w:val="none" w:sz="0" w:space="0" w:color="auto"/>
        <w:right w:val="none" w:sz="0" w:space="0" w:color="auto"/>
      </w:divBdr>
    </w:div>
    <w:div w:id="21758429">
      <w:bodyDiv w:val="1"/>
      <w:marLeft w:val="0"/>
      <w:marRight w:val="0"/>
      <w:marTop w:val="0"/>
      <w:marBottom w:val="0"/>
      <w:divBdr>
        <w:top w:val="none" w:sz="0" w:space="0" w:color="auto"/>
        <w:left w:val="none" w:sz="0" w:space="0" w:color="auto"/>
        <w:bottom w:val="none" w:sz="0" w:space="0" w:color="auto"/>
        <w:right w:val="none" w:sz="0" w:space="0" w:color="auto"/>
      </w:divBdr>
    </w:div>
    <w:div w:id="28072539">
      <w:bodyDiv w:val="1"/>
      <w:marLeft w:val="0"/>
      <w:marRight w:val="0"/>
      <w:marTop w:val="0"/>
      <w:marBottom w:val="0"/>
      <w:divBdr>
        <w:top w:val="none" w:sz="0" w:space="0" w:color="auto"/>
        <w:left w:val="none" w:sz="0" w:space="0" w:color="auto"/>
        <w:bottom w:val="none" w:sz="0" w:space="0" w:color="auto"/>
        <w:right w:val="none" w:sz="0" w:space="0" w:color="auto"/>
      </w:divBdr>
    </w:div>
    <w:div w:id="28381548">
      <w:bodyDiv w:val="1"/>
      <w:marLeft w:val="0"/>
      <w:marRight w:val="0"/>
      <w:marTop w:val="0"/>
      <w:marBottom w:val="0"/>
      <w:divBdr>
        <w:top w:val="none" w:sz="0" w:space="0" w:color="auto"/>
        <w:left w:val="none" w:sz="0" w:space="0" w:color="auto"/>
        <w:bottom w:val="none" w:sz="0" w:space="0" w:color="auto"/>
        <w:right w:val="none" w:sz="0" w:space="0" w:color="auto"/>
      </w:divBdr>
    </w:div>
    <w:div w:id="41485717">
      <w:bodyDiv w:val="1"/>
      <w:marLeft w:val="0"/>
      <w:marRight w:val="0"/>
      <w:marTop w:val="0"/>
      <w:marBottom w:val="0"/>
      <w:divBdr>
        <w:top w:val="none" w:sz="0" w:space="0" w:color="auto"/>
        <w:left w:val="none" w:sz="0" w:space="0" w:color="auto"/>
        <w:bottom w:val="none" w:sz="0" w:space="0" w:color="auto"/>
        <w:right w:val="none" w:sz="0" w:space="0" w:color="auto"/>
      </w:divBdr>
    </w:div>
    <w:div w:id="49154056">
      <w:bodyDiv w:val="1"/>
      <w:marLeft w:val="0"/>
      <w:marRight w:val="0"/>
      <w:marTop w:val="0"/>
      <w:marBottom w:val="0"/>
      <w:divBdr>
        <w:top w:val="none" w:sz="0" w:space="0" w:color="auto"/>
        <w:left w:val="none" w:sz="0" w:space="0" w:color="auto"/>
        <w:bottom w:val="none" w:sz="0" w:space="0" w:color="auto"/>
        <w:right w:val="none" w:sz="0" w:space="0" w:color="auto"/>
      </w:divBdr>
    </w:div>
    <w:div w:id="49771999">
      <w:bodyDiv w:val="1"/>
      <w:marLeft w:val="0"/>
      <w:marRight w:val="0"/>
      <w:marTop w:val="0"/>
      <w:marBottom w:val="0"/>
      <w:divBdr>
        <w:top w:val="none" w:sz="0" w:space="0" w:color="auto"/>
        <w:left w:val="none" w:sz="0" w:space="0" w:color="auto"/>
        <w:bottom w:val="none" w:sz="0" w:space="0" w:color="auto"/>
        <w:right w:val="none" w:sz="0" w:space="0" w:color="auto"/>
      </w:divBdr>
    </w:div>
    <w:div w:id="50811157">
      <w:bodyDiv w:val="1"/>
      <w:marLeft w:val="0"/>
      <w:marRight w:val="0"/>
      <w:marTop w:val="0"/>
      <w:marBottom w:val="0"/>
      <w:divBdr>
        <w:top w:val="none" w:sz="0" w:space="0" w:color="auto"/>
        <w:left w:val="none" w:sz="0" w:space="0" w:color="auto"/>
        <w:bottom w:val="none" w:sz="0" w:space="0" w:color="auto"/>
        <w:right w:val="none" w:sz="0" w:space="0" w:color="auto"/>
      </w:divBdr>
    </w:div>
    <w:div w:id="74979919">
      <w:bodyDiv w:val="1"/>
      <w:marLeft w:val="0"/>
      <w:marRight w:val="0"/>
      <w:marTop w:val="0"/>
      <w:marBottom w:val="0"/>
      <w:divBdr>
        <w:top w:val="none" w:sz="0" w:space="0" w:color="auto"/>
        <w:left w:val="none" w:sz="0" w:space="0" w:color="auto"/>
        <w:bottom w:val="none" w:sz="0" w:space="0" w:color="auto"/>
        <w:right w:val="none" w:sz="0" w:space="0" w:color="auto"/>
      </w:divBdr>
    </w:div>
    <w:div w:id="75059372">
      <w:bodyDiv w:val="1"/>
      <w:marLeft w:val="0"/>
      <w:marRight w:val="0"/>
      <w:marTop w:val="0"/>
      <w:marBottom w:val="0"/>
      <w:divBdr>
        <w:top w:val="none" w:sz="0" w:space="0" w:color="auto"/>
        <w:left w:val="none" w:sz="0" w:space="0" w:color="auto"/>
        <w:bottom w:val="none" w:sz="0" w:space="0" w:color="auto"/>
        <w:right w:val="none" w:sz="0" w:space="0" w:color="auto"/>
      </w:divBdr>
    </w:div>
    <w:div w:id="80027269">
      <w:bodyDiv w:val="1"/>
      <w:marLeft w:val="0"/>
      <w:marRight w:val="0"/>
      <w:marTop w:val="0"/>
      <w:marBottom w:val="0"/>
      <w:divBdr>
        <w:top w:val="none" w:sz="0" w:space="0" w:color="auto"/>
        <w:left w:val="none" w:sz="0" w:space="0" w:color="auto"/>
        <w:bottom w:val="none" w:sz="0" w:space="0" w:color="auto"/>
        <w:right w:val="none" w:sz="0" w:space="0" w:color="auto"/>
      </w:divBdr>
    </w:div>
    <w:div w:id="82265644">
      <w:bodyDiv w:val="1"/>
      <w:marLeft w:val="0"/>
      <w:marRight w:val="0"/>
      <w:marTop w:val="0"/>
      <w:marBottom w:val="0"/>
      <w:divBdr>
        <w:top w:val="none" w:sz="0" w:space="0" w:color="auto"/>
        <w:left w:val="none" w:sz="0" w:space="0" w:color="auto"/>
        <w:bottom w:val="none" w:sz="0" w:space="0" w:color="auto"/>
        <w:right w:val="none" w:sz="0" w:space="0" w:color="auto"/>
      </w:divBdr>
    </w:div>
    <w:div w:id="99843343">
      <w:bodyDiv w:val="1"/>
      <w:marLeft w:val="0"/>
      <w:marRight w:val="0"/>
      <w:marTop w:val="0"/>
      <w:marBottom w:val="0"/>
      <w:divBdr>
        <w:top w:val="none" w:sz="0" w:space="0" w:color="auto"/>
        <w:left w:val="none" w:sz="0" w:space="0" w:color="auto"/>
        <w:bottom w:val="none" w:sz="0" w:space="0" w:color="auto"/>
        <w:right w:val="none" w:sz="0" w:space="0" w:color="auto"/>
      </w:divBdr>
    </w:div>
    <w:div w:id="101847838">
      <w:bodyDiv w:val="1"/>
      <w:marLeft w:val="0"/>
      <w:marRight w:val="0"/>
      <w:marTop w:val="0"/>
      <w:marBottom w:val="0"/>
      <w:divBdr>
        <w:top w:val="none" w:sz="0" w:space="0" w:color="auto"/>
        <w:left w:val="none" w:sz="0" w:space="0" w:color="auto"/>
        <w:bottom w:val="none" w:sz="0" w:space="0" w:color="auto"/>
        <w:right w:val="none" w:sz="0" w:space="0" w:color="auto"/>
      </w:divBdr>
    </w:div>
    <w:div w:id="135150956">
      <w:bodyDiv w:val="1"/>
      <w:marLeft w:val="0"/>
      <w:marRight w:val="0"/>
      <w:marTop w:val="0"/>
      <w:marBottom w:val="0"/>
      <w:divBdr>
        <w:top w:val="none" w:sz="0" w:space="0" w:color="auto"/>
        <w:left w:val="none" w:sz="0" w:space="0" w:color="auto"/>
        <w:bottom w:val="none" w:sz="0" w:space="0" w:color="auto"/>
        <w:right w:val="none" w:sz="0" w:space="0" w:color="auto"/>
      </w:divBdr>
    </w:div>
    <w:div w:id="135342106">
      <w:bodyDiv w:val="1"/>
      <w:marLeft w:val="0"/>
      <w:marRight w:val="0"/>
      <w:marTop w:val="0"/>
      <w:marBottom w:val="0"/>
      <w:divBdr>
        <w:top w:val="none" w:sz="0" w:space="0" w:color="auto"/>
        <w:left w:val="none" w:sz="0" w:space="0" w:color="auto"/>
        <w:bottom w:val="none" w:sz="0" w:space="0" w:color="auto"/>
        <w:right w:val="none" w:sz="0" w:space="0" w:color="auto"/>
      </w:divBdr>
    </w:div>
    <w:div w:id="171146654">
      <w:bodyDiv w:val="1"/>
      <w:marLeft w:val="0"/>
      <w:marRight w:val="0"/>
      <w:marTop w:val="0"/>
      <w:marBottom w:val="0"/>
      <w:divBdr>
        <w:top w:val="none" w:sz="0" w:space="0" w:color="auto"/>
        <w:left w:val="none" w:sz="0" w:space="0" w:color="auto"/>
        <w:bottom w:val="none" w:sz="0" w:space="0" w:color="auto"/>
        <w:right w:val="none" w:sz="0" w:space="0" w:color="auto"/>
      </w:divBdr>
    </w:div>
    <w:div w:id="171649191">
      <w:bodyDiv w:val="1"/>
      <w:marLeft w:val="0"/>
      <w:marRight w:val="0"/>
      <w:marTop w:val="0"/>
      <w:marBottom w:val="0"/>
      <w:divBdr>
        <w:top w:val="none" w:sz="0" w:space="0" w:color="auto"/>
        <w:left w:val="none" w:sz="0" w:space="0" w:color="auto"/>
        <w:bottom w:val="none" w:sz="0" w:space="0" w:color="auto"/>
        <w:right w:val="none" w:sz="0" w:space="0" w:color="auto"/>
      </w:divBdr>
    </w:div>
    <w:div w:id="171654311">
      <w:bodyDiv w:val="1"/>
      <w:marLeft w:val="0"/>
      <w:marRight w:val="0"/>
      <w:marTop w:val="0"/>
      <w:marBottom w:val="0"/>
      <w:divBdr>
        <w:top w:val="none" w:sz="0" w:space="0" w:color="auto"/>
        <w:left w:val="none" w:sz="0" w:space="0" w:color="auto"/>
        <w:bottom w:val="none" w:sz="0" w:space="0" w:color="auto"/>
        <w:right w:val="none" w:sz="0" w:space="0" w:color="auto"/>
      </w:divBdr>
    </w:div>
    <w:div w:id="171996402">
      <w:bodyDiv w:val="1"/>
      <w:marLeft w:val="0"/>
      <w:marRight w:val="0"/>
      <w:marTop w:val="0"/>
      <w:marBottom w:val="0"/>
      <w:divBdr>
        <w:top w:val="none" w:sz="0" w:space="0" w:color="auto"/>
        <w:left w:val="none" w:sz="0" w:space="0" w:color="auto"/>
        <w:bottom w:val="none" w:sz="0" w:space="0" w:color="auto"/>
        <w:right w:val="none" w:sz="0" w:space="0" w:color="auto"/>
      </w:divBdr>
    </w:div>
    <w:div w:id="172840680">
      <w:bodyDiv w:val="1"/>
      <w:marLeft w:val="0"/>
      <w:marRight w:val="0"/>
      <w:marTop w:val="0"/>
      <w:marBottom w:val="0"/>
      <w:divBdr>
        <w:top w:val="none" w:sz="0" w:space="0" w:color="auto"/>
        <w:left w:val="none" w:sz="0" w:space="0" w:color="auto"/>
        <w:bottom w:val="none" w:sz="0" w:space="0" w:color="auto"/>
        <w:right w:val="none" w:sz="0" w:space="0" w:color="auto"/>
      </w:divBdr>
    </w:div>
    <w:div w:id="174733971">
      <w:bodyDiv w:val="1"/>
      <w:marLeft w:val="0"/>
      <w:marRight w:val="0"/>
      <w:marTop w:val="0"/>
      <w:marBottom w:val="0"/>
      <w:divBdr>
        <w:top w:val="none" w:sz="0" w:space="0" w:color="auto"/>
        <w:left w:val="none" w:sz="0" w:space="0" w:color="auto"/>
        <w:bottom w:val="none" w:sz="0" w:space="0" w:color="auto"/>
        <w:right w:val="none" w:sz="0" w:space="0" w:color="auto"/>
      </w:divBdr>
    </w:div>
    <w:div w:id="174808480">
      <w:bodyDiv w:val="1"/>
      <w:marLeft w:val="0"/>
      <w:marRight w:val="0"/>
      <w:marTop w:val="0"/>
      <w:marBottom w:val="0"/>
      <w:divBdr>
        <w:top w:val="none" w:sz="0" w:space="0" w:color="auto"/>
        <w:left w:val="none" w:sz="0" w:space="0" w:color="auto"/>
        <w:bottom w:val="none" w:sz="0" w:space="0" w:color="auto"/>
        <w:right w:val="none" w:sz="0" w:space="0" w:color="auto"/>
      </w:divBdr>
    </w:div>
    <w:div w:id="176385837">
      <w:bodyDiv w:val="1"/>
      <w:marLeft w:val="0"/>
      <w:marRight w:val="0"/>
      <w:marTop w:val="0"/>
      <w:marBottom w:val="0"/>
      <w:divBdr>
        <w:top w:val="none" w:sz="0" w:space="0" w:color="auto"/>
        <w:left w:val="none" w:sz="0" w:space="0" w:color="auto"/>
        <w:bottom w:val="none" w:sz="0" w:space="0" w:color="auto"/>
        <w:right w:val="none" w:sz="0" w:space="0" w:color="auto"/>
      </w:divBdr>
    </w:div>
    <w:div w:id="186674285">
      <w:bodyDiv w:val="1"/>
      <w:marLeft w:val="0"/>
      <w:marRight w:val="0"/>
      <w:marTop w:val="0"/>
      <w:marBottom w:val="0"/>
      <w:divBdr>
        <w:top w:val="none" w:sz="0" w:space="0" w:color="auto"/>
        <w:left w:val="none" w:sz="0" w:space="0" w:color="auto"/>
        <w:bottom w:val="none" w:sz="0" w:space="0" w:color="auto"/>
        <w:right w:val="none" w:sz="0" w:space="0" w:color="auto"/>
      </w:divBdr>
    </w:div>
    <w:div w:id="192889073">
      <w:bodyDiv w:val="1"/>
      <w:marLeft w:val="0"/>
      <w:marRight w:val="0"/>
      <w:marTop w:val="0"/>
      <w:marBottom w:val="0"/>
      <w:divBdr>
        <w:top w:val="none" w:sz="0" w:space="0" w:color="auto"/>
        <w:left w:val="none" w:sz="0" w:space="0" w:color="auto"/>
        <w:bottom w:val="none" w:sz="0" w:space="0" w:color="auto"/>
        <w:right w:val="none" w:sz="0" w:space="0" w:color="auto"/>
      </w:divBdr>
    </w:div>
    <w:div w:id="200363680">
      <w:bodyDiv w:val="1"/>
      <w:marLeft w:val="0"/>
      <w:marRight w:val="0"/>
      <w:marTop w:val="0"/>
      <w:marBottom w:val="0"/>
      <w:divBdr>
        <w:top w:val="none" w:sz="0" w:space="0" w:color="auto"/>
        <w:left w:val="none" w:sz="0" w:space="0" w:color="auto"/>
        <w:bottom w:val="none" w:sz="0" w:space="0" w:color="auto"/>
        <w:right w:val="none" w:sz="0" w:space="0" w:color="auto"/>
      </w:divBdr>
    </w:div>
    <w:div w:id="214321801">
      <w:bodyDiv w:val="1"/>
      <w:marLeft w:val="0"/>
      <w:marRight w:val="0"/>
      <w:marTop w:val="0"/>
      <w:marBottom w:val="0"/>
      <w:divBdr>
        <w:top w:val="none" w:sz="0" w:space="0" w:color="auto"/>
        <w:left w:val="none" w:sz="0" w:space="0" w:color="auto"/>
        <w:bottom w:val="none" w:sz="0" w:space="0" w:color="auto"/>
        <w:right w:val="none" w:sz="0" w:space="0" w:color="auto"/>
      </w:divBdr>
    </w:div>
    <w:div w:id="221866393">
      <w:bodyDiv w:val="1"/>
      <w:marLeft w:val="0"/>
      <w:marRight w:val="0"/>
      <w:marTop w:val="0"/>
      <w:marBottom w:val="0"/>
      <w:divBdr>
        <w:top w:val="none" w:sz="0" w:space="0" w:color="auto"/>
        <w:left w:val="none" w:sz="0" w:space="0" w:color="auto"/>
        <w:bottom w:val="none" w:sz="0" w:space="0" w:color="auto"/>
        <w:right w:val="none" w:sz="0" w:space="0" w:color="auto"/>
      </w:divBdr>
    </w:div>
    <w:div w:id="227767694">
      <w:bodyDiv w:val="1"/>
      <w:marLeft w:val="0"/>
      <w:marRight w:val="0"/>
      <w:marTop w:val="0"/>
      <w:marBottom w:val="0"/>
      <w:divBdr>
        <w:top w:val="none" w:sz="0" w:space="0" w:color="auto"/>
        <w:left w:val="none" w:sz="0" w:space="0" w:color="auto"/>
        <w:bottom w:val="none" w:sz="0" w:space="0" w:color="auto"/>
        <w:right w:val="none" w:sz="0" w:space="0" w:color="auto"/>
      </w:divBdr>
    </w:div>
    <w:div w:id="237054772">
      <w:bodyDiv w:val="1"/>
      <w:marLeft w:val="0"/>
      <w:marRight w:val="0"/>
      <w:marTop w:val="0"/>
      <w:marBottom w:val="0"/>
      <w:divBdr>
        <w:top w:val="none" w:sz="0" w:space="0" w:color="auto"/>
        <w:left w:val="none" w:sz="0" w:space="0" w:color="auto"/>
        <w:bottom w:val="none" w:sz="0" w:space="0" w:color="auto"/>
        <w:right w:val="none" w:sz="0" w:space="0" w:color="auto"/>
      </w:divBdr>
    </w:div>
    <w:div w:id="241986468">
      <w:bodyDiv w:val="1"/>
      <w:marLeft w:val="0"/>
      <w:marRight w:val="0"/>
      <w:marTop w:val="0"/>
      <w:marBottom w:val="0"/>
      <w:divBdr>
        <w:top w:val="none" w:sz="0" w:space="0" w:color="auto"/>
        <w:left w:val="none" w:sz="0" w:space="0" w:color="auto"/>
        <w:bottom w:val="none" w:sz="0" w:space="0" w:color="auto"/>
        <w:right w:val="none" w:sz="0" w:space="0" w:color="auto"/>
      </w:divBdr>
    </w:div>
    <w:div w:id="253511054">
      <w:bodyDiv w:val="1"/>
      <w:marLeft w:val="0"/>
      <w:marRight w:val="0"/>
      <w:marTop w:val="0"/>
      <w:marBottom w:val="0"/>
      <w:divBdr>
        <w:top w:val="none" w:sz="0" w:space="0" w:color="auto"/>
        <w:left w:val="none" w:sz="0" w:space="0" w:color="auto"/>
        <w:bottom w:val="none" w:sz="0" w:space="0" w:color="auto"/>
        <w:right w:val="none" w:sz="0" w:space="0" w:color="auto"/>
      </w:divBdr>
    </w:div>
    <w:div w:id="268851628">
      <w:bodyDiv w:val="1"/>
      <w:marLeft w:val="0"/>
      <w:marRight w:val="0"/>
      <w:marTop w:val="0"/>
      <w:marBottom w:val="0"/>
      <w:divBdr>
        <w:top w:val="none" w:sz="0" w:space="0" w:color="auto"/>
        <w:left w:val="none" w:sz="0" w:space="0" w:color="auto"/>
        <w:bottom w:val="none" w:sz="0" w:space="0" w:color="auto"/>
        <w:right w:val="none" w:sz="0" w:space="0" w:color="auto"/>
      </w:divBdr>
    </w:div>
    <w:div w:id="270403816">
      <w:bodyDiv w:val="1"/>
      <w:marLeft w:val="0"/>
      <w:marRight w:val="0"/>
      <w:marTop w:val="0"/>
      <w:marBottom w:val="0"/>
      <w:divBdr>
        <w:top w:val="none" w:sz="0" w:space="0" w:color="auto"/>
        <w:left w:val="none" w:sz="0" w:space="0" w:color="auto"/>
        <w:bottom w:val="none" w:sz="0" w:space="0" w:color="auto"/>
        <w:right w:val="none" w:sz="0" w:space="0" w:color="auto"/>
      </w:divBdr>
    </w:div>
    <w:div w:id="280765137">
      <w:bodyDiv w:val="1"/>
      <w:marLeft w:val="0"/>
      <w:marRight w:val="0"/>
      <w:marTop w:val="0"/>
      <w:marBottom w:val="0"/>
      <w:divBdr>
        <w:top w:val="none" w:sz="0" w:space="0" w:color="auto"/>
        <w:left w:val="none" w:sz="0" w:space="0" w:color="auto"/>
        <w:bottom w:val="none" w:sz="0" w:space="0" w:color="auto"/>
        <w:right w:val="none" w:sz="0" w:space="0" w:color="auto"/>
      </w:divBdr>
    </w:div>
    <w:div w:id="287013450">
      <w:bodyDiv w:val="1"/>
      <w:marLeft w:val="0"/>
      <w:marRight w:val="0"/>
      <w:marTop w:val="0"/>
      <w:marBottom w:val="0"/>
      <w:divBdr>
        <w:top w:val="none" w:sz="0" w:space="0" w:color="auto"/>
        <w:left w:val="none" w:sz="0" w:space="0" w:color="auto"/>
        <w:bottom w:val="none" w:sz="0" w:space="0" w:color="auto"/>
        <w:right w:val="none" w:sz="0" w:space="0" w:color="auto"/>
      </w:divBdr>
    </w:div>
    <w:div w:id="288442434">
      <w:bodyDiv w:val="1"/>
      <w:marLeft w:val="0"/>
      <w:marRight w:val="0"/>
      <w:marTop w:val="0"/>
      <w:marBottom w:val="0"/>
      <w:divBdr>
        <w:top w:val="none" w:sz="0" w:space="0" w:color="auto"/>
        <w:left w:val="none" w:sz="0" w:space="0" w:color="auto"/>
        <w:bottom w:val="none" w:sz="0" w:space="0" w:color="auto"/>
        <w:right w:val="none" w:sz="0" w:space="0" w:color="auto"/>
      </w:divBdr>
    </w:div>
    <w:div w:id="307056869">
      <w:bodyDiv w:val="1"/>
      <w:marLeft w:val="0"/>
      <w:marRight w:val="0"/>
      <w:marTop w:val="0"/>
      <w:marBottom w:val="0"/>
      <w:divBdr>
        <w:top w:val="none" w:sz="0" w:space="0" w:color="auto"/>
        <w:left w:val="none" w:sz="0" w:space="0" w:color="auto"/>
        <w:bottom w:val="none" w:sz="0" w:space="0" w:color="auto"/>
        <w:right w:val="none" w:sz="0" w:space="0" w:color="auto"/>
      </w:divBdr>
    </w:div>
    <w:div w:id="308561498">
      <w:bodyDiv w:val="1"/>
      <w:marLeft w:val="0"/>
      <w:marRight w:val="0"/>
      <w:marTop w:val="0"/>
      <w:marBottom w:val="0"/>
      <w:divBdr>
        <w:top w:val="none" w:sz="0" w:space="0" w:color="auto"/>
        <w:left w:val="none" w:sz="0" w:space="0" w:color="auto"/>
        <w:bottom w:val="none" w:sz="0" w:space="0" w:color="auto"/>
        <w:right w:val="none" w:sz="0" w:space="0" w:color="auto"/>
      </w:divBdr>
    </w:div>
    <w:div w:id="310913615">
      <w:bodyDiv w:val="1"/>
      <w:marLeft w:val="0"/>
      <w:marRight w:val="0"/>
      <w:marTop w:val="0"/>
      <w:marBottom w:val="0"/>
      <w:divBdr>
        <w:top w:val="none" w:sz="0" w:space="0" w:color="auto"/>
        <w:left w:val="none" w:sz="0" w:space="0" w:color="auto"/>
        <w:bottom w:val="none" w:sz="0" w:space="0" w:color="auto"/>
        <w:right w:val="none" w:sz="0" w:space="0" w:color="auto"/>
      </w:divBdr>
    </w:div>
    <w:div w:id="317926135">
      <w:bodyDiv w:val="1"/>
      <w:marLeft w:val="0"/>
      <w:marRight w:val="0"/>
      <w:marTop w:val="0"/>
      <w:marBottom w:val="0"/>
      <w:divBdr>
        <w:top w:val="none" w:sz="0" w:space="0" w:color="auto"/>
        <w:left w:val="none" w:sz="0" w:space="0" w:color="auto"/>
        <w:bottom w:val="none" w:sz="0" w:space="0" w:color="auto"/>
        <w:right w:val="none" w:sz="0" w:space="0" w:color="auto"/>
      </w:divBdr>
    </w:div>
    <w:div w:id="318923075">
      <w:bodyDiv w:val="1"/>
      <w:marLeft w:val="0"/>
      <w:marRight w:val="0"/>
      <w:marTop w:val="0"/>
      <w:marBottom w:val="0"/>
      <w:divBdr>
        <w:top w:val="none" w:sz="0" w:space="0" w:color="auto"/>
        <w:left w:val="none" w:sz="0" w:space="0" w:color="auto"/>
        <w:bottom w:val="none" w:sz="0" w:space="0" w:color="auto"/>
        <w:right w:val="none" w:sz="0" w:space="0" w:color="auto"/>
      </w:divBdr>
    </w:div>
    <w:div w:id="321470794">
      <w:bodyDiv w:val="1"/>
      <w:marLeft w:val="0"/>
      <w:marRight w:val="0"/>
      <w:marTop w:val="0"/>
      <w:marBottom w:val="0"/>
      <w:divBdr>
        <w:top w:val="none" w:sz="0" w:space="0" w:color="auto"/>
        <w:left w:val="none" w:sz="0" w:space="0" w:color="auto"/>
        <w:bottom w:val="none" w:sz="0" w:space="0" w:color="auto"/>
        <w:right w:val="none" w:sz="0" w:space="0" w:color="auto"/>
      </w:divBdr>
    </w:div>
    <w:div w:id="329987019">
      <w:bodyDiv w:val="1"/>
      <w:marLeft w:val="0"/>
      <w:marRight w:val="0"/>
      <w:marTop w:val="0"/>
      <w:marBottom w:val="0"/>
      <w:divBdr>
        <w:top w:val="none" w:sz="0" w:space="0" w:color="auto"/>
        <w:left w:val="none" w:sz="0" w:space="0" w:color="auto"/>
        <w:bottom w:val="none" w:sz="0" w:space="0" w:color="auto"/>
        <w:right w:val="none" w:sz="0" w:space="0" w:color="auto"/>
      </w:divBdr>
    </w:div>
    <w:div w:id="342320631">
      <w:bodyDiv w:val="1"/>
      <w:marLeft w:val="0"/>
      <w:marRight w:val="0"/>
      <w:marTop w:val="0"/>
      <w:marBottom w:val="0"/>
      <w:divBdr>
        <w:top w:val="none" w:sz="0" w:space="0" w:color="auto"/>
        <w:left w:val="none" w:sz="0" w:space="0" w:color="auto"/>
        <w:bottom w:val="none" w:sz="0" w:space="0" w:color="auto"/>
        <w:right w:val="none" w:sz="0" w:space="0" w:color="auto"/>
      </w:divBdr>
    </w:div>
    <w:div w:id="368383496">
      <w:bodyDiv w:val="1"/>
      <w:marLeft w:val="0"/>
      <w:marRight w:val="0"/>
      <w:marTop w:val="0"/>
      <w:marBottom w:val="0"/>
      <w:divBdr>
        <w:top w:val="none" w:sz="0" w:space="0" w:color="auto"/>
        <w:left w:val="none" w:sz="0" w:space="0" w:color="auto"/>
        <w:bottom w:val="none" w:sz="0" w:space="0" w:color="auto"/>
        <w:right w:val="none" w:sz="0" w:space="0" w:color="auto"/>
      </w:divBdr>
    </w:div>
    <w:div w:id="388194590">
      <w:bodyDiv w:val="1"/>
      <w:marLeft w:val="0"/>
      <w:marRight w:val="0"/>
      <w:marTop w:val="0"/>
      <w:marBottom w:val="0"/>
      <w:divBdr>
        <w:top w:val="none" w:sz="0" w:space="0" w:color="auto"/>
        <w:left w:val="none" w:sz="0" w:space="0" w:color="auto"/>
        <w:bottom w:val="none" w:sz="0" w:space="0" w:color="auto"/>
        <w:right w:val="none" w:sz="0" w:space="0" w:color="auto"/>
      </w:divBdr>
    </w:div>
    <w:div w:id="422801682">
      <w:bodyDiv w:val="1"/>
      <w:marLeft w:val="0"/>
      <w:marRight w:val="0"/>
      <w:marTop w:val="0"/>
      <w:marBottom w:val="0"/>
      <w:divBdr>
        <w:top w:val="none" w:sz="0" w:space="0" w:color="auto"/>
        <w:left w:val="none" w:sz="0" w:space="0" w:color="auto"/>
        <w:bottom w:val="none" w:sz="0" w:space="0" w:color="auto"/>
        <w:right w:val="none" w:sz="0" w:space="0" w:color="auto"/>
      </w:divBdr>
    </w:div>
    <w:div w:id="423114377">
      <w:bodyDiv w:val="1"/>
      <w:marLeft w:val="0"/>
      <w:marRight w:val="0"/>
      <w:marTop w:val="0"/>
      <w:marBottom w:val="0"/>
      <w:divBdr>
        <w:top w:val="none" w:sz="0" w:space="0" w:color="auto"/>
        <w:left w:val="none" w:sz="0" w:space="0" w:color="auto"/>
        <w:bottom w:val="none" w:sz="0" w:space="0" w:color="auto"/>
        <w:right w:val="none" w:sz="0" w:space="0" w:color="auto"/>
      </w:divBdr>
    </w:div>
    <w:div w:id="429084035">
      <w:bodyDiv w:val="1"/>
      <w:marLeft w:val="0"/>
      <w:marRight w:val="0"/>
      <w:marTop w:val="0"/>
      <w:marBottom w:val="0"/>
      <w:divBdr>
        <w:top w:val="none" w:sz="0" w:space="0" w:color="auto"/>
        <w:left w:val="none" w:sz="0" w:space="0" w:color="auto"/>
        <w:bottom w:val="none" w:sz="0" w:space="0" w:color="auto"/>
        <w:right w:val="none" w:sz="0" w:space="0" w:color="auto"/>
      </w:divBdr>
    </w:div>
    <w:div w:id="441072031">
      <w:bodyDiv w:val="1"/>
      <w:marLeft w:val="0"/>
      <w:marRight w:val="0"/>
      <w:marTop w:val="0"/>
      <w:marBottom w:val="0"/>
      <w:divBdr>
        <w:top w:val="none" w:sz="0" w:space="0" w:color="auto"/>
        <w:left w:val="none" w:sz="0" w:space="0" w:color="auto"/>
        <w:bottom w:val="none" w:sz="0" w:space="0" w:color="auto"/>
        <w:right w:val="none" w:sz="0" w:space="0" w:color="auto"/>
      </w:divBdr>
    </w:div>
    <w:div w:id="446316259">
      <w:bodyDiv w:val="1"/>
      <w:marLeft w:val="0"/>
      <w:marRight w:val="0"/>
      <w:marTop w:val="0"/>
      <w:marBottom w:val="0"/>
      <w:divBdr>
        <w:top w:val="none" w:sz="0" w:space="0" w:color="auto"/>
        <w:left w:val="none" w:sz="0" w:space="0" w:color="auto"/>
        <w:bottom w:val="none" w:sz="0" w:space="0" w:color="auto"/>
        <w:right w:val="none" w:sz="0" w:space="0" w:color="auto"/>
      </w:divBdr>
    </w:div>
    <w:div w:id="463501809">
      <w:bodyDiv w:val="1"/>
      <w:marLeft w:val="0"/>
      <w:marRight w:val="0"/>
      <w:marTop w:val="0"/>
      <w:marBottom w:val="0"/>
      <w:divBdr>
        <w:top w:val="none" w:sz="0" w:space="0" w:color="auto"/>
        <w:left w:val="none" w:sz="0" w:space="0" w:color="auto"/>
        <w:bottom w:val="none" w:sz="0" w:space="0" w:color="auto"/>
        <w:right w:val="none" w:sz="0" w:space="0" w:color="auto"/>
      </w:divBdr>
    </w:div>
    <w:div w:id="465201202">
      <w:bodyDiv w:val="1"/>
      <w:marLeft w:val="0"/>
      <w:marRight w:val="0"/>
      <w:marTop w:val="0"/>
      <w:marBottom w:val="0"/>
      <w:divBdr>
        <w:top w:val="none" w:sz="0" w:space="0" w:color="auto"/>
        <w:left w:val="none" w:sz="0" w:space="0" w:color="auto"/>
        <w:bottom w:val="none" w:sz="0" w:space="0" w:color="auto"/>
        <w:right w:val="none" w:sz="0" w:space="0" w:color="auto"/>
      </w:divBdr>
    </w:div>
    <w:div w:id="468934882">
      <w:bodyDiv w:val="1"/>
      <w:marLeft w:val="0"/>
      <w:marRight w:val="0"/>
      <w:marTop w:val="0"/>
      <w:marBottom w:val="0"/>
      <w:divBdr>
        <w:top w:val="none" w:sz="0" w:space="0" w:color="auto"/>
        <w:left w:val="none" w:sz="0" w:space="0" w:color="auto"/>
        <w:bottom w:val="none" w:sz="0" w:space="0" w:color="auto"/>
        <w:right w:val="none" w:sz="0" w:space="0" w:color="auto"/>
      </w:divBdr>
    </w:div>
    <w:div w:id="476387443">
      <w:bodyDiv w:val="1"/>
      <w:marLeft w:val="0"/>
      <w:marRight w:val="0"/>
      <w:marTop w:val="0"/>
      <w:marBottom w:val="0"/>
      <w:divBdr>
        <w:top w:val="none" w:sz="0" w:space="0" w:color="auto"/>
        <w:left w:val="none" w:sz="0" w:space="0" w:color="auto"/>
        <w:bottom w:val="none" w:sz="0" w:space="0" w:color="auto"/>
        <w:right w:val="none" w:sz="0" w:space="0" w:color="auto"/>
      </w:divBdr>
    </w:div>
    <w:div w:id="478572356">
      <w:bodyDiv w:val="1"/>
      <w:marLeft w:val="0"/>
      <w:marRight w:val="0"/>
      <w:marTop w:val="0"/>
      <w:marBottom w:val="0"/>
      <w:divBdr>
        <w:top w:val="none" w:sz="0" w:space="0" w:color="auto"/>
        <w:left w:val="none" w:sz="0" w:space="0" w:color="auto"/>
        <w:bottom w:val="none" w:sz="0" w:space="0" w:color="auto"/>
        <w:right w:val="none" w:sz="0" w:space="0" w:color="auto"/>
      </w:divBdr>
    </w:div>
    <w:div w:id="497110479">
      <w:bodyDiv w:val="1"/>
      <w:marLeft w:val="0"/>
      <w:marRight w:val="0"/>
      <w:marTop w:val="0"/>
      <w:marBottom w:val="0"/>
      <w:divBdr>
        <w:top w:val="none" w:sz="0" w:space="0" w:color="auto"/>
        <w:left w:val="none" w:sz="0" w:space="0" w:color="auto"/>
        <w:bottom w:val="none" w:sz="0" w:space="0" w:color="auto"/>
        <w:right w:val="none" w:sz="0" w:space="0" w:color="auto"/>
      </w:divBdr>
    </w:div>
    <w:div w:id="501700944">
      <w:bodyDiv w:val="1"/>
      <w:marLeft w:val="0"/>
      <w:marRight w:val="0"/>
      <w:marTop w:val="0"/>
      <w:marBottom w:val="0"/>
      <w:divBdr>
        <w:top w:val="none" w:sz="0" w:space="0" w:color="auto"/>
        <w:left w:val="none" w:sz="0" w:space="0" w:color="auto"/>
        <w:bottom w:val="none" w:sz="0" w:space="0" w:color="auto"/>
        <w:right w:val="none" w:sz="0" w:space="0" w:color="auto"/>
      </w:divBdr>
    </w:div>
    <w:div w:id="504706105">
      <w:bodyDiv w:val="1"/>
      <w:marLeft w:val="0"/>
      <w:marRight w:val="0"/>
      <w:marTop w:val="0"/>
      <w:marBottom w:val="0"/>
      <w:divBdr>
        <w:top w:val="none" w:sz="0" w:space="0" w:color="auto"/>
        <w:left w:val="none" w:sz="0" w:space="0" w:color="auto"/>
        <w:bottom w:val="none" w:sz="0" w:space="0" w:color="auto"/>
        <w:right w:val="none" w:sz="0" w:space="0" w:color="auto"/>
      </w:divBdr>
    </w:div>
    <w:div w:id="511535846">
      <w:bodyDiv w:val="1"/>
      <w:marLeft w:val="0"/>
      <w:marRight w:val="0"/>
      <w:marTop w:val="0"/>
      <w:marBottom w:val="0"/>
      <w:divBdr>
        <w:top w:val="none" w:sz="0" w:space="0" w:color="auto"/>
        <w:left w:val="none" w:sz="0" w:space="0" w:color="auto"/>
        <w:bottom w:val="none" w:sz="0" w:space="0" w:color="auto"/>
        <w:right w:val="none" w:sz="0" w:space="0" w:color="auto"/>
      </w:divBdr>
    </w:div>
    <w:div w:id="521095957">
      <w:bodyDiv w:val="1"/>
      <w:marLeft w:val="0"/>
      <w:marRight w:val="0"/>
      <w:marTop w:val="0"/>
      <w:marBottom w:val="0"/>
      <w:divBdr>
        <w:top w:val="none" w:sz="0" w:space="0" w:color="auto"/>
        <w:left w:val="none" w:sz="0" w:space="0" w:color="auto"/>
        <w:bottom w:val="none" w:sz="0" w:space="0" w:color="auto"/>
        <w:right w:val="none" w:sz="0" w:space="0" w:color="auto"/>
      </w:divBdr>
    </w:div>
    <w:div w:id="545914942">
      <w:bodyDiv w:val="1"/>
      <w:marLeft w:val="0"/>
      <w:marRight w:val="0"/>
      <w:marTop w:val="0"/>
      <w:marBottom w:val="0"/>
      <w:divBdr>
        <w:top w:val="none" w:sz="0" w:space="0" w:color="auto"/>
        <w:left w:val="none" w:sz="0" w:space="0" w:color="auto"/>
        <w:bottom w:val="none" w:sz="0" w:space="0" w:color="auto"/>
        <w:right w:val="none" w:sz="0" w:space="0" w:color="auto"/>
      </w:divBdr>
    </w:div>
    <w:div w:id="555819675">
      <w:bodyDiv w:val="1"/>
      <w:marLeft w:val="0"/>
      <w:marRight w:val="0"/>
      <w:marTop w:val="0"/>
      <w:marBottom w:val="0"/>
      <w:divBdr>
        <w:top w:val="none" w:sz="0" w:space="0" w:color="auto"/>
        <w:left w:val="none" w:sz="0" w:space="0" w:color="auto"/>
        <w:bottom w:val="none" w:sz="0" w:space="0" w:color="auto"/>
        <w:right w:val="none" w:sz="0" w:space="0" w:color="auto"/>
      </w:divBdr>
    </w:div>
    <w:div w:id="572665757">
      <w:bodyDiv w:val="1"/>
      <w:marLeft w:val="0"/>
      <w:marRight w:val="0"/>
      <w:marTop w:val="0"/>
      <w:marBottom w:val="0"/>
      <w:divBdr>
        <w:top w:val="none" w:sz="0" w:space="0" w:color="auto"/>
        <w:left w:val="none" w:sz="0" w:space="0" w:color="auto"/>
        <w:bottom w:val="none" w:sz="0" w:space="0" w:color="auto"/>
        <w:right w:val="none" w:sz="0" w:space="0" w:color="auto"/>
      </w:divBdr>
    </w:div>
    <w:div w:id="577445080">
      <w:bodyDiv w:val="1"/>
      <w:marLeft w:val="0"/>
      <w:marRight w:val="0"/>
      <w:marTop w:val="0"/>
      <w:marBottom w:val="0"/>
      <w:divBdr>
        <w:top w:val="none" w:sz="0" w:space="0" w:color="auto"/>
        <w:left w:val="none" w:sz="0" w:space="0" w:color="auto"/>
        <w:bottom w:val="none" w:sz="0" w:space="0" w:color="auto"/>
        <w:right w:val="none" w:sz="0" w:space="0" w:color="auto"/>
      </w:divBdr>
    </w:div>
    <w:div w:id="579799747">
      <w:bodyDiv w:val="1"/>
      <w:marLeft w:val="0"/>
      <w:marRight w:val="0"/>
      <w:marTop w:val="0"/>
      <w:marBottom w:val="0"/>
      <w:divBdr>
        <w:top w:val="none" w:sz="0" w:space="0" w:color="auto"/>
        <w:left w:val="none" w:sz="0" w:space="0" w:color="auto"/>
        <w:bottom w:val="none" w:sz="0" w:space="0" w:color="auto"/>
        <w:right w:val="none" w:sz="0" w:space="0" w:color="auto"/>
      </w:divBdr>
    </w:div>
    <w:div w:id="588663303">
      <w:bodyDiv w:val="1"/>
      <w:marLeft w:val="0"/>
      <w:marRight w:val="0"/>
      <w:marTop w:val="0"/>
      <w:marBottom w:val="0"/>
      <w:divBdr>
        <w:top w:val="none" w:sz="0" w:space="0" w:color="auto"/>
        <w:left w:val="none" w:sz="0" w:space="0" w:color="auto"/>
        <w:bottom w:val="none" w:sz="0" w:space="0" w:color="auto"/>
        <w:right w:val="none" w:sz="0" w:space="0" w:color="auto"/>
      </w:divBdr>
    </w:div>
    <w:div w:id="589050556">
      <w:bodyDiv w:val="1"/>
      <w:marLeft w:val="0"/>
      <w:marRight w:val="0"/>
      <w:marTop w:val="0"/>
      <w:marBottom w:val="0"/>
      <w:divBdr>
        <w:top w:val="none" w:sz="0" w:space="0" w:color="auto"/>
        <w:left w:val="none" w:sz="0" w:space="0" w:color="auto"/>
        <w:bottom w:val="none" w:sz="0" w:space="0" w:color="auto"/>
        <w:right w:val="none" w:sz="0" w:space="0" w:color="auto"/>
      </w:divBdr>
    </w:div>
    <w:div w:id="589393631">
      <w:bodyDiv w:val="1"/>
      <w:marLeft w:val="0"/>
      <w:marRight w:val="0"/>
      <w:marTop w:val="0"/>
      <w:marBottom w:val="0"/>
      <w:divBdr>
        <w:top w:val="none" w:sz="0" w:space="0" w:color="auto"/>
        <w:left w:val="none" w:sz="0" w:space="0" w:color="auto"/>
        <w:bottom w:val="none" w:sz="0" w:space="0" w:color="auto"/>
        <w:right w:val="none" w:sz="0" w:space="0" w:color="auto"/>
      </w:divBdr>
    </w:div>
    <w:div w:id="594899522">
      <w:bodyDiv w:val="1"/>
      <w:marLeft w:val="0"/>
      <w:marRight w:val="0"/>
      <w:marTop w:val="0"/>
      <w:marBottom w:val="0"/>
      <w:divBdr>
        <w:top w:val="none" w:sz="0" w:space="0" w:color="auto"/>
        <w:left w:val="none" w:sz="0" w:space="0" w:color="auto"/>
        <w:bottom w:val="none" w:sz="0" w:space="0" w:color="auto"/>
        <w:right w:val="none" w:sz="0" w:space="0" w:color="auto"/>
      </w:divBdr>
    </w:div>
    <w:div w:id="595481203">
      <w:bodyDiv w:val="1"/>
      <w:marLeft w:val="0"/>
      <w:marRight w:val="0"/>
      <w:marTop w:val="0"/>
      <w:marBottom w:val="0"/>
      <w:divBdr>
        <w:top w:val="none" w:sz="0" w:space="0" w:color="auto"/>
        <w:left w:val="none" w:sz="0" w:space="0" w:color="auto"/>
        <w:bottom w:val="none" w:sz="0" w:space="0" w:color="auto"/>
        <w:right w:val="none" w:sz="0" w:space="0" w:color="auto"/>
      </w:divBdr>
    </w:div>
    <w:div w:id="605770047">
      <w:bodyDiv w:val="1"/>
      <w:marLeft w:val="0"/>
      <w:marRight w:val="0"/>
      <w:marTop w:val="0"/>
      <w:marBottom w:val="0"/>
      <w:divBdr>
        <w:top w:val="none" w:sz="0" w:space="0" w:color="auto"/>
        <w:left w:val="none" w:sz="0" w:space="0" w:color="auto"/>
        <w:bottom w:val="none" w:sz="0" w:space="0" w:color="auto"/>
        <w:right w:val="none" w:sz="0" w:space="0" w:color="auto"/>
      </w:divBdr>
    </w:div>
    <w:div w:id="617371787">
      <w:bodyDiv w:val="1"/>
      <w:marLeft w:val="0"/>
      <w:marRight w:val="0"/>
      <w:marTop w:val="0"/>
      <w:marBottom w:val="0"/>
      <w:divBdr>
        <w:top w:val="none" w:sz="0" w:space="0" w:color="auto"/>
        <w:left w:val="none" w:sz="0" w:space="0" w:color="auto"/>
        <w:bottom w:val="none" w:sz="0" w:space="0" w:color="auto"/>
        <w:right w:val="none" w:sz="0" w:space="0" w:color="auto"/>
      </w:divBdr>
    </w:div>
    <w:div w:id="620384498">
      <w:bodyDiv w:val="1"/>
      <w:marLeft w:val="0"/>
      <w:marRight w:val="0"/>
      <w:marTop w:val="0"/>
      <w:marBottom w:val="0"/>
      <w:divBdr>
        <w:top w:val="none" w:sz="0" w:space="0" w:color="auto"/>
        <w:left w:val="none" w:sz="0" w:space="0" w:color="auto"/>
        <w:bottom w:val="none" w:sz="0" w:space="0" w:color="auto"/>
        <w:right w:val="none" w:sz="0" w:space="0" w:color="auto"/>
      </w:divBdr>
    </w:div>
    <w:div w:id="621153102">
      <w:bodyDiv w:val="1"/>
      <w:marLeft w:val="0"/>
      <w:marRight w:val="0"/>
      <w:marTop w:val="0"/>
      <w:marBottom w:val="0"/>
      <w:divBdr>
        <w:top w:val="none" w:sz="0" w:space="0" w:color="auto"/>
        <w:left w:val="none" w:sz="0" w:space="0" w:color="auto"/>
        <w:bottom w:val="none" w:sz="0" w:space="0" w:color="auto"/>
        <w:right w:val="none" w:sz="0" w:space="0" w:color="auto"/>
      </w:divBdr>
    </w:div>
    <w:div w:id="623317897">
      <w:bodyDiv w:val="1"/>
      <w:marLeft w:val="0"/>
      <w:marRight w:val="0"/>
      <w:marTop w:val="0"/>
      <w:marBottom w:val="0"/>
      <w:divBdr>
        <w:top w:val="none" w:sz="0" w:space="0" w:color="auto"/>
        <w:left w:val="none" w:sz="0" w:space="0" w:color="auto"/>
        <w:bottom w:val="none" w:sz="0" w:space="0" w:color="auto"/>
        <w:right w:val="none" w:sz="0" w:space="0" w:color="auto"/>
      </w:divBdr>
    </w:div>
    <w:div w:id="638339907">
      <w:bodyDiv w:val="1"/>
      <w:marLeft w:val="0"/>
      <w:marRight w:val="0"/>
      <w:marTop w:val="0"/>
      <w:marBottom w:val="0"/>
      <w:divBdr>
        <w:top w:val="none" w:sz="0" w:space="0" w:color="auto"/>
        <w:left w:val="none" w:sz="0" w:space="0" w:color="auto"/>
        <w:bottom w:val="none" w:sz="0" w:space="0" w:color="auto"/>
        <w:right w:val="none" w:sz="0" w:space="0" w:color="auto"/>
      </w:divBdr>
    </w:div>
    <w:div w:id="643894544">
      <w:bodyDiv w:val="1"/>
      <w:marLeft w:val="0"/>
      <w:marRight w:val="0"/>
      <w:marTop w:val="0"/>
      <w:marBottom w:val="0"/>
      <w:divBdr>
        <w:top w:val="none" w:sz="0" w:space="0" w:color="auto"/>
        <w:left w:val="none" w:sz="0" w:space="0" w:color="auto"/>
        <w:bottom w:val="none" w:sz="0" w:space="0" w:color="auto"/>
        <w:right w:val="none" w:sz="0" w:space="0" w:color="auto"/>
      </w:divBdr>
    </w:div>
    <w:div w:id="690960820">
      <w:bodyDiv w:val="1"/>
      <w:marLeft w:val="0"/>
      <w:marRight w:val="0"/>
      <w:marTop w:val="0"/>
      <w:marBottom w:val="0"/>
      <w:divBdr>
        <w:top w:val="none" w:sz="0" w:space="0" w:color="auto"/>
        <w:left w:val="none" w:sz="0" w:space="0" w:color="auto"/>
        <w:bottom w:val="none" w:sz="0" w:space="0" w:color="auto"/>
        <w:right w:val="none" w:sz="0" w:space="0" w:color="auto"/>
      </w:divBdr>
    </w:div>
    <w:div w:id="693387581">
      <w:bodyDiv w:val="1"/>
      <w:marLeft w:val="0"/>
      <w:marRight w:val="0"/>
      <w:marTop w:val="0"/>
      <w:marBottom w:val="0"/>
      <w:divBdr>
        <w:top w:val="none" w:sz="0" w:space="0" w:color="auto"/>
        <w:left w:val="none" w:sz="0" w:space="0" w:color="auto"/>
        <w:bottom w:val="none" w:sz="0" w:space="0" w:color="auto"/>
        <w:right w:val="none" w:sz="0" w:space="0" w:color="auto"/>
      </w:divBdr>
    </w:div>
    <w:div w:id="694579096">
      <w:bodyDiv w:val="1"/>
      <w:marLeft w:val="0"/>
      <w:marRight w:val="0"/>
      <w:marTop w:val="0"/>
      <w:marBottom w:val="0"/>
      <w:divBdr>
        <w:top w:val="none" w:sz="0" w:space="0" w:color="auto"/>
        <w:left w:val="none" w:sz="0" w:space="0" w:color="auto"/>
        <w:bottom w:val="none" w:sz="0" w:space="0" w:color="auto"/>
        <w:right w:val="none" w:sz="0" w:space="0" w:color="auto"/>
      </w:divBdr>
    </w:div>
    <w:div w:id="705443583">
      <w:bodyDiv w:val="1"/>
      <w:marLeft w:val="0"/>
      <w:marRight w:val="0"/>
      <w:marTop w:val="0"/>
      <w:marBottom w:val="0"/>
      <w:divBdr>
        <w:top w:val="none" w:sz="0" w:space="0" w:color="auto"/>
        <w:left w:val="none" w:sz="0" w:space="0" w:color="auto"/>
        <w:bottom w:val="none" w:sz="0" w:space="0" w:color="auto"/>
        <w:right w:val="none" w:sz="0" w:space="0" w:color="auto"/>
      </w:divBdr>
    </w:div>
    <w:div w:id="709112895">
      <w:bodyDiv w:val="1"/>
      <w:marLeft w:val="0"/>
      <w:marRight w:val="0"/>
      <w:marTop w:val="0"/>
      <w:marBottom w:val="0"/>
      <w:divBdr>
        <w:top w:val="none" w:sz="0" w:space="0" w:color="auto"/>
        <w:left w:val="none" w:sz="0" w:space="0" w:color="auto"/>
        <w:bottom w:val="none" w:sz="0" w:space="0" w:color="auto"/>
        <w:right w:val="none" w:sz="0" w:space="0" w:color="auto"/>
      </w:divBdr>
    </w:div>
    <w:div w:id="763842807">
      <w:bodyDiv w:val="1"/>
      <w:marLeft w:val="0"/>
      <w:marRight w:val="0"/>
      <w:marTop w:val="0"/>
      <w:marBottom w:val="0"/>
      <w:divBdr>
        <w:top w:val="none" w:sz="0" w:space="0" w:color="auto"/>
        <w:left w:val="none" w:sz="0" w:space="0" w:color="auto"/>
        <w:bottom w:val="none" w:sz="0" w:space="0" w:color="auto"/>
        <w:right w:val="none" w:sz="0" w:space="0" w:color="auto"/>
      </w:divBdr>
    </w:div>
    <w:div w:id="771127755">
      <w:bodyDiv w:val="1"/>
      <w:marLeft w:val="0"/>
      <w:marRight w:val="0"/>
      <w:marTop w:val="0"/>
      <w:marBottom w:val="0"/>
      <w:divBdr>
        <w:top w:val="none" w:sz="0" w:space="0" w:color="auto"/>
        <w:left w:val="none" w:sz="0" w:space="0" w:color="auto"/>
        <w:bottom w:val="none" w:sz="0" w:space="0" w:color="auto"/>
        <w:right w:val="none" w:sz="0" w:space="0" w:color="auto"/>
      </w:divBdr>
    </w:div>
    <w:div w:id="773331767">
      <w:bodyDiv w:val="1"/>
      <w:marLeft w:val="0"/>
      <w:marRight w:val="0"/>
      <w:marTop w:val="0"/>
      <w:marBottom w:val="0"/>
      <w:divBdr>
        <w:top w:val="none" w:sz="0" w:space="0" w:color="auto"/>
        <w:left w:val="none" w:sz="0" w:space="0" w:color="auto"/>
        <w:bottom w:val="none" w:sz="0" w:space="0" w:color="auto"/>
        <w:right w:val="none" w:sz="0" w:space="0" w:color="auto"/>
      </w:divBdr>
    </w:div>
    <w:div w:id="781076951">
      <w:bodyDiv w:val="1"/>
      <w:marLeft w:val="0"/>
      <w:marRight w:val="0"/>
      <w:marTop w:val="0"/>
      <w:marBottom w:val="0"/>
      <w:divBdr>
        <w:top w:val="none" w:sz="0" w:space="0" w:color="auto"/>
        <w:left w:val="none" w:sz="0" w:space="0" w:color="auto"/>
        <w:bottom w:val="none" w:sz="0" w:space="0" w:color="auto"/>
        <w:right w:val="none" w:sz="0" w:space="0" w:color="auto"/>
      </w:divBdr>
    </w:div>
    <w:div w:id="783229851">
      <w:bodyDiv w:val="1"/>
      <w:marLeft w:val="0"/>
      <w:marRight w:val="0"/>
      <w:marTop w:val="0"/>
      <w:marBottom w:val="0"/>
      <w:divBdr>
        <w:top w:val="none" w:sz="0" w:space="0" w:color="auto"/>
        <w:left w:val="none" w:sz="0" w:space="0" w:color="auto"/>
        <w:bottom w:val="none" w:sz="0" w:space="0" w:color="auto"/>
        <w:right w:val="none" w:sz="0" w:space="0" w:color="auto"/>
      </w:divBdr>
    </w:div>
    <w:div w:id="789784109">
      <w:bodyDiv w:val="1"/>
      <w:marLeft w:val="0"/>
      <w:marRight w:val="0"/>
      <w:marTop w:val="0"/>
      <w:marBottom w:val="0"/>
      <w:divBdr>
        <w:top w:val="none" w:sz="0" w:space="0" w:color="auto"/>
        <w:left w:val="none" w:sz="0" w:space="0" w:color="auto"/>
        <w:bottom w:val="none" w:sz="0" w:space="0" w:color="auto"/>
        <w:right w:val="none" w:sz="0" w:space="0" w:color="auto"/>
      </w:divBdr>
    </w:div>
    <w:div w:id="796796706">
      <w:bodyDiv w:val="1"/>
      <w:marLeft w:val="0"/>
      <w:marRight w:val="0"/>
      <w:marTop w:val="0"/>
      <w:marBottom w:val="0"/>
      <w:divBdr>
        <w:top w:val="none" w:sz="0" w:space="0" w:color="auto"/>
        <w:left w:val="none" w:sz="0" w:space="0" w:color="auto"/>
        <w:bottom w:val="none" w:sz="0" w:space="0" w:color="auto"/>
        <w:right w:val="none" w:sz="0" w:space="0" w:color="auto"/>
      </w:divBdr>
    </w:div>
    <w:div w:id="798062655">
      <w:bodyDiv w:val="1"/>
      <w:marLeft w:val="0"/>
      <w:marRight w:val="0"/>
      <w:marTop w:val="0"/>
      <w:marBottom w:val="0"/>
      <w:divBdr>
        <w:top w:val="none" w:sz="0" w:space="0" w:color="auto"/>
        <w:left w:val="none" w:sz="0" w:space="0" w:color="auto"/>
        <w:bottom w:val="none" w:sz="0" w:space="0" w:color="auto"/>
        <w:right w:val="none" w:sz="0" w:space="0" w:color="auto"/>
      </w:divBdr>
    </w:div>
    <w:div w:id="807208035">
      <w:bodyDiv w:val="1"/>
      <w:marLeft w:val="0"/>
      <w:marRight w:val="0"/>
      <w:marTop w:val="0"/>
      <w:marBottom w:val="0"/>
      <w:divBdr>
        <w:top w:val="none" w:sz="0" w:space="0" w:color="auto"/>
        <w:left w:val="none" w:sz="0" w:space="0" w:color="auto"/>
        <w:bottom w:val="none" w:sz="0" w:space="0" w:color="auto"/>
        <w:right w:val="none" w:sz="0" w:space="0" w:color="auto"/>
      </w:divBdr>
    </w:div>
    <w:div w:id="820653229">
      <w:bodyDiv w:val="1"/>
      <w:marLeft w:val="0"/>
      <w:marRight w:val="0"/>
      <w:marTop w:val="0"/>
      <w:marBottom w:val="0"/>
      <w:divBdr>
        <w:top w:val="none" w:sz="0" w:space="0" w:color="auto"/>
        <w:left w:val="none" w:sz="0" w:space="0" w:color="auto"/>
        <w:bottom w:val="none" w:sz="0" w:space="0" w:color="auto"/>
        <w:right w:val="none" w:sz="0" w:space="0" w:color="auto"/>
      </w:divBdr>
    </w:div>
    <w:div w:id="829055667">
      <w:bodyDiv w:val="1"/>
      <w:marLeft w:val="0"/>
      <w:marRight w:val="0"/>
      <w:marTop w:val="0"/>
      <w:marBottom w:val="0"/>
      <w:divBdr>
        <w:top w:val="none" w:sz="0" w:space="0" w:color="auto"/>
        <w:left w:val="none" w:sz="0" w:space="0" w:color="auto"/>
        <w:bottom w:val="none" w:sz="0" w:space="0" w:color="auto"/>
        <w:right w:val="none" w:sz="0" w:space="0" w:color="auto"/>
      </w:divBdr>
    </w:div>
    <w:div w:id="836461920">
      <w:bodyDiv w:val="1"/>
      <w:marLeft w:val="0"/>
      <w:marRight w:val="0"/>
      <w:marTop w:val="0"/>
      <w:marBottom w:val="0"/>
      <w:divBdr>
        <w:top w:val="none" w:sz="0" w:space="0" w:color="auto"/>
        <w:left w:val="none" w:sz="0" w:space="0" w:color="auto"/>
        <w:bottom w:val="none" w:sz="0" w:space="0" w:color="auto"/>
        <w:right w:val="none" w:sz="0" w:space="0" w:color="auto"/>
      </w:divBdr>
    </w:div>
    <w:div w:id="838155852">
      <w:bodyDiv w:val="1"/>
      <w:marLeft w:val="0"/>
      <w:marRight w:val="0"/>
      <w:marTop w:val="0"/>
      <w:marBottom w:val="0"/>
      <w:divBdr>
        <w:top w:val="none" w:sz="0" w:space="0" w:color="auto"/>
        <w:left w:val="none" w:sz="0" w:space="0" w:color="auto"/>
        <w:bottom w:val="none" w:sz="0" w:space="0" w:color="auto"/>
        <w:right w:val="none" w:sz="0" w:space="0" w:color="auto"/>
      </w:divBdr>
    </w:div>
    <w:div w:id="840390739">
      <w:bodyDiv w:val="1"/>
      <w:marLeft w:val="0"/>
      <w:marRight w:val="0"/>
      <w:marTop w:val="0"/>
      <w:marBottom w:val="0"/>
      <w:divBdr>
        <w:top w:val="none" w:sz="0" w:space="0" w:color="auto"/>
        <w:left w:val="none" w:sz="0" w:space="0" w:color="auto"/>
        <w:bottom w:val="none" w:sz="0" w:space="0" w:color="auto"/>
        <w:right w:val="none" w:sz="0" w:space="0" w:color="auto"/>
      </w:divBdr>
    </w:div>
    <w:div w:id="843591370">
      <w:bodyDiv w:val="1"/>
      <w:marLeft w:val="0"/>
      <w:marRight w:val="0"/>
      <w:marTop w:val="0"/>
      <w:marBottom w:val="0"/>
      <w:divBdr>
        <w:top w:val="none" w:sz="0" w:space="0" w:color="auto"/>
        <w:left w:val="none" w:sz="0" w:space="0" w:color="auto"/>
        <w:bottom w:val="none" w:sz="0" w:space="0" w:color="auto"/>
        <w:right w:val="none" w:sz="0" w:space="0" w:color="auto"/>
      </w:divBdr>
    </w:div>
    <w:div w:id="855850192">
      <w:bodyDiv w:val="1"/>
      <w:marLeft w:val="0"/>
      <w:marRight w:val="0"/>
      <w:marTop w:val="0"/>
      <w:marBottom w:val="0"/>
      <w:divBdr>
        <w:top w:val="none" w:sz="0" w:space="0" w:color="auto"/>
        <w:left w:val="none" w:sz="0" w:space="0" w:color="auto"/>
        <w:bottom w:val="none" w:sz="0" w:space="0" w:color="auto"/>
        <w:right w:val="none" w:sz="0" w:space="0" w:color="auto"/>
      </w:divBdr>
    </w:div>
    <w:div w:id="863178632">
      <w:bodyDiv w:val="1"/>
      <w:marLeft w:val="0"/>
      <w:marRight w:val="0"/>
      <w:marTop w:val="0"/>
      <w:marBottom w:val="0"/>
      <w:divBdr>
        <w:top w:val="none" w:sz="0" w:space="0" w:color="auto"/>
        <w:left w:val="none" w:sz="0" w:space="0" w:color="auto"/>
        <w:bottom w:val="none" w:sz="0" w:space="0" w:color="auto"/>
        <w:right w:val="none" w:sz="0" w:space="0" w:color="auto"/>
      </w:divBdr>
    </w:div>
    <w:div w:id="866144123">
      <w:bodyDiv w:val="1"/>
      <w:marLeft w:val="0"/>
      <w:marRight w:val="0"/>
      <w:marTop w:val="0"/>
      <w:marBottom w:val="0"/>
      <w:divBdr>
        <w:top w:val="none" w:sz="0" w:space="0" w:color="auto"/>
        <w:left w:val="none" w:sz="0" w:space="0" w:color="auto"/>
        <w:bottom w:val="none" w:sz="0" w:space="0" w:color="auto"/>
        <w:right w:val="none" w:sz="0" w:space="0" w:color="auto"/>
      </w:divBdr>
    </w:div>
    <w:div w:id="867370658">
      <w:bodyDiv w:val="1"/>
      <w:marLeft w:val="0"/>
      <w:marRight w:val="0"/>
      <w:marTop w:val="0"/>
      <w:marBottom w:val="0"/>
      <w:divBdr>
        <w:top w:val="none" w:sz="0" w:space="0" w:color="auto"/>
        <w:left w:val="none" w:sz="0" w:space="0" w:color="auto"/>
        <w:bottom w:val="none" w:sz="0" w:space="0" w:color="auto"/>
        <w:right w:val="none" w:sz="0" w:space="0" w:color="auto"/>
      </w:divBdr>
    </w:div>
    <w:div w:id="869143454">
      <w:bodyDiv w:val="1"/>
      <w:marLeft w:val="0"/>
      <w:marRight w:val="0"/>
      <w:marTop w:val="0"/>
      <w:marBottom w:val="0"/>
      <w:divBdr>
        <w:top w:val="none" w:sz="0" w:space="0" w:color="auto"/>
        <w:left w:val="none" w:sz="0" w:space="0" w:color="auto"/>
        <w:bottom w:val="none" w:sz="0" w:space="0" w:color="auto"/>
        <w:right w:val="none" w:sz="0" w:space="0" w:color="auto"/>
      </w:divBdr>
    </w:div>
    <w:div w:id="873689664">
      <w:bodyDiv w:val="1"/>
      <w:marLeft w:val="0"/>
      <w:marRight w:val="0"/>
      <w:marTop w:val="0"/>
      <w:marBottom w:val="0"/>
      <w:divBdr>
        <w:top w:val="none" w:sz="0" w:space="0" w:color="auto"/>
        <w:left w:val="none" w:sz="0" w:space="0" w:color="auto"/>
        <w:bottom w:val="none" w:sz="0" w:space="0" w:color="auto"/>
        <w:right w:val="none" w:sz="0" w:space="0" w:color="auto"/>
      </w:divBdr>
    </w:div>
    <w:div w:id="881092026">
      <w:bodyDiv w:val="1"/>
      <w:marLeft w:val="0"/>
      <w:marRight w:val="0"/>
      <w:marTop w:val="0"/>
      <w:marBottom w:val="0"/>
      <w:divBdr>
        <w:top w:val="none" w:sz="0" w:space="0" w:color="auto"/>
        <w:left w:val="none" w:sz="0" w:space="0" w:color="auto"/>
        <w:bottom w:val="none" w:sz="0" w:space="0" w:color="auto"/>
        <w:right w:val="none" w:sz="0" w:space="0" w:color="auto"/>
      </w:divBdr>
    </w:div>
    <w:div w:id="881287238">
      <w:bodyDiv w:val="1"/>
      <w:marLeft w:val="0"/>
      <w:marRight w:val="0"/>
      <w:marTop w:val="0"/>
      <w:marBottom w:val="0"/>
      <w:divBdr>
        <w:top w:val="none" w:sz="0" w:space="0" w:color="auto"/>
        <w:left w:val="none" w:sz="0" w:space="0" w:color="auto"/>
        <w:bottom w:val="none" w:sz="0" w:space="0" w:color="auto"/>
        <w:right w:val="none" w:sz="0" w:space="0" w:color="auto"/>
      </w:divBdr>
    </w:div>
    <w:div w:id="894396251">
      <w:bodyDiv w:val="1"/>
      <w:marLeft w:val="0"/>
      <w:marRight w:val="0"/>
      <w:marTop w:val="0"/>
      <w:marBottom w:val="0"/>
      <w:divBdr>
        <w:top w:val="none" w:sz="0" w:space="0" w:color="auto"/>
        <w:left w:val="none" w:sz="0" w:space="0" w:color="auto"/>
        <w:bottom w:val="none" w:sz="0" w:space="0" w:color="auto"/>
        <w:right w:val="none" w:sz="0" w:space="0" w:color="auto"/>
      </w:divBdr>
    </w:div>
    <w:div w:id="905996998">
      <w:bodyDiv w:val="1"/>
      <w:marLeft w:val="0"/>
      <w:marRight w:val="0"/>
      <w:marTop w:val="0"/>
      <w:marBottom w:val="0"/>
      <w:divBdr>
        <w:top w:val="none" w:sz="0" w:space="0" w:color="auto"/>
        <w:left w:val="none" w:sz="0" w:space="0" w:color="auto"/>
        <w:bottom w:val="none" w:sz="0" w:space="0" w:color="auto"/>
        <w:right w:val="none" w:sz="0" w:space="0" w:color="auto"/>
      </w:divBdr>
    </w:div>
    <w:div w:id="910889098">
      <w:bodyDiv w:val="1"/>
      <w:marLeft w:val="0"/>
      <w:marRight w:val="0"/>
      <w:marTop w:val="0"/>
      <w:marBottom w:val="0"/>
      <w:divBdr>
        <w:top w:val="none" w:sz="0" w:space="0" w:color="auto"/>
        <w:left w:val="none" w:sz="0" w:space="0" w:color="auto"/>
        <w:bottom w:val="none" w:sz="0" w:space="0" w:color="auto"/>
        <w:right w:val="none" w:sz="0" w:space="0" w:color="auto"/>
      </w:divBdr>
    </w:div>
    <w:div w:id="913858602">
      <w:bodyDiv w:val="1"/>
      <w:marLeft w:val="0"/>
      <w:marRight w:val="0"/>
      <w:marTop w:val="0"/>
      <w:marBottom w:val="0"/>
      <w:divBdr>
        <w:top w:val="none" w:sz="0" w:space="0" w:color="auto"/>
        <w:left w:val="none" w:sz="0" w:space="0" w:color="auto"/>
        <w:bottom w:val="none" w:sz="0" w:space="0" w:color="auto"/>
        <w:right w:val="none" w:sz="0" w:space="0" w:color="auto"/>
      </w:divBdr>
    </w:div>
    <w:div w:id="955716568">
      <w:bodyDiv w:val="1"/>
      <w:marLeft w:val="0"/>
      <w:marRight w:val="0"/>
      <w:marTop w:val="0"/>
      <w:marBottom w:val="0"/>
      <w:divBdr>
        <w:top w:val="none" w:sz="0" w:space="0" w:color="auto"/>
        <w:left w:val="none" w:sz="0" w:space="0" w:color="auto"/>
        <w:bottom w:val="none" w:sz="0" w:space="0" w:color="auto"/>
        <w:right w:val="none" w:sz="0" w:space="0" w:color="auto"/>
      </w:divBdr>
    </w:div>
    <w:div w:id="971327249">
      <w:bodyDiv w:val="1"/>
      <w:marLeft w:val="0"/>
      <w:marRight w:val="0"/>
      <w:marTop w:val="0"/>
      <w:marBottom w:val="0"/>
      <w:divBdr>
        <w:top w:val="none" w:sz="0" w:space="0" w:color="auto"/>
        <w:left w:val="none" w:sz="0" w:space="0" w:color="auto"/>
        <w:bottom w:val="none" w:sz="0" w:space="0" w:color="auto"/>
        <w:right w:val="none" w:sz="0" w:space="0" w:color="auto"/>
      </w:divBdr>
    </w:div>
    <w:div w:id="980962797">
      <w:bodyDiv w:val="1"/>
      <w:marLeft w:val="0"/>
      <w:marRight w:val="0"/>
      <w:marTop w:val="0"/>
      <w:marBottom w:val="0"/>
      <w:divBdr>
        <w:top w:val="none" w:sz="0" w:space="0" w:color="auto"/>
        <w:left w:val="none" w:sz="0" w:space="0" w:color="auto"/>
        <w:bottom w:val="none" w:sz="0" w:space="0" w:color="auto"/>
        <w:right w:val="none" w:sz="0" w:space="0" w:color="auto"/>
      </w:divBdr>
    </w:div>
    <w:div w:id="998771977">
      <w:bodyDiv w:val="1"/>
      <w:marLeft w:val="0"/>
      <w:marRight w:val="0"/>
      <w:marTop w:val="0"/>
      <w:marBottom w:val="0"/>
      <w:divBdr>
        <w:top w:val="none" w:sz="0" w:space="0" w:color="auto"/>
        <w:left w:val="none" w:sz="0" w:space="0" w:color="auto"/>
        <w:bottom w:val="none" w:sz="0" w:space="0" w:color="auto"/>
        <w:right w:val="none" w:sz="0" w:space="0" w:color="auto"/>
      </w:divBdr>
    </w:div>
    <w:div w:id="1002662473">
      <w:bodyDiv w:val="1"/>
      <w:marLeft w:val="0"/>
      <w:marRight w:val="0"/>
      <w:marTop w:val="0"/>
      <w:marBottom w:val="0"/>
      <w:divBdr>
        <w:top w:val="none" w:sz="0" w:space="0" w:color="auto"/>
        <w:left w:val="none" w:sz="0" w:space="0" w:color="auto"/>
        <w:bottom w:val="none" w:sz="0" w:space="0" w:color="auto"/>
        <w:right w:val="none" w:sz="0" w:space="0" w:color="auto"/>
      </w:divBdr>
    </w:div>
    <w:div w:id="1017736270">
      <w:bodyDiv w:val="1"/>
      <w:marLeft w:val="0"/>
      <w:marRight w:val="0"/>
      <w:marTop w:val="0"/>
      <w:marBottom w:val="0"/>
      <w:divBdr>
        <w:top w:val="none" w:sz="0" w:space="0" w:color="auto"/>
        <w:left w:val="none" w:sz="0" w:space="0" w:color="auto"/>
        <w:bottom w:val="none" w:sz="0" w:space="0" w:color="auto"/>
        <w:right w:val="none" w:sz="0" w:space="0" w:color="auto"/>
      </w:divBdr>
    </w:div>
    <w:div w:id="1025055579">
      <w:bodyDiv w:val="1"/>
      <w:marLeft w:val="0"/>
      <w:marRight w:val="0"/>
      <w:marTop w:val="0"/>
      <w:marBottom w:val="0"/>
      <w:divBdr>
        <w:top w:val="none" w:sz="0" w:space="0" w:color="auto"/>
        <w:left w:val="none" w:sz="0" w:space="0" w:color="auto"/>
        <w:bottom w:val="none" w:sz="0" w:space="0" w:color="auto"/>
        <w:right w:val="none" w:sz="0" w:space="0" w:color="auto"/>
      </w:divBdr>
    </w:div>
    <w:div w:id="1028919938">
      <w:bodyDiv w:val="1"/>
      <w:marLeft w:val="0"/>
      <w:marRight w:val="0"/>
      <w:marTop w:val="0"/>
      <w:marBottom w:val="0"/>
      <w:divBdr>
        <w:top w:val="none" w:sz="0" w:space="0" w:color="auto"/>
        <w:left w:val="none" w:sz="0" w:space="0" w:color="auto"/>
        <w:bottom w:val="none" w:sz="0" w:space="0" w:color="auto"/>
        <w:right w:val="none" w:sz="0" w:space="0" w:color="auto"/>
      </w:divBdr>
    </w:div>
    <w:div w:id="1031302343">
      <w:bodyDiv w:val="1"/>
      <w:marLeft w:val="0"/>
      <w:marRight w:val="0"/>
      <w:marTop w:val="0"/>
      <w:marBottom w:val="0"/>
      <w:divBdr>
        <w:top w:val="none" w:sz="0" w:space="0" w:color="auto"/>
        <w:left w:val="none" w:sz="0" w:space="0" w:color="auto"/>
        <w:bottom w:val="none" w:sz="0" w:space="0" w:color="auto"/>
        <w:right w:val="none" w:sz="0" w:space="0" w:color="auto"/>
      </w:divBdr>
    </w:div>
    <w:div w:id="1036779698">
      <w:bodyDiv w:val="1"/>
      <w:marLeft w:val="0"/>
      <w:marRight w:val="0"/>
      <w:marTop w:val="0"/>
      <w:marBottom w:val="0"/>
      <w:divBdr>
        <w:top w:val="none" w:sz="0" w:space="0" w:color="auto"/>
        <w:left w:val="none" w:sz="0" w:space="0" w:color="auto"/>
        <w:bottom w:val="none" w:sz="0" w:space="0" w:color="auto"/>
        <w:right w:val="none" w:sz="0" w:space="0" w:color="auto"/>
      </w:divBdr>
    </w:div>
    <w:div w:id="1039165810">
      <w:bodyDiv w:val="1"/>
      <w:marLeft w:val="0"/>
      <w:marRight w:val="0"/>
      <w:marTop w:val="0"/>
      <w:marBottom w:val="0"/>
      <w:divBdr>
        <w:top w:val="none" w:sz="0" w:space="0" w:color="auto"/>
        <w:left w:val="none" w:sz="0" w:space="0" w:color="auto"/>
        <w:bottom w:val="none" w:sz="0" w:space="0" w:color="auto"/>
        <w:right w:val="none" w:sz="0" w:space="0" w:color="auto"/>
      </w:divBdr>
    </w:div>
    <w:div w:id="1096901402">
      <w:bodyDiv w:val="1"/>
      <w:marLeft w:val="0"/>
      <w:marRight w:val="0"/>
      <w:marTop w:val="0"/>
      <w:marBottom w:val="0"/>
      <w:divBdr>
        <w:top w:val="none" w:sz="0" w:space="0" w:color="auto"/>
        <w:left w:val="none" w:sz="0" w:space="0" w:color="auto"/>
        <w:bottom w:val="none" w:sz="0" w:space="0" w:color="auto"/>
        <w:right w:val="none" w:sz="0" w:space="0" w:color="auto"/>
      </w:divBdr>
    </w:div>
    <w:div w:id="1098062319">
      <w:bodyDiv w:val="1"/>
      <w:marLeft w:val="0"/>
      <w:marRight w:val="0"/>
      <w:marTop w:val="0"/>
      <w:marBottom w:val="0"/>
      <w:divBdr>
        <w:top w:val="none" w:sz="0" w:space="0" w:color="auto"/>
        <w:left w:val="none" w:sz="0" w:space="0" w:color="auto"/>
        <w:bottom w:val="none" w:sz="0" w:space="0" w:color="auto"/>
        <w:right w:val="none" w:sz="0" w:space="0" w:color="auto"/>
      </w:divBdr>
    </w:div>
    <w:div w:id="1107696557">
      <w:bodyDiv w:val="1"/>
      <w:marLeft w:val="0"/>
      <w:marRight w:val="0"/>
      <w:marTop w:val="0"/>
      <w:marBottom w:val="0"/>
      <w:divBdr>
        <w:top w:val="none" w:sz="0" w:space="0" w:color="auto"/>
        <w:left w:val="none" w:sz="0" w:space="0" w:color="auto"/>
        <w:bottom w:val="none" w:sz="0" w:space="0" w:color="auto"/>
        <w:right w:val="none" w:sz="0" w:space="0" w:color="auto"/>
      </w:divBdr>
    </w:div>
    <w:div w:id="1109394393">
      <w:bodyDiv w:val="1"/>
      <w:marLeft w:val="0"/>
      <w:marRight w:val="0"/>
      <w:marTop w:val="0"/>
      <w:marBottom w:val="0"/>
      <w:divBdr>
        <w:top w:val="none" w:sz="0" w:space="0" w:color="auto"/>
        <w:left w:val="none" w:sz="0" w:space="0" w:color="auto"/>
        <w:bottom w:val="none" w:sz="0" w:space="0" w:color="auto"/>
        <w:right w:val="none" w:sz="0" w:space="0" w:color="auto"/>
      </w:divBdr>
    </w:div>
    <w:div w:id="1119832592">
      <w:bodyDiv w:val="1"/>
      <w:marLeft w:val="0"/>
      <w:marRight w:val="0"/>
      <w:marTop w:val="0"/>
      <w:marBottom w:val="0"/>
      <w:divBdr>
        <w:top w:val="none" w:sz="0" w:space="0" w:color="auto"/>
        <w:left w:val="none" w:sz="0" w:space="0" w:color="auto"/>
        <w:bottom w:val="none" w:sz="0" w:space="0" w:color="auto"/>
        <w:right w:val="none" w:sz="0" w:space="0" w:color="auto"/>
      </w:divBdr>
    </w:div>
    <w:div w:id="1122380660">
      <w:bodyDiv w:val="1"/>
      <w:marLeft w:val="0"/>
      <w:marRight w:val="0"/>
      <w:marTop w:val="0"/>
      <w:marBottom w:val="0"/>
      <w:divBdr>
        <w:top w:val="none" w:sz="0" w:space="0" w:color="auto"/>
        <w:left w:val="none" w:sz="0" w:space="0" w:color="auto"/>
        <w:bottom w:val="none" w:sz="0" w:space="0" w:color="auto"/>
        <w:right w:val="none" w:sz="0" w:space="0" w:color="auto"/>
      </w:divBdr>
    </w:div>
    <w:div w:id="1149983141">
      <w:bodyDiv w:val="1"/>
      <w:marLeft w:val="0"/>
      <w:marRight w:val="0"/>
      <w:marTop w:val="0"/>
      <w:marBottom w:val="0"/>
      <w:divBdr>
        <w:top w:val="none" w:sz="0" w:space="0" w:color="auto"/>
        <w:left w:val="none" w:sz="0" w:space="0" w:color="auto"/>
        <w:bottom w:val="none" w:sz="0" w:space="0" w:color="auto"/>
        <w:right w:val="none" w:sz="0" w:space="0" w:color="auto"/>
      </w:divBdr>
    </w:div>
    <w:div w:id="1153063650">
      <w:bodyDiv w:val="1"/>
      <w:marLeft w:val="0"/>
      <w:marRight w:val="0"/>
      <w:marTop w:val="0"/>
      <w:marBottom w:val="0"/>
      <w:divBdr>
        <w:top w:val="none" w:sz="0" w:space="0" w:color="auto"/>
        <w:left w:val="none" w:sz="0" w:space="0" w:color="auto"/>
        <w:bottom w:val="none" w:sz="0" w:space="0" w:color="auto"/>
        <w:right w:val="none" w:sz="0" w:space="0" w:color="auto"/>
      </w:divBdr>
    </w:div>
    <w:div w:id="1172647340">
      <w:bodyDiv w:val="1"/>
      <w:marLeft w:val="0"/>
      <w:marRight w:val="0"/>
      <w:marTop w:val="0"/>
      <w:marBottom w:val="0"/>
      <w:divBdr>
        <w:top w:val="none" w:sz="0" w:space="0" w:color="auto"/>
        <w:left w:val="none" w:sz="0" w:space="0" w:color="auto"/>
        <w:bottom w:val="none" w:sz="0" w:space="0" w:color="auto"/>
        <w:right w:val="none" w:sz="0" w:space="0" w:color="auto"/>
      </w:divBdr>
    </w:div>
    <w:div w:id="1175655450">
      <w:bodyDiv w:val="1"/>
      <w:marLeft w:val="0"/>
      <w:marRight w:val="0"/>
      <w:marTop w:val="0"/>
      <w:marBottom w:val="0"/>
      <w:divBdr>
        <w:top w:val="none" w:sz="0" w:space="0" w:color="auto"/>
        <w:left w:val="none" w:sz="0" w:space="0" w:color="auto"/>
        <w:bottom w:val="none" w:sz="0" w:space="0" w:color="auto"/>
        <w:right w:val="none" w:sz="0" w:space="0" w:color="auto"/>
      </w:divBdr>
    </w:div>
    <w:div w:id="1184437139">
      <w:bodyDiv w:val="1"/>
      <w:marLeft w:val="0"/>
      <w:marRight w:val="0"/>
      <w:marTop w:val="0"/>
      <w:marBottom w:val="0"/>
      <w:divBdr>
        <w:top w:val="none" w:sz="0" w:space="0" w:color="auto"/>
        <w:left w:val="none" w:sz="0" w:space="0" w:color="auto"/>
        <w:bottom w:val="none" w:sz="0" w:space="0" w:color="auto"/>
        <w:right w:val="none" w:sz="0" w:space="0" w:color="auto"/>
      </w:divBdr>
    </w:div>
    <w:div w:id="1184710229">
      <w:bodyDiv w:val="1"/>
      <w:marLeft w:val="0"/>
      <w:marRight w:val="0"/>
      <w:marTop w:val="0"/>
      <w:marBottom w:val="0"/>
      <w:divBdr>
        <w:top w:val="none" w:sz="0" w:space="0" w:color="auto"/>
        <w:left w:val="none" w:sz="0" w:space="0" w:color="auto"/>
        <w:bottom w:val="none" w:sz="0" w:space="0" w:color="auto"/>
        <w:right w:val="none" w:sz="0" w:space="0" w:color="auto"/>
      </w:divBdr>
    </w:div>
    <w:div w:id="1190989400">
      <w:bodyDiv w:val="1"/>
      <w:marLeft w:val="0"/>
      <w:marRight w:val="0"/>
      <w:marTop w:val="0"/>
      <w:marBottom w:val="0"/>
      <w:divBdr>
        <w:top w:val="none" w:sz="0" w:space="0" w:color="auto"/>
        <w:left w:val="none" w:sz="0" w:space="0" w:color="auto"/>
        <w:bottom w:val="none" w:sz="0" w:space="0" w:color="auto"/>
        <w:right w:val="none" w:sz="0" w:space="0" w:color="auto"/>
      </w:divBdr>
    </w:div>
    <w:div w:id="1198667279">
      <w:bodyDiv w:val="1"/>
      <w:marLeft w:val="0"/>
      <w:marRight w:val="0"/>
      <w:marTop w:val="0"/>
      <w:marBottom w:val="0"/>
      <w:divBdr>
        <w:top w:val="none" w:sz="0" w:space="0" w:color="auto"/>
        <w:left w:val="none" w:sz="0" w:space="0" w:color="auto"/>
        <w:bottom w:val="none" w:sz="0" w:space="0" w:color="auto"/>
        <w:right w:val="none" w:sz="0" w:space="0" w:color="auto"/>
      </w:divBdr>
    </w:div>
    <w:div w:id="1208301845">
      <w:bodyDiv w:val="1"/>
      <w:marLeft w:val="0"/>
      <w:marRight w:val="0"/>
      <w:marTop w:val="0"/>
      <w:marBottom w:val="0"/>
      <w:divBdr>
        <w:top w:val="none" w:sz="0" w:space="0" w:color="auto"/>
        <w:left w:val="none" w:sz="0" w:space="0" w:color="auto"/>
        <w:bottom w:val="none" w:sz="0" w:space="0" w:color="auto"/>
        <w:right w:val="none" w:sz="0" w:space="0" w:color="auto"/>
      </w:divBdr>
    </w:div>
    <w:div w:id="1212645105">
      <w:bodyDiv w:val="1"/>
      <w:marLeft w:val="0"/>
      <w:marRight w:val="0"/>
      <w:marTop w:val="0"/>
      <w:marBottom w:val="0"/>
      <w:divBdr>
        <w:top w:val="none" w:sz="0" w:space="0" w:color="auto"/>
        <w:left w:val="none" w:sz="0" w:space="0" w:color="auto"/>
        <w:bottom w:val="none" w:sz="0" w:space="0" w:color="auto"/>
        <w:right w:val="none" w:sz="0" w:space="0" w:color="auto"/>
      </w:divBdr>
    </w:div>
    <w:div w:id="1215393217">
      <w:bodyDiv w:val="1"/>
      <w:marLeft w:val="0"/>
      <w:marRight w:val="0"/>
      <w:marTop w:val="0"/>
      <w:marBottom w:val="0"/>
      <w:divBdr>
        <w:top w:val="none" w:sz="0" w:space="0" w:color="auto"/>
        <w:left w:val="none" w:sz="0" w:space="0" w:color="auto"/>
        <w:bottom w:val="none" w:sz="0" w:space="0" w:color="auto"/>
        <w:right w:val="none" w:sz="0" w:space="0" w:color="auto"/>
      </w:divBdr>
    </w:div>
    <w:div w:id="1231232652">
      <w:bodyDiv w:val="1"/>
      <w:marLeft w:val="0"/>
      <w:marRight w:val="0"/>
      <w:marTop w:val="0"/>
      <w:marBottom w:val="0"/>
      <w:divBdr>
        <w:top w:val="none" w:sz="0" w:space="0" w:color="auto"/>
        <w:left w:val="none" w:sz="0" w:space="0" w:color="auto"/>
        <w:bottom w:val="none" w:sz="0" w:space="0" w:color="auto"/>
        <w:right w:val="none" w:sz="0" w:space="0" w:color="auto"/>
      </w:divBdr>
    </w:div>
    <w:div w:id="1236938599">
      <w:bodyDiv w:val="1"/>
      <w:marLeft w:val="0"/>
      <w:marRight w:val="0"/>
      <w:marTop w:val="0"/>
      <w:marBottom w:val="0"/>
      <w:divBdr>
        <w:top w:val="none" w:sz="0" w:space="0" w:color="auto"/>
        <w:left w:val="none" w:sz="0" w:space="0" w:color="auto"/>
        <w:bottom w:val="none" w:sz="0" w:space="0" w:color="auto"/>
        <w:right w:val="none" w:sz="0" w:space="0" w:color="auto"/>
      </w:divBdr>
    </w:div>
    <w:div w:id="1237277675">
      <w:bodyDiv w:val="1"/>
      <w:marLeft w:val="0"/>
      <w:marRight w:val="0"/>
      <w:marTop w:val="0"/>
      <w:marBottom w:val="0"/>
      <w:divBdr>
        <w:top w:val="none" w:sz="0" w:space="0" w:color="auto"/>
        <w:left w:val="none" w:sz="0" w:space="0" w:color="auto"/>
        <w:bottom w:val="none" w:sz="0" w:space="0" w:color="auto"/>
        <w:right w:val="none" w:sz="0" w:space="0" w:color="auto"/>
      </w:divBdr>
    </w:div>
    <w:div w:id="1260219787">
      <w:bodyDiv w:val="1"/>
      <w:marLeft w:val="0"/>
      <w:marRight w:val="0"/>
      <w:marTop w:val="0"/>
      <w:marBottom w:val="0"/>
      <w:divBdr>
        <w:top w:val="none" w:sz="0" w:space="0" w:color="auto"/>
        <w:left w:val="none" w:sz="0" w:space="0" w:color="auto"/>
        <w:bottom w:val="none" w:sz="0" w:space="0" w:color="auto"/>
        <w:right w:val="none" w:sz="0" w:space="0" w:color="auto"/>
      </w:divBdr>
    </w:div>
    <w:div w:id="1263997462">
      <w:bodyDiv w:val="1"/>
      <w:marLeft w:val="0"/>
      <w:marRight w:val="0"/>
      <w:marTop w:val="0"/>
      <w:marBottom w:val="0"/>
      <w:divBdr>
        <w:top w:val="none" w:sz="0" w:space="0" w:color="auto"/>
        <w:left w:val="none" w:sz="0" w:space="0" w:color="auto"/>
        <w:bottom w:val="none" w:sz="0" w:space="0" w:color="auto"/>
        <w:right w:val="none" w:sz="0" w:space="0" w:color="auto"/>
      </w:divBdr>
    </w:div>
    <w:div w:id="1272125411">
      <w:bodyDiv w:val="1"/>
      <w:marLeft w:val="0"/>
      <w:marRight w:val="0"/>
      <w:marTop w:val="0"/>
      <w:marBottom w:val="0"/>
      <w:divBdr>
        <w:top w:val="none" w:sz="0" w:space="0" w:color="auto"/>
        <w:left w:val="none" w:sz="0" w:space="0" w:color="auto"/>
        <w:bottom w:val="none" w:sz="0" w:space="0" w:color="auto"/>
        <w:right w:val="none" w:sz="0" w:space="0" w:color="auto"/>
      </w:divBdr>
    </w:div>
    <w:div w:id="1280601616">
      <w:bodyDiv w:val="1"/>
      <w:marLeft w:val="0"/>
      <w:marRight w:val="0"/>
      <w:marTop w:val="0"/>
      <w:marBottom w:val="0"/>
      <w:divBdr>
        <w:top w:val="none" w:sz="0" w:space="0" w:color="auto"/>
        <w:left w:val="none" w:sz="0" w:space="0" w:color="auto"/>
        <w:bottom w:val="none" w:sz="0" w:space="0" w:color="auto"/>
        <w:right w:val="none" w:sz="0" w:space="0" w:color="auto"/>
      </w:divBdr>
    </w:div>
    <w:div w:id="1290359874">
      <w:bodyDiv w:val="1"/>
      <w:marLeft w:val="0"/>
      <w:marRight w:val="0"/>
      <w:marTop w:val="0"/>
      <w:marBottom w:val="0"/>
      <w:divBdr>
        <w:top w:val="none" w:sz="0" w:space="0" w:color="auto"/>
        <w:left w:val="none" w:sz="0" w:space="0" w:color="auto"/>
        <w:bottom w:val="none" w:sz="0" w:space="0" w:color="auto"/>
        <w:right w:val="none" w:sz="0" w:space="0" w:color="auto"/>
      </w:divBdr>
    </w:div>
    <w:div w:id="1295480024">
      <w:bodyDiv w:val="1"/>
      <w:marLeft w:val="0"/>
      <w:marRight w:val="0"/>
      <w:marTop w:val="0"/>
      <w:marBottom w:val="0"/>
      <w:divBdr>
        <w:top w:val="none" w:sz="0" w:space="0" w:color="auto"/>
        <w:left w:val="none" w:sz="0" w:space="0" w:color="auto"/>
        <w:bottom w:val="none" w:sz="0" w:space="0" w:color="auto"/>
        <w:right w:val="none" w:sz="0" w:space="0" w:color="auto"/>
      </w:divBdr>
    </w:div>
    <w:div w:id="1331105295">
      <w:bodyDiv w:val="1"/>
      <w:marLeft w:val="0"/>
      <w:marRight w:val="0"/>
      <w:marTop w:val="0"/>
      <w:marBottom w:val="0"/>
      <w:divBdr>
        <w:top w:val="none" w:sz="0" w:space="0" w:color="auto"/>
        <w:left w:val="none" w:sz="0" w:space="0" w:color="auto"/>
        <w:bottom w:val="none" w:sz="0" w:space="0" w:color="auto"/>
        <w:right w:val="none" w:sz="0" w:space="0" w:color="auto"/>
      </w:divBdr>
    </w:div>
    <w:div w:id="1334869612">
      <w:bodyDiv w:val="1"/>
      <w:marLeft w:val="0"/>
      <w:marRight w:val="0"/>
      <w:marTop w:val="0"/>
      <w:marBottom w:val="0"/>
      <w:divBdr>
        <w:top w:val="none" w:sz="0" w:space="0" w:color="auto"/>
        <w:left w:val="none" w:sz="0" w:space="0" w:color="auto"/>
        <w:bottom w:val="none" w:sz="0" w:space="0" w:color="auto"/>
        <w:right w:val="none" w:sz="0" w:space="0" w:color="auto"/>
      </w:divBdr>
    </w:div>
    <w:div w:id="1335917702">
      <w:bodyDiv w:val="1"/>
      <w:marLeft w:val="0"/>
      <w:marRight w:val="0"/>
      <w:marTop w:val="0"/>
      <w:marBottom w:val="0"/>
      <w:divBdr>
        <w:top w:val="none" w:sz="0" w:space="0" w:color="auto"/>
        <w:left w:val="none" w:sz="0" w:space="0" w:color="auto"/>
        <w:bottom w:val="none" w:sz="0" w:space="0" w:color="auto"/>
        <w:right w:val="none" w:sz="0" w:space="0" w:color="auto"/>
      </w:divBdr>
    </w:div>
    <w:div w:id="1336231221">
      <w:bodyDiv w:val="1"/>
      <w:marLeft w:val="0"/>
      <w:marRight w:val="0"/>
      <w:marTop w:val="0"/>
      <w:marBottom w:val="0"/>
      <w:divBdr>
        <w:top w:val="none" w:sz="0" w:space="0" w:color="auto"/>
        <w:left w:val="none" w:sz="0" w:space="0" w:color="auto"/>
        <w:bottom w:val="none" w:sz="0" w:space="0" w:color="auto"/>
        <w:right w:val="none" w:sz="0" w:space="0" w:color="auto"/>
      </w:divBdr>
    </w:div>
    <w:div w:id="1346639556">
      <w:bodyDiv w:val="1"/>
      <w:marLeft w:val="0"/>
      <w:marRight w:val="0"/>
      <w:marTop w:val="0"/>
      <w:marBottom w:val="0"/>
      <w:divBdr>
        <w:top w:val="none" w:sz="0" w:space="0" w:color="auto"/>
        <w:left w:val="none" w:sz="0" w:space="0" w:color="auto"/>
        <w:bottom w:val="none" w:sz="0" w:space="0" w:color="auto"/>
        <w:right w:val="none" w:sz="0" w:space="0" w:color="auto"/>
      </w:divBdr>
    </w:div>
    <w:div w:id="1353456781">
      <w:bodyDiv w:val="1"/>
      <w:marLeft w:val="0"/>
      <w:marRight w:val="0"/>
      <w:marTop w:val="0"/>
      <w:marBottom w:val="0"/>
      <w:divBdr>
        <w:top w:val="none" w:sz="0" w:space="0" w:color="auto"/>
        <w:left w:val="none" w:sz="0" w:space="0" w:color="auto"/>
        <w:bottom w:val="none" w:sz="0" w:space="0" w:color="auto"/>
        <w:right w:val="none" w:sz="0" w:space="0" w:color="auto"/>
      </w:divBdr>
    </w:div>
    <w:div w:id="1356228730">
      <w:bodyDiv w:val="1"/>
      <w:marLeft w:val="0"/>
      <w:marRight w:val="0"/>
      <w:marTop w:val="0"/>
      <w:marBottom w:val="0"/>
      <w:divBdr>
        <w:top w:val="none" w:sz="0" w:space="0" w:color="auto"/>
        <w:left w:val="none" w:sz="0" w:space="0" w:color="auto"/>
        <w:bottom w:val="none" w:sz="0" w:space="0" w:color="auto"/>
        <w:right w:val="none" w:sz="0" w:space="0" w:color="auto"/>
      </w:divBdr>
    </w:div>
    <w:div w:id="1361589675">
      <w:bodyDiv w:val="1"/>
      <w:marLeft w:val="0"/>
      <w:marRight w:val="0"/>
      <w:marTop w:val="0"/>
      <w:marBottom w:val="0"/>
      <w:divBdr>
        <w:top w:val="none" w:sz="0" w:space="0" w:color="auto"/>
        <w:left w:val="none" w:sz="0" w:space="0" w:color="auto"/>
        <w:bottom w:val="none" w:sz="0" w:space="0" w:color="auto"/>
        <w:right w:val="none" w:sz="0" w:space="0" w:color="auto"/>
      </w:divBdr>
    </w:div>
    <w:div w:id="1425687038">
      <w:bodyDiv w:val="1"/>
      <w:marLeft w:val="0"/>
      <w:marRight w:val="0"/>
      <w:marTop w:val="0"/>
      <w:marBottom w:val="0"/>
      <w:divBdr>
        <w:top w:val="none" w:sz="0" w:space="0" w:color="auto"/>
        <w:left w:val="none" w:sz="0" w:space="0" w:color="auto"/>
        <w:bottom w:val="none" w:sz="0" w:space="0" w:color="auto"/>
        <w:right w:val="none" w:sz="0" w:space="0" w:color="auto"/>
      </w:divBdr>
    </w:div>
    <w:div w:id="1431664081">
      <w:bodyDiv w:val="1"/>
      <w:marLeft w:val="0"/>
      <w:marRight w:val="0"/>
      <w:marTop w:val="0"/>
      <w:marBottom w:val="0"/>
      <w:divBdr>
        <w:top w:val="none" w:sz="0" w:space="0" w:color="auto"/>
        <w:left w:val="none" w:sz="0" w:space="0" w:color="auto"/>
        <w:bottom w:val="none" w:sz="0" w:space="0" w:color="auto"/>
        <w:right w:val="none" w:sz="0" w:space="0" w:color="auto"/>
      </w:divBdr>
    </w:div>
    <w:div w:id="1433864525">
      <w:bodyDiv w:val="1"/>
      <w:marLeft w:val="0"/>
      <w:marRight w:val="0"/>
      <w:marTop w:val="0"/>
      <w:marBottom w:val="0"/>
      <w:divBdr>
        <w:top w:val="none" w:sz="0" w:space="0" w:color="auto"/>
        <w:left w:val="none" w:sz="0" w:space="0" w:color="auto"/>
        <w:bottom w:val="none" w:sz="0" w:space="0" w:color="auto"/>
        <w:right w:val="none" w:sz="0" w:space="0" w:color="auto"/>
      </w:divBdr>
    </w:div>
    <w:div w:id="1444230479">
      <w:bodyDiv w:val="1"/>
      <w:marLeft w:val="0"/>
      <w:marRight w:val="0"/>
      <w:marTop w:val="0"/>
      <w:marBottom w:val="0"/>
      <w:divBdr>
        <w:top w:val="none" w:sz="0" w:space="0" w:color="auto"/>
        <w:left w:val="none" w:sz="0" w:space="0" w:color="auto"/>
        <w:bottom w:val="none" w:sz="0" w:space="0" w:color="auto"/>
        <w:right w:val="none" w:sz="0" w:space="0" w:color="auto"/>
      </w:divBdr>
    </w:div>
    <w:div w:id="1450129189">
      <w:bodyDiv w:val="1"/>
      <w:marLeft w:val="0"/>
      <w:marRight w:val="0"/>
      <w:marTop w:val="0"/>
      <w:marBottom w:val="0"/>
      <w:divBdr>
        <w:top w:val="none" w:sz="0" w:space="0" w:color="auto"/>
        <w:left w:val="none" w:sz="0" w:space="0" w:color="auto"/>
        <w:bottom w:val="none" w:sz="0" w:space="0" w:color="auto"/>
        <w:right w:val="none" w:sz="0" w:space="0" w:color="auto"/>
      </w:divBdr>
    </w:div>
    <w:div w:id="1486698687">
      <w:bodyDiv w:val="1"/>
      <w:marLeft w:val="0"/>
      <w:marRight w:val="0"/>
      <w:marTop w:val="0"/>
      <w:marBottom w:val="0"/>
      <w:divBdr>
        <w:top w:val="none" w:sz="0" w:space="0" w:color="auto"/>
        <w:left w:val="none" w:sz="0" w:space="0" w:color="auto"/>
        <w:bottom w:val="none" w:sz="0" w:space="0" w:color="auto"/>
        <w:right w:val="none" w:sz="0" w:space="0" w:color="auto"/>
      </w:divBdr>
    </w:div>
    <w:div w:id="1491947485">
      <w:bodyDiv w:val="1"/>
      <w:marLeft w:val="0"/>
      <w:marRight w:val="0"/>
      <w:marTop w:val="0"/>
      <w:marBottom w:val="0"/>
      <w:divBdr>
        <w:top w:val="none" w:sz="0" w:space="0" w:color="auto"/>
        <w:left w:val="none" w:sz="0" w:space="0" w:color="auto"/>
        <w:bottom w:val="none" w:sz="0" w:space="0" w:color="auto"/>
        <w:right w:val="none" w:sz="0" w:space="0" w:color="auto"/>
      </w:divBdr>
    </w:div>
    <w:div w:id="1497653291">
      <w:bodyDiv w:val="1"/>
      <w:marLeft w:val="0"/>
      <w:marRight w:val="0"/>
      <w:marTop w:val="0"/>
      <w:marBottom w:val="0"/>
      <w:divBdr>
        <w:top w:val="none" w:sz="0" w:space="0" w:color="auto"/>
        <w:left w:val="none" w:sz="0" w:space="0" w:color="auto"/>
        <w:bottom w:val="none" w:sz="0" w:space="0" w:color="auto"/>
        <w:right w:val="none" w:sz="0" w:space="0" w:color="auto"/>
      </w:divBdr>
    </w:div>
    <w:div w:id="1513913464">
      <w:bodyDiv w:val="1"/>
      <w:marLeft w:val="0"/>
      <w:marRight w:val="0"/>
      <w:marTop w:val="0"/>
      <w:marBottom w:val="0"/>
      <w:divBdr>
        <w:top w:val="none" w:sz="0" w:space="0" w:color="auto"/>
        <w:left w:val="none" w:sz="0" w:space="0" w:color="auto"/>
        <w:bottom w:val="none" w:sz="0" w:space="0" w:color="auto"/>
        <w:right w:val="none" w:sz="0" w:space="0" w:color="auto"/>
      </w:divBdr>
    </w:div>
    <w:div w:id="1515849249">
      <w:bodyDiv w:val="1"/>
      <w:marLeft w:val="0"/>
      <w:marRight w:val="0"/>
      <w:marTop w:val="0"/>
      <w:marBottom w:val="0"/>
      <w:divBdr>
        <w:top w:val="none" w:sz="0" w:space="0" w:color="auto"/>
        <w:left w:val="none" w:sz="0" w:space="0" w:color="auto"/>
        <w:bottom w:val="none" w:sz="0" w:space="0" w:color="auto"/>
        <w:right w:val="none" w:sz="0" w:space="0" w:color="auto"/>
      </w:divBdr>
    </w:div>
    <w:div w:id="1534461124">
      <w:bodyDiv w:val="1"/>
      <w:marLeft w:val="0"/>
      <w:marRight w:val="0"/>
      <w:marTop w:val="0"/>
      <w:marBottom w:val="0"/>
      <w:divBdr>
        <w:top w:val="none" w:sz="0" w:space="0" w:color="auto"/>
        <w:left w:val="none" w:sz="0" w:space="0" w:color="auto"/>
        <w:bottom w:val="none" w:sz="0" w:space="0" w:color="auto"/>
        <w:right w:val="none" w:sz="0" w:space="0" w:color="auto"/>
      </w:divBdr>
    </w:div>
    <w:div w:id="1547453529">
      <w:bodyDiv w:val="1"/>
      <w:marLeft w:val="0"/>
      <w:marRight w:val="0"/>
      <w:marTop w:val="0"/>
      <w:marBottom w:val="0"/>
      <w:divBdr>
        <w:top w:val="none" w:sz="0" w:space="0" w:color="auto"/>
        <w:left w:val="none" w:sz="0" w:space="0" w:color="auto"/>
        <w:bottom w:val="none" w:sz="0" w:space="0" w:color="auto"/>
        <w:right w:val="none" w:sz="0" w:space="0" w:color="auto"/>
      </w:divBdr>
    </w:div>
    <w:div w:id="1571766421">
      <w:bodyDiv w:val="1"/>
      <w:marLeft w:val="0"/>
      <w:marRight w:val="0"/>
      <w:marTop w:val="0"/>
      <w:marBottom w:val="0"/>
      <w:divBdr>
        <w:top w:val="none" w:sz="0" w:space="0" w:color="auto"/>
        <w:left w:val="none" w:sz="0" w:space="0" w:color="auto"/>
        <w:bottom w:val="none" w:sz="0" w:space="0" w:color="auto"/>
        <w:right w:val="none" w:sz="0" w:space="0" w:color="auto"/>
      </w:divBdr>
    </w:div>
    <w:div w:id="1574387719">
      <w:bodyDiv w:val="1"/>
      <w:marLeft w:val="0"/>
      <w:marRight w:val="0"/>
      <w:marTop w:val="0"/>
      <w:marBottom w:val="0"/>
      <w:divBdr>
        <w:top w:val="none" w:sz="0" w:space="0" w:color="auto"/>
        <w:left w:val="none" w:sz="0" w:space="0" w:color="auto"/>
        <w:bottom w:val="none" w:sz="0" w:space="0" w:color="auto"/>
        <w:right w:val="none" w:sz="0" w:space="0" w:color="auto"/>
      </w:divBdr>
    </w:div>
    <w:div w:id="1576738394">
      <w:bodyDiv w:val="1"/>
      <w:marLeft w:val="0"/>
      <w:marRight w:val="0"/>
      <w:marTop w:val="0"/>
      <w:marBottom w:val="0"/>
      <w:divBdr>
        <w:top w:val="none" w:sz="0" w:space="0" w:color="auto"/>
        <w:left w:val="none" w:sz="0" w:space="0" w:color="auto"/>
        <w:bottom w:val="none" w:sz="0" w:space="0" w:color="auto"/>
        <w:right w:val="none" w:sz="0" w:space="0" w:color="auto"/>
      </w:divBdr>
    </w:div>
    <w:div w:id="1581283100">
      <w:bodyDiv w:val="1"/>
      <w:marLeft w:val="0"/>
      <w:marRight w:val="0"/>
      <w:marTop w:val="0"/>
      <w:marBottom w:val="0"/>
      <w:divBdr>
        <w:top w:val="none" w:sz="0" w:space="0" w:color="auto"/>
        <w:left w:val="none" w:sz="0" w:space="0" w:color="auto"/>
        <w:bottom w:val="none" w:sz="0" w:space="0" w:color="auto"/>
        <w:right w:val="none" w:sz="0" w:space="0" w:color="auto"/>
      </w:divBdr>
    </w:div>
    <w:div w:id="1585990823">
      <w:bodyDiv w:val="1"/>
      <w:marLeft w:val="0"/>
      <w:marRight w:val="0"/>
      <w:marTop w:val="0"/>
      <w:marBottom w:val="0"/>
      <w:divBdr>
        <w:top w:val="none" w:sz="0" w:space="0" w:color="auto"/>
        <w:left w:val="none" w:sz="0" w:space="0" w:color="auto"/>
        <w:bottom w:val="none" w:sz="0" w:space="0" w:color="auto"/>
        <w:right w:val="none" w:sz="0" w:space="0" w:color="auto"/>
      </w:divBdr>
    </w:div>
    <w:div w:id="1586260278">
      <w:bodyDiv w:val="1"/>
      <w:marLeft w:val="0"/>
      <w:marRight w:val="0"/>
      <w:marTop w:val="0"/>
      <w:marBottom w:val="0"/>
      <w:divBdr>
        <w:top w:val="none" w:sz="0" w:space="0" w:color="auto"/>
        <w:left w:val="none" w:sz="0" w:space="0" w:color="auto"/>
        <w:bottom w:val="none" w:sz="0" w:space="0" w:color="auto"/>
        <w:right w:val="none" w:sz="0" w:space="0" w:color="auto"/>
      </w:divBdr>
    </w:div>
    <w:div w:id="1592620832">
      <w:bodyDiv w:val="1"/>
      <w:marLeft w:val="0"/>
      <w:marRight w:val="0"/>
      <w:marTop w:val="0"/>
      <w:marBottom w:val="0"/>
      <w:divBdr>
        <w:top w:val="none" w:sz="0" w:space="0" w:color="auto"/>
        <w:left w:val="none" w:sz="0" w:space="0" w:color="auto"/>
        <w:bottom w:val="none" w:sz="0" w:space="0" w:color="auto"/>
        <w:right w:val="none" w:sz="0" w:space="0" w:color="auto"/>
      </w:divBdr>
    </w:div>
    <w:div w:id="1596592063">
      <w:bodyDiv w:val="1"/>
      <w:marLeft w:val="0"/>
      <w:marRight w:val="0"/>
      <w:marTop w:val="0"/>
      <w:marBottom w:val="0"/>
      <w:divBdr>
        <w:top w:val="none" w:sz="0" w:space="0" w:color="auto"/>
        <w:left w:val="none" w:sz="0" w:space="0" w:color="auto"/>
        <w:bottom w:val="none" w:sz="0" w:space="0" w:color="auto"/>
        <w:right w:val="none" w:sz="0" w:space="0" w:color="auto"/>
      </w:divBdr>
    </w:div>
    <w:div w:id="1601639876">
      <w:bodyDiv w:val="1"/>
      <w:marLeft w:val="0"/>
      <w:marRight w:val="0"/>
      <w:marTop w:val="0"/>
      <w:marBottom w:val="0"/>
      <w:divBdr>
        <w:top w:val="none" w:sz="0" w:space="0" w:color="auto"/>
        <w:left w:val="none" w:sz="0" w:space="0" w:color="auto"/>
        <w:bottom w:val="none" w:sz="0" w:space="0" w:color="auto"/>
        <w:right w:val="none" w:sz="0" w:space="0" w:color="auto"/>
      </w:divBdr>
    </w:div>
    <w:div w:id="1617327963">
      <w:bodyDiv w:val="1"/>
      <w:marLeft w:val="0"/>
      <w:marRight w:val="0"/>
      <w:marTop w:val="0"/>
      <w:marBottom w:val="0"/>
      <w:divBdr>
        <w:top w:val="none" w:sz="0" w:space="0" w:color="auto"/>
        <w:left w:val="none" w:sz="0" w:space="0" w:color="auto"/>
        <w:bottom w:val="none" w:sz="0" w:space="0" w:color="auto"/>
        <w:right w:val="none" w:sz="0" w:space="0" w:color="auto"/>
      </w:divBdr>
    </w:div>
    <w:div w:id="1621375014">
      <w:bodyDiv w:val="1"/>
      <w:marLeft w:val="0"/>
      <w:marRight w:val="0"/>
      <w:marTop w:val="0"/>
      <w:marBottom w:val="0"/>
      <w:divBdr>
        <w:top w:val="none" w:sz="0" w:space="0" w:color="auto"/>
        <w:left w:val="none" w:sz="0" w:space="0" w:color="auto"/>
        <w:bottom w:val="none" w:sz="0" w:space="0" w:color="auto"/>
        <w:right w:val="none" w:sz="0" w:space="0" w:color="auto"/>
      </w:divBdr>
    </w:div>
    <w:div w:id="1626034114">
      <w:bodyDiv w:val="1"/>
      <w:marLeft w:val="0"/>
      <w:marRight w:val="0"/>
      <w:marTop w:val="0"/>
      <w:marBottom w:val="0"/>
      <w:divBdr>
        <w:top w:val="none" w:sz="0" w:space="0" w:color="auto"/>
        <w:left w:val="none" w:sz="0" w:space="0" w:color="auto"/>
        <w:bottom w:val="none" w:sz="0" w:space="0" w:color="auto"/>
        <w:right w:val="none" w:sz="0" w:space="0" w:color="auto"/>
      </w:divBdr>
    </w:div>
    <w:div w:id="1627540330">
      <w:bodyDiv w:val="1"/>
      <w:marLeft w:val="0"/>
      <w:marRight w:val="0"/>
      <w:marTop w:val="0"/>
      <w:marBottom w:val="0"/>
      <w:divBdr>
        <w:top w:val="none" w:sz="0" w:space="0" w:color="auto"/>
        <w:left w:val="none" w:sz="0" w:space="0" w:color="auto"/>
        <w:bottom w:val="none" w:sz="0" w:space="0" w:color="auto"/>
        <w:right w:val="none" w:sz="0" w:space="0" w:color="auto"/>
      </w:divBdr>
    </w:div>
    <w:div w:id="1631325671">
      <w:bodyDiv w:val="1"/>
      <w:marLeft w:val="0"/>
      <w:marRight w:val="0"/>
      <w:marTop w:val="0"/>
      <w:marBottom w:val="0"/>
      <w:divBdr>
        <w:top w:val="none" w:sz="0" w:space="0" w:color="auto"/>
        <w:left w:val="none" w:sz="0" w:space="0" w:color="auto"/>
        <w:bottom w:val="none" w:sz="0" w:space="0" w:color="auto"/>
        <w:right w:val="none" w:sz="0" w:space="0" w:color="auto"/>
      </w:divBdr>
    </w:div>
    <w:div w:id="1641034363">
      <w:bodyDiv w:val="1"/>
      <w:marLeft w:val="0"/>
      <w:marRight w:val="0"/>
      <w:marTop w:val="0"/>
      <w:marBottom w:val="0"/>
      <w:divBdr>
        <w:top w:val="none" w:sz="0" w:space="0" w:color="auto"/>
        <w:left w:val="none" w:sz="0" w:space="0" w:color="auto"/>
        <w:bottom w:val="none" w:sz="0" w:space="0" w:color="auto"/>
        <w:right w:val="none" w:sz="0" w:space="0" w:color="auto"/>
      </w:divBdr>
    </w:div>
    <w:div w:id="1647395376">
      <w:bodyDiv w:val="1"/>
      <w:marLeft w:val="0"/>
      <w:marRight w:val="0"/>
      <w:marTop w:val="0"/>
      <w:marBottom w:val="0"/>
      <w:divBdr>
        <w:top w:val="none" w:sz="0" w:space="0" w:color="auto"/>
        <w:left w:val="none" w:sz="0" w:space="0" w:color="auto"/>
        <w:bottom w:val="none" w:sz="0" w:space="0" w:color="auto"/>
        <w:right w:val="none" w:sz="0" w:space="0" w:color="auto"/>
      </w:divBdr>
    </w:div>
    <w:div w:id="1647665661">
      <w:bodyDiv w:val="1"/>
      <w:marLeft w:val="0"/>
      <w:marRight w:val="0"/>
      <w:marTop w:val="0"/>
      <w:marBottom w:val="0"/>
      <w:divBdr>
        <w:top w:val="none" w:sz="0" w:space="0" w:color="auto"/>
        <w:left w:val="none" w:sz="0" w:space="0" w:color="auto"/>
        <w:bottom w:val="none" w:sz="0" w:space="0" w:color="auto"/>
        <w:right w:val="none" w:sz="0" w:space="0" w:color="auto"/>
      </w:divBdr>
    </w:div>
    <w:div w:id="1650402383">
      <w:bodyDiv w:val="1"/>
      <w:marLeft w:val="0"/>
      <w:marRight w:val="0"/>
      <w:marTop w:val="0"/>
      <w:marBottom w:val="0"/>
      <w:divBdr>
        <w:top w:val="none" w:sz="0" w:space="0" w:color="auto"/>
        <w:left w:val="none" w:sz="0" w:space="0" w:color="auto"/>
        <w:bottom w:val="none" w:sz="0" w:space="0" w:color="auto"/>
        <w:right w:val="none" w:sz="0" w:space="0" w:color="auto"/>
      </w:divBdr>
    </w:div>
    <w:div w:id="1651054268">
      <w:bodyDiv w:val="1"/>
      <w:marLeft w:val="0"/>
      <w:marRight w:val="0"/>
      <w:marTop w:val="0"/>
      <w:marBottom w:val="0"/>
      <w:divBdr>
        <w:top w:val="none" w:sz="0" w:space="0" w:color="auto"/>
        <w:left w:val="none" w:sz="0" w:space="0" w:color="auto"/>
        <w:bottom w:val="none" w:sz="0" w:space="0" w:color="auto"/>
        <w:right w:val="none" w:sz="0" w:space="0" w:color="auto"/>
      </w:divBdr>
    </w:div>
    <w:div w:id="1653564879">
      <w:bodyDiv w:val="1"/>
      <w:marLeft w:val="0"/>
      <w:marRight w:val="0"/>
      <w:marTop w:val="0"/>
      <w:marBottom w:val="0"/>
      <w:divBdr>
        <w:top w:val="none" w:sz="0" w:space="0" w:color="auto"/>
        <w:left w:val="none" w:sz="0" w:space="0" w:color="auto"/>
        <w:bottom w:val="none" w:sz="0" w:space="0" w:color="auto"/>
        <w:right w:val="none" w:sz="0" w:space="0" w:color="auto"/>
      </w:divBdr>
    </w:div>
    <w:div w:id="1676885826">
      <w:bodyDiv w:val="1"/>
      <w:marLeft w:val="0"/>
      <w:marRight w:val="0"/>
      <w:marTop w:val="0"/>
      <w:marBottom w:val="0"/>
      <w:divBdr>
        <w:top w:val="none" w:sz="0" w:space="0" w:color="auto"/>
        <w:left w:val="none" w:sz="0" w:space="0" w:color="auto"/>
        <w:bottom w:val="none" w:sz="0" w:space="0" w:color="auto"/>
        <w:right w:val="none" w:sz="0" w:space="0" w:color="auto"/>
      </w:divBdr>
    </w:div>
    <w:div w:id="1681857100">
      <w:bodyDiv w:val="1"/>
      <w:marLeft w:val="0"/>
      <w:marRight w:val="0"/>
      <w:marTop w:val="0"/>
      <w:marBottom w:val="0"/>
      <w:divBdr>
        <w:top w:val="none" w:sz="0" w:space="0" w:color="auto"/>
        <w:left w:val="none" w:sz="0" w:space="0" w:color="auto"/>
        <w:bottom w:val="none" w:sz="0" w:space="0" w:color="auto"/>
        <w:right w:val="none" w:sz="0" w:space="0" w:color="auto"/>
      </w:divBdr>
    </w:div>
    <w:div w:id="1691909139">
      <w:bodyDiv w:val="1"/>
      <w:marLeft w:val="0"/>
      <w:marRight w:val="0"/>
      <w:marTop w:val="0"/>
      <w:marBottom w:val="0"/>
      <w:divBdr>
        <w:top w:val="none" w:sz="0" w:space="0" w:color="auto"/>
        <w:left w:val="none" w:sz="0" w:space="0" w:color="auto"/>
        <w:bottom w:val="none" w:sz="0" w:space="0" w:color="auto"/>
        <w:right w:val="none" w:sz="0" w:space="0" w:color="auto"/>
      </w:divBdr>
    </w:div>
    <w:div w:id="1706903201">
      <w:bodyDiv w:val="1"/>
      <w:marLeft w:val="0"/>
      <w:marRight w:val="0"/>
      <w:marTop w:val="0"/>
      <w:marBottom w:val="0"/>
      <w:divBdr>
        <w:top w:val="none" w:sz="0" w:space="0" w:color="auto"/>
        <w:left w:val="none" w:sz="0" w:space="0" w:color="auto"/>
        <w:bottom w:val="none" w:sz="0" w:space="0" w:color="auto"/>
        <w:right w:val="none" w:sz="0" w:space="0" w:color="auto"/>
      </w:divBdr>
    </w:div>
    <w:div w:id="1713380053">
      <w:bodyDiv w:val="1"/>
      <w:marLeft w:val="0"/>
      <w:marRight w:val="0"/>
      <w:marTop w:val="0"/>
      <w:marBottom w:val="0"/>
      <w:divBdr>
        <w:top w:val="none" w:sz="0" w:space="0" w:color="auto"/>
        <w:left w:val="none" w:sz="0" w:space="0" w:color="auto"/>
        <w:bottom w:val="none" w:sz="0" w:space="0" w:color="auto"/>
        <w:right w:val="none" w:sz="0" w:space="0" w:color="auto"/>
      </w:divBdr>
    </w:div>
    <w:div w:id="1714965832">
      <w:bodyDiv w:val="1"/>
      <w:marLeft w:val="0"/>
      <w:marRight w:val="0"/>
      <w:marTop w:val="0"/>
      <w:marBottom w:val="0"/>
      <w:divBdr>
        <w:top w:val="none" w:sz="0" w:space="0" w:color="auto"/>
        <w:left w:val="none" w:sz="0" w:space="0" w:color="auto"/>
        <w:bottom w:val="none" w:sz="0" w:space="0" w:color="auto"/>
        <w:right w:val="none" w:sz="0" w:space="0" w:color="auto"/>
      </w:divBdr>
    </w:div>
    <w:div w:id="1740209612">
      <w:bodyDiv w:val="1"/>
      <w:marLeft w:val="0"/>
      <w:marRight w:val="0"/>
      <w:marTop w:val="0"/>
      <w:marBottom w:val="0"/>
      <w:divBdr>
        <w:top w:val="none" w:sz="0" w:space="0" w:color="auto"/>
        <w:left w:val="none" w:sz="0" w:space="0" w:color="auto"/>
        <w:bottom w:val="none" w:sz="0" w:space="0" w:color="auto"/>
        <w:right w:val="none" w:sz="0" w:space="0" w:color="auto"/>
      </w:divBdr>
    </w:div>
    <w:div w:id="1742949781">
      <w:bodyDiv w:val="1"/>
      <w:marLeft w:val="0"/>
      <w:marRight w:val="0"/>
      <w:marTop w:val="0"/>
      <w:marBottom w:val="0"/>
      <w:divBdr>
        <w:top w:val="none" w:sz="0" w:space="0" w:color="auto"/>
        <w:left w:val="none" w:sz="0" w:space="0" w:color="auto"/>
        <w:bottom w:val="none" w:sz="0" w:space="0" w:color="auto"/>
        <w:right w:val="none" w:sz="0" w:space="0" w:color="auto"/>
      </w:divBdr>
    </w:div>
    <w:div w:id="1753548664">
      <w:bodyDiv w:val="1"/>
      <w:marLeft w:val="0"/>
      <w:marRight w:val="0"/>
      <w:marTop w:val="0"/>
      <w:marBottom w:val="0"/>
      <w:divBdr>
        <w:top w:val="none" w:sz="0" w:space="0" w:color="auto"/>
        <w:left w:val="none" w:sz="0" w:space="0" w:color="auto"/>
        <w:bottom w:val="none" w:sz="0" w:space="0" w:color="auto"/>
        <w:right w:val="none" w:sz="0" w:space="0" w:color="auto"/>
      </w:divBdr>
    </w:div>
    <w:div w:id="1754813033">
      <w:bodyDiv w:val="1"/>
      <w:marLeft w:val="0"/>
      <w:marRight w:val="0"/>
      <w:marTop w:val="0"/>
      <w:marBottom w:val="0"/>
      <w:divBdr>
        <w:top w:val="none" w:sz="0" w:space="0" w:color="auto"/>
        <w:left w:val="none" w:sz="0" w:space="0" w:color="auto"/>
        <w:bottom w:val="none" w:sz="0" w:space="0" w:color="auto"/>
        <w:right w:val="none" w:sz="0" w:space="0" w:color="auto"/>
      </w:divBdr>
    </w:div>
    <w:div w:id="1755972354">
      <w:bodyDiv w:val="1"/>
      <w:marLeft w:val="0"/>
      <w:marRight w:val="0"/>
      <w:marTop w:val="0"/>
      <w:marBottom w:val="0"/>
      <w:divBdr>
        <w:top w:val="none" w:sz="0" w:space="0" w:color="auto"/>
        <w:left w:val="none" w:sz="0" w:space="0" w:color="auto"/>
        <w:bottom w:val="none" w:sz="0" w:space="0" w:color="auto"/>
        <w:right w:val="none" w:sz="0" w:space="0" w:color="auto"/>
      </w:divBdr>
    </w:div>
    <w:div w:id="1763795348">
      <w:bodyDiv w:val="1"/>
      <w:marLeft w:val="0"/>
      <w:marRight w:val="0"/>
      <w:marTop w:val="0"/>
      <w:marBottom w:val="0"/>
      <w:divBdr>
        <w:top w:val="none" w:sz="0" w:space="0" w:color="auto"/>
        <w:left w:val="none" w:sz="0" w:space="0" w:color="auto"/>
        <w:bottom w:val="none" w:sz="0" w:space="0" w:color="auto"/>
        <w:right w:val="none" w:sz="0" w:space="0" w:color="auto"/>
      </w:divBdr>
    </w:div>
    <w:div w:id="1771705596">
      <w:bodyDiv w:val="1"/>
      <w:marLeft w:val="0"/>
      <w:marRight w:val="0"/>
      <w:marTop w:val="0"/>
      <w:marBottom w:val="0"/>
      <w:divBdr>
        <w:top w:val="none" w:sz="0" w:space="0" w:color="auto"/>
        <w:left w:val="none" w:sz="0" w:space="0" w:color="auto"/>
        <w:bottom w:val="none" w:sz="0" w:space="0" w:color="auto"/>
        <w:right w:val="none" w:sz="0" w:space="0" w:color="auto"/>
      </w:divBdr>
    </w:div>
    <w:div w:id="1775057902">
      <w:bodyDiv w:val="1"/>
      <w:marLeft w:val="0"/>
      <w:marRight w:val="0"/>
      <w:marTop w:val="0"/>
      <w:marBottom w:val="0"/>
      <w:divBdr>
        <w:top w:val="none" w:sz="0" w:space="0" w:color="auto"/>
        <w:left w:val="none" w:sz="0" w:space="0" w:color="auto"/>
        <w:bottom w:val="none" w:sz="0" w:space="0" w:color="auto"/>
        <w:right w:val="none" w:sz="0" w:space="0" w:color="auto"/>
      </w:divBdr>
    </w:div>
    <w:div w:id="1784423341">
      <w:bodyDiv w:val="1"/>
      <w:marLeft w:val="0"/>
      <w:marRight w:val="0"/>
      <w:marTop w:val="0"/>
      <w:marBottom w:val="0"/>
      <w:divBdr>
        <w:top w:val="none" w:sz="0" w:space="0" w:color="auto"/>
        <w:left w:val="none" w:sz="0" w:space="0" w:color="auto"/>
        <w:bottom w:val="none" w:sz="0" w:space="0" w:color="auto"/>
        <w:right w:val="none" w:sz="0" w:space="0" w:color="auto"/>
      </w:divBdr>
    </w:div>
    <w:div w:id="1789156836">
      <w:bodyDiv w:val="1"/>
      <w:marLeft w:val="0"/>
      <w:marRight w:val="0"/>
      <w:marTop w:val="0"/>
      <w:marBottom w:val="0"/>
      <w:divBdr>
        <w:top w:val="none" w:sz="0" w:space="0" w:color="auto"/>
        <w:left w:val="none" w:sz="0" w:space="0" w:color="auto"/>
        <w:bottom w:val="none" w:sz="0" w:space="0" w:color="auto"/>
        <w:right w:val="none" w:sz="0" w:space="0" w:color="auto"/>
      </w:divBdr>
    </w:div>
    <w:div w:id="1793941986">
      <w:bodyDiv w:val="1"/>
      <w:marLeft w:val="0"/>
      <w:marRight w:val="0"/>
      <w:marTop w:val="0"/>
      <w:marBottom w:val="0"/>
      <w:divBdr>
        <w:top w:val="none" w:sz="0" w:space="0" w:color="auto"/>
        <w:left w:val="none" w:sz="0" w:space="0" w:color="auto"/>
        <w:bottom w:val="none" w:sz="0" w:space="0" w:color="auto"/>
        <w:right w:val="none" w:sz="0" w:space="0" w:color="auto"/>
      </w:divBdr>
    </w:div>
    <w:div w:id="1794210918">
      <w:bodyDiv w:val="1"/>
      <w:marLeft w:val="0"/>
      <w:marRight w:val="0"/>
      <w:marTop w:val="0"/>
      <w:marBottom w:val="0"/>
      <w:divBdr>
        <w:top w:val="none" w:sz="0" w:space="0" w:color="auto"/>
        <w:left w:val="none" w:sz="0" w:space="0" w:color="auto"/>
        <w:bottom w:val="none" w:sz="0" w:space="0" w:color="auto"/>
        <w:right w:val="none" w:sz="0" w:space="0" w:color="auto"/>
      </w:divBdr>
    </w:div>
    <w:div w:id="1795293384">
      <w:bodyDiv w:val="1"/>
      <w:marLeft w:val="0"/>
      <w:marRight w:val="0"/>
      <w:marTop w:val="0"/>
      <w:marBottom w:val="0"/>
      <w:divBdr>
        <w:top w:val="none" w:sz="0" w:space="0" w:color="auto"/>
        <w:left w:val="none" w:sz="0" w:space="0" w:color="auto"/>
        <w:bottom w:val="none" w:sz="0" w:space="0" w:color="auto"/>
        <w:right w:val="none" w:sz="0" w:space="0" w:color="auto"/>
      </w:divBdr>
    </w:div>
    <w:div w:id="1797404889">
      <w:bodyDiv w:val="1"/>
      <w:marLeft w:val="0"/>
      <w:marRight w:val="0"/>
      <w:marTop w:val="0"/>
      <w:marBottom w:val="0"/>
      <w:divBdr>
        <w:top w:val="none" w:sz="0" w:space="0" w:color="auto"/>
        <w:left w:val="none" w:sz="0" w:space="0" w:color="auto"/>
        <w:bottom w:val="none" w:sz="0" w:space="0" w:color="auto"/>
        <w:right w:val="none" w:sz="0" w:space="0" w:color="auto"/>
      </w:divBdr>
    </w:div>
    <w:div w:id="1802727214">
      <w:bodyDiv w:val="1"/>
      <w:marLeft w:val="0"/>
      <w:marRight w:val="0"/>
      <w:marTop w:val="0"/>
      <w:marBottom w:val="0"/>
      <w:divBdr>
        <w:top w:val="none" w:sz="0" w:space="0" w:color="auto"/>
        <w:left w:val="none" w:sz="0" w:space="0" w:color="auto"/>
        <w:bottom w:val="none" w:sz="0" w:space="0" w:color="auto"/>
        <w:right w:val="none" w:sz="0" w:space="0" w:color="auto"/>
      </w:divBdr>
    </w:div>
    <w:div w:id="1834298525">
      <w:bodyDiv w:val="1"/>
      <w:marLeft w:val="0"/>
      <w:marRight w:val="0"/>
      <w:marTop w:val="0"/>
      <w:marBottom w:val="0"/>
      <w:divBdr>
        <w:top w:val="none" w:sz="0" w:space="0" w:color="auto"/>
        <w:left w:val="none" w:sz="0" w:space="0" w:color="auto"/>
        <w:bottom w:val="none" w:sz="0" w:space="0" w:color="auto"/>
        <w:right w:val="none" w:sz="0" w:space="0" w:color="auto"/>
      </w:divBdr>
    </w:div>
    <w:div w:id="1847286036">
      <w:bodyDiv w:val="1"/>
      <w:marLeft w:val="0"/>
      <w:marRight w:val="0"/>
      <w:marTop w:val="0"/>
      <w:marBottom w:val="0"/>
      <w:divBdr>
        <w:top w:val="none" w:sz="0" w:space="0" w:color="auto"/>
        <w:left w:val="none" w:sz="0" w:space="0" w:color="auto"/>
        <w:bottom w:val="none" w:sz="0" w:space="0" w:color="auto"/>
        <w:right w:val="none" w:sz="0" w:space="0" w:color="auto"/>
      </w:divBdr>
    </w:div>
    <w:div w:id="1849101364">
      <w:bodyDiv w:val="1"/>
      <w:marLeft w:val="0"/>
      <w:marRight w:val="0"/>
      <w:marTop w:val="0"/>
      <w:marBottom w:val="0"/>
      <w:divBdr>
        <w:top w:val="none" w:sz="0" w:space="0" w:color="auto"/>
        <w:left w:val="none" w:sz="0" w:space="0" w:color="auto"/>
        <w:bottom w:val="none" w:sz="0" w:space="0" w:color="auto"/>
        <w:right w:val="none" w:sz="0" w:space="0" w:color="auto"/>
      </w:divBdr>
    </w:div>
    <w:div w:id="1878274125">
      <w:bodyDiv w:val="1"/>
      <w:marLeft w:val="0"/>
      <w:marRight w:val="0"/>
      <w:marTop w:val="0"/>
      <w:marBottom w:val="0"/>
      <w:divBdr>
        <w:top w:val="none" w:sz="0" w:space="0" w:color="auto"/>
        <w:left w:val="none" w:sz="0" w:space="0" w:color="auto"/>
        <w:bottom w:val="none" w:sz="0" w:space="0" w:color="auto"/>
        <w:right w:val="none" w:sz="0" w:space="0" w:color="auto"/>
      </w:divBdr>
    </w:div>
    <w:div w:id="1878933706">
      <w:bodyDiv w:val="1"/>
      <w:marLeft w:val="0"/>
      <w:marRight w:val="0"/>
      <w:marTop w:val="0"/>
      <w:marBottom w:val="0"/>
      <w:divBdr>
        <w:top w:val="none" w:sz="0" w:space="0" w:color="auto"/>
        <w:left w:val="none" w:sz="0" w:space="0" w:color="auto"/>
        <w:bottom w:val="none" w:sz="0" w:space="0" w:color="auto"/>
        <w:right w:val="none" w:sz="0" w:space="0" w:color="auto"/>
      </w:divBdr>
    </w:div>
    <w:div w:id="1898977794">
      <w:bodyDiv w:val="1"/>
      <w:marLeft w:val="0"/>
      <w:marRight w:val="0"/>
      <w:marTop w:val="0"/>
      <w:marBottom w:val="0"/>
      <w:divBdr>
        <w:top w:val="none" w:sz="0" w:space="0" w:color="auto"/>
        <w:left w:val="none" w:sz="0" w:space="0" w:color="auto"/>
        <w:bottom w:val="none" w:sz="0" w:space="0" w:color="auto"/>
        <w:right w:val="none" w:sz="0" w:space="0" w:color="auto"/>
      </w:divBdr>
    </w:div>
    <w:div w:id="1900937745">
      <w:bodyDiv w:val="1"/>
      <w:marLeft w:val="0"/>
      <w:marRight w:val="0"/>
      <w:marTop w:val="0"/>
      <w:marBottom w:val="0"/>
      <w:divBdr>
        <w:top w:val="none" w:sz="0" w:space="0" w:color="auto"/>
        <w:left w:val="none" w:sz="0" w:space="0" w:color="auto"/>
        <w:bottom w:val="none" w:sz="0" w:space="0" w:color="auto"/>
        <w:right w:val="none" w:sz="0" w:space="0" w:color="auto"/>
      </w:divBdr>
    </w:div>
    <w:div w:id="1909261998">
      <w:bodyDiv w:val="1"/>
      <w:marLeft w:val="0"/>
      <w:marRight w:val="0"/>
      <w:marTop w:val="0"/>
      <w:marBottom w:val="0"/>
      <w:divBdr>
        <w:top w:val="none" w:sz="0" w:space="0" w:color="auto"/>
        <w:left w:val="none" w:sz="0" w:space="0" w:color="auto"/>
        <w:bottom w:val="none" w:sz="0" w:space="0" w:color="auto"/>
        <w:right w:val="none" w:sz="0" w:space="0" w:color="auto"/>
      </w:divBdr>
    </w:div>
    <w:div w:id="1930119885">
      <w:bodyDiv w:val="1"/>
      <w:marLeft w:val="0"/>
      <w:marRight w:val="0"/>
      <w:marTop w:val="0"/>
      <w:marBottom w:val="0"/>
      <w:divBdr>
        <w:top w:val="none" w:sz="0" w:space="0" w:color="auto"/>
        <w:left w:val="none" w:sz="0" w:space="0" w:color="auto"/>
        <w:bottom w:val="none" w:sz="0" w:space="0" w:color="auto"/>
        <w:right w:val="none" w:sz="0" w:space="0" w:color="auto"/>
      </w:divBdr>
    </w:div>
    <w:div w:id="1939017409">
      <w:bodyDiv w:val="1"/>
      <w:marLeft w:val="0"/>
      <w:marRight w:val="0"/>
      <w:marTop w:val="0"/>
      <w:marBottom w:val="0"/>
      <w:divBdr>
        <w:top w:val="none" w:sz="0" w:space="0" w:color="auto"/>
        <w:left w:val="none" w:sz="0" w:space="0" w:color="auto"/>
        <w:bottom w:val="none" w:sz="0" w:space="0" w:color="auto"/>
        <w:right w:val="none" w:sz="0" w:space="0" w:color="auto"/>
      </w:divBdr>
    </w:div>
    <w:div w:id="1964996976">
      <w:bodyDiv w:val="1"/>
      <w:marLeft w:val="0"/>
      <w:marRight w:val="0"/>
      <w:marTop w:val="0"/>
      <w:marBottom w:val="0"/>
      <w:divBdr>
        <w:top w:val="none" w:sz="0" w:space="0" w:color="auto"/>
        <w:left w:val="none" w:sz="0" w:space="0" w:color="auto"/>
        <w:bottom w:val="none" w:sz="0" w:space="0" w:color="auto"/>
        <w:right w:val="none" w:sz="0" w:space="0" w:color="auto"/>
      </w:divBdr>
    </w:div>
    <w:div w:id="1965622465">
      <w:bodyDiv w:val="1"/>
      <w:marLeft w:val="0"/>
      <w:marRight w:val="0"/>
      <w:marTop w:val="0"/>
      <w:marBottom w:val="0"/>
      <w:divBdr>
        <w:top w:val="none" w:sz="0" w:space="0" w:color="auto"/>
        <w:left w:val="none" w:sz="0" w:space="0" w:color="auto"/>
        <w:bottom w:val="none" w:sz="0" w:space="0" w:color="auto"/>
        <w:right w:val="none" w:sz="0" w:space="0" w:color="auto"/>
      </w:divBdr>
    </w:div>
    <w:div w:id="1985894217">
      <w:bodyDiv w:val="1"/>
      <w:marLeft w:val="0"/>
      <w:marRight w:val="0"/>
      <w:marTop w:val="0"/>
      <w:marBottom w:val="0"/>
      <w:divBdr>
        <w:top w:val="none" w:sz="0" w:space="0" w:color="auto"/>
        <w:left w:val="none" w:sz="0" w:space="0" w:color="auto"/>
        <w:bottom w:val="none" w:sz="0" w:space="0" w:color="auto"/>
        <w:right w:val="none" w:sz="0" w:space="0" w:color="auto"/>
      </w:divBdr>
    </w:div>
    <w:div w:id="1999334470">
      <w:bodyDiv w:val="1"/>
      <w:marLeft w:val="0"/>
      <w:marRight w:val="0"/>
      <w:marTop w:val="0"/>
      <w:marBottom w:val="0"/>
      <w:divBdr>
        <w:top w:val="none" w:sz="0" w:space="0" w:color="auto"/>
        <w:left w:val="none" w:sz="0" w:space="0" w:color="auto"/>
        <w:bottom w:val="none" w:sz="0" w:space="0" w:color="auto"/>
        <w:right w:val="none" w:sz="0" w:space="0" w:color="auto"/>
      </w:divBdr>
    </w:div>
    <w:div w:id="2011135603">
      <w:bodyDiv w:val="1"/>
      <w:marLeft w:val="0"/>
      <w:marRight w:val="0"/>
      <w:marTop w:val="0"/>
      <w:marBottom w:val="0"/>
      <w:divBdr>
        <w:top w:val="none" w:sz="0" w:space="0" w:color="auto"/>
        <w:left w:val="none" w:sz="0" w:space="0" w:color="auto"/>
        <w:bottom w:val="none" w:sz="0" w:space="0" w:color="auto"/>
        <w:right w:val="none" w:sz="0" w:space="0" w:color="auto"/>
      </w:divBdr>
    </w:div>
    <w:div w:id="2024546674">
      <w:bodyDiv w:val="1"/>
      <w:marLeft w:val="0"/>
      <w:marRight w:val="0"/>
      <w:marTop w:val="0"/>
      <w:marBottom w:val="0"/>
      <w:divBdr>
        <w:top w:val="none" w:sz="0" w:space="0" w:color="auto"/>
        <w:left w:val="none" w:sz="0" w:space="0" w:color="auto"/>
        <w:bottom w:val="none" w:sz="0" w:space="0" w:color="auto"/>
        <w:right w:val="none" w:sz="0" w:space="0" w:color="auto"/>
      </w:divBdr>
    </w:div>
    <w:div w:id="2032683296">
      <w:bodyDiv w:val="1"/>
      <w:marLeft w:val="0"/>
      <w:marRight w:val="0"/>
      <w:marTop w:val="0"/>
      <w:marBottom w:val="0"/>
      <w:divBdr>
        <w:top w:val="none" w:sz="0" w:space="0" w:color="auto"/>
        <w:left w:val="none" w:sz="0" w:space="0" w:color="auto"/>
        <w:bottom w:val="none" w:sz="0" w:space="0" w:color="auto"/>
        <w:right w:val="none" w:sz="0" w:space="0" w:color="auto"/>
      </w:divBdr>
    </w:div>
    <w:div w:id="2032757188">
      <w:bodyDiv w:val="1"/>
      <w:marLeft w:val="0"/>
      <w:marRight w:val="0"/>
      <w:marTop w:val="0"/>
      <w:marBottom w:val="0"/>
      <w:divBdr>
        <w:top w:val="none" w:sz="0" w:space="0" w:color="auto"/>
        <w:left w:val="none" w:sz="0" w:space="0" w:color="auto"/>
        <w:bottom w:val="none" w:sz="0" w:space="0" w:color="auto"/>
        <w:right w:val="none" w:sz="0" w:space="0" w:color="auto"/>
      </w:divBdr>
    </w:div>
    <w:div w:id="2032801914">
      <w:bodyDiv w:val="1"/>
      <w:marLeft w:val="0"/>
      <w:marRight w:val="0"/>
      <w:marTop w:val="0"/>
      <w:marBottom w:val="0"/>
      <w:divBdr>
        <w:top w:val="none" w:sz="0" w:space="0" w:color="auto"/>
        <w:left w:val="none" w:sz="0" w:space="0" w:color="auto"/>
        <w:bottom w:val="none" w:sz="0" w:space="0" w:color="auto"/>
        <w:right w:val="none" w:sz="0" w:space="0" w:color="auto"/>
      </w:divBdr>
    </w:div>
    <w:div w:id="2034990372">
      <w:bodyDiv w:val="1"/>
      <w:marLeft w:val="0"/>
      <w:marRight w:val="0"/>
      <w:marTop w:val="0"/>
      <w:marBottom w:val="0"/>
      <w:divBdr>
        <w:top w:val="none" w:sz="0" w:space="0" w:color="auto"/>
        <w:left w:val="none" w:sz="0" w:space="0" w:color="auto"/>
        <w:bottom w:val="none" w:sz="0" w:space="0" w:color="auto"/>
        <w:right w:val="none" w:sz="0" w:space="0" w:color="auto"/>
      </w:divBdr>
    </w:div>
    <w:div w:id="2035383393">
      <w:bodyDiv w:val="1"/>
      <w:marLeft w:val="0"/>
      <w:marRight w:val="0"/>
      <w:marTop w:val="0"/>
      <w:marBottom w:val="0"/>
      <w:divBdr>
        <w:top w:val="none" w:sz="0" w:space="0" w:color="auto"/>
        <w:left w:val="none" w:sz="0" w:space="0" w:color="auto"/>
        <w:bottom w:val="none" w:sz="0" w:space="0" w:color="auto"/>
        <w:right w:val="none" w:sz="0" w:space="0" w:color="auto"/>
      </w:divBdr>
    </w:div>
    <w:div w:id="2038656552">
      <w:bodyDiv w:val="1"/>
      <w:marLeft w:val="0"/>
      <w:marRight w:val="0"/>
      <w:marTop w:val="0"/>
      <w:marBottom w:val="0"/>
      <w:divBdr>
        <w:top w:val="none" w:sz="0" w:space="0" w:color="auto"/>
        <w:left w:val="none" w:sz="0" w:space="0" w:color="auto"/>
        <w:bottom w:val="none" w:sz="0" w:space="0" w:color="auto"/>
        <w:right w:val="none" w:sz="0" w:space="0" w:color="auto"/>
      </w:divBdr>
    </w:div>
    <w:div w:id="2044818532">
      <w:bodyDiv w:val="1"/>
      <w:marLeft w:val="0"/>
      <w:marRight w:val="0"/>
      <w:marTop w:val="0"/>
      <w:marBottom w:val="0"/>
      <w:divBdr>
        <w:top w:val="none" w:sz="0" w:space="0" w:color="auto"/>
        <w:left w:val="none" w:sz="0" w:space="0" w:color="auto"/>
        <w:bottom w:val="none" w:sz="0" w:space="0" w:color="auto"/>
        <w:right w:val="none" w:sz="0" w:space="0" w:color="auto"/>
      </w:divBdr>
    </w:div>
    <w:div w:id="2050101244">
      <w:bodyDiv w:val="1"/>
      <w:marLeft w:val="0"/>
      <w:marRight w:val="0"/>
      <w:marTop w:val="0"/>
      <w:marBottom w:val="0"/>
      <w:divBdr>
        <w:top w:val="none" w:sz="0" w:space="0" w:color="auto"/>
        <w:left w:val="none" w:sz="0" w:space="0" w:color="auto"/>
        <w:bottom w:val="none" w:sz="0" w:space="0" w:color="auto"/>
        <w:right w:val="none" w:sz="0" w:space="0" w:color="auto"/>
      </w:divBdr>
    </w:div>
    <w:div w:id="2051951533">
      <w:bodyDiv w:val="1"/>
      <w:marLeft w:val="0"/>
      <w:marRight w:val="0"/>
      <w:marTop w:val="0"/>
      <w:marBottom w:val="0"/>
      <w:divBdr>
        <w:top w:val="none" w:sz="0" w:space="0" w:color="auto"/>
        <w:left w:val="none" w:sz="0" w:space="0" w:color="auto"/>
        <w:bottom w:val="none" w:sz="0" w:space="0" w:color="auto"/>
        <w:right w:val="none" w:sz="0" w:space="0" w:color="auto"/>
      </w:divBdr>
    </w:div>
    <w:div w:id="2060321881">
      <w:bodyDiv w:val="1"/>
      <w:marLeft w:val="0"/>
      <w:marRight w:val="0"/>
      <w:marTop w:val="0"/>
      <w:marBottom w:val="0"/>
      <w:divBdr>
        <w:top w:val="none" w:sz="0" w:space="0" w:color="auto"/>
        <w:left w:val="none" w:sz="0" w:space="0" w:color="auto"/>
        <w:bottom w:val="none" w:sz="0" w:space="0" w:color="auto"/>
        <w:right w:val="none" w:sz="0" w:space="0" w:color="auto"/>
      </w:divBdr>
    </w:div>
    <w:div w:id="2065445941">
      <w:bodyDiv w:val="1"/>
      <w:marLeft w:val="0"/>
      <w:marRight w:val="0"/>
      <w:marTop w:val="0"/>
      <w:marBottom w:val="0"/>
      <w:divBdr>
        <w:top w:val="none" w:sz="0" w:space="0" w:color="auto"/>
        <w:left w:val="none" w:sz="0" w:space="0" w:color="auto"/>
        <w:bottom w:val="none" w:sz="0" w:space="0" w:color="auto"/>
        <w:right w:val="none" w:sz="0" w:space="0" w:color="auto"/>
      </w:divBdr>
    </w:div>
    <w:div w:id="2110730503">
      <w:bodyDiv w:val="1"/>
      <w:marLeft w:val="0"/>
      <w:marRight w:val="0"/>
      <w:marTop w:val="0"/>
      <w:marBottom w:val="0"/>
      <w:divBdr>
        <w:top w:val="none" w:sz="0" w:space="0" w:color="auto"/>
        <w:left w:val="none" w:sz="0" w:space="0" w:color="auto"/>
        <w:bottom w:val="none" w:sz="0" w:space="0" w:color="auto"/>
        <w:right w:val="none" w:sz="0" w:space="0" w:color="auto"/>
      </w:divBdr>
    </w:div>
    <w:div w:id="2134976232">
      <w:bodyDiv w:val="1"/>
      <w:marLeft w:val="0"/>
      <w:marRight w:val="0"/>
      <w:marTop w:val="0"/>
      <w:marBottom w:val="0"/>
      <w:divBdr>
        <w:top w:val="none" w:sz="0" w:space="0" w:color="auto"/>
        <w:left w:val="none" w:sz="0" w:space="0" w:color="auto"/>
        <w:bottom w:val="none" w:sz="0" w:space="0" w:color="auto"/>
        <w:right w:val="none" w:sz="0" w:space="0" w:color="auto"/>
      </w:divBdr>
    </w:div>
    <w:div w:id="2139717050">
      <w:bodyDiv w:val="1"/>
      <w:marLeft w:val="0"/>
      <w:marRight w:val="0"/>
      <w:marTop w:val="0"/>
      <w:marBottom w:val="0"/>
      <w:divBdr>
        <w:top w:val="none" w:sz="0" w:space="0" w:color="auto"/>
        <w:left w:val="none" w:sz="0" w:space="0" w:color="auto"/>
        <w:bottom w:val="none" w:sz="0" w:space="0" w:color="auto"/>
        <w:right w:val="none" w:sz="0" w:space="0" w:color="auto"/>
      </w:divBdr>
    </w:div>
    <w:div w:id="21472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7B2D76A-2882-B74B-B79C-9418ED678779}"/>
      </w:docPartPr>
      <w:docPartBody>
        <w:p w:rsidR="00433750" w:rsidRDefault="002A3B56">
          <w:r w:rsidRPr="00DC2B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56"/>
    <w:rsid w:val="002A3B56"/>
    <w:rsid w:val="00433750"/>
    <w:rsid w:val="00EF7690"/>
    <w:rsid w:val="00FA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B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0576A5-6E92-EA47-A7D8-E90993F5D1A1}">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5380-3210-C44A-B459-37168FFD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Ramachandran, Shankar</dc:creator>
  <cp:keywords/>
  <dc:description/>
  <cp:lastModifiedBy>Ramachandran, Shankar</cp:lastModifiedBy>
  <cp:revision>9</cp:revision>
  <dcterms:created xsi:type="dcterms:W3CDTF">2021-11-02T17:31:00Z</dcterms:created>
  <dcterms:modified xsi:type="dcterms:W3CDTF">2021-11-03T08:25:00Z</dcterms:modified>
</cp:coreProperties>
</file>