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6252E" w14:textId="4A803F71" w:rsidR="00055540" w:rsidRPr="000A1893" w:rsidRDefault="009E3476" w:rsidP="007070F5">
      <w:pPr>
        <w:rPr>
          <w:rFonts w:ascii="Arial" w:hAnsi="Arial" w:cs="Arial"/>
          <w:b/>
          <w:bCs/>
          <w:sz w:val="22"/>
          <w:szCs w:val="22"/>
        </w:rPr>
      </w:pPr>
      <w:r>
        <w:rPr>
          <w:rFonts w:ascii="Arial" w:hAnsi="Arial" w:cs="Arial"/>
          <w:b/>
          <w:bCs/>
          <w:sz w:val="22"/>
          <w:szCs w:val="22"/>
        </w:rPr>
        <w:t>Supplementary File 4</w:t>
      </w:r>
      <w:r w:rsidR="00055540" w:rsidRPr="000A1893">
        <w:rPr>
          <w:rFonts w:ascii="Arial" w:hAnsi="Arial" w:cs="Arial"/>
          <w:b/>
          <w:bCs/>
          <w:sz w:val="22"/>
          <w:szCs w:val="22"/>
        </w:rPr>
        <w:t>. Causal inference model inference</w:t>
      </w:r>
      <w:r w:rsidR="003077A1" w:rsidRPr="000A1893">
        <w:rPr>
          <w:rFonts w:ascii="Arial" w:hAnsi="Arial" w:cs="Arial"/>
          <w:b/>
          <w:bCs/>
          <w:sz w:val="22"/>
          <w:szCs w:val="22"/>
        </w:rPr>
        <w:t xml:space="preserve"> and fitting</w:t>
      </w:r>
      <w:r w:rsidR="00055540" w:rsidRPr="000A1893">
        <w:rPr>
          <w:rFonts w:ascii="Arial" w:hAnsi="Arial" w:cs="Arial"/>
          <w:b/>
          <w:bCs/>
          <w:sz w:val="22"/>
          <w:szCs w:val="22"/>
        </w:rPr>
        <w:t xml:space="preserve"> details</w:t>
      </w:r>
    </w:p>
    <w:p w14:paraId="10AA4098" w14:textId="77777777" w:rsidR="00055540" w:rsidRPr="000A1893" w:rsidRDefault="00055540" w:rsidP="007070F5">
      <w:pPr>
        <w:rPr>
          <w:rFonts w:ascii="Arial" w:hAnsi="Arial" w:cs="Arial"/>
          <w:b/>
          <w:bCs/>
          <w:sz w:val="22"/>
          <w:szCs w:val="22"/>
        </w:rPr>
      </w:pPr>
    </w:p>
    <w:p w14:paraId="22EEFBB4" w14:textId="74F371D7" w:rsidR="00055540" w:rsidRPr="000A1893" w:rsidRDefault="003077A1" w:rsidP="00A16700">
      <w:pPr>
        <w:jc w:val="both"/>
        <w:rPr>
          <w:rFonts w:ascii="Arial" w:hAnsi="Arial"/>
          <w:sz w:val="22"/>
          <w:szCs w:val="22"/>
        </w:rPr>
      </w:pPr>
      <w:r w:rsidRPr="000A1893">
        <w:rPr>
          <w:rFonts w:ascii="Arial" w:hAnsi="Arial"/>
          <w:sz w:val="22"/>
          <w:szCs w:val="22"/>
        </w:rPr>
        <w:t xml:space="preserve">In order to infer the posterior over </w:t>
      </w:r>
      <w:proofErr w:type="spellStart"/>
      <w:r w:rsidR="009B111A" w:rsidRPr="000A1893">
        <w:rPr>
          <w:rFonts w:ascii="Arial" w:hAnsi="Arial"/>
          <w:sz w:val="22"/>
          <w:szCs w:val="22"/>
        </w:rPr>
        <w:t>D</w:t>
      </w:r>
      <w:r w:rsidR="008D6CA5" w:rsidRPr="000A1893">
        <w:rPr>
          <w:rFonts w:ascii="Arial" w:hAnsi="Arial"/>
          <w:sz w:val="22"/>
          <w:szCs w:val="22"/>
          <w:vertAlign w:val="subscript"/>
        </w:rPr>
        <w:t>imp</w:t>
      </w:r>
      <w:proofErr w:type="spellEnd"/>
      <w:r w:rsidRPr="000A1893">
        <w:rPr>
          <w:rFonts w:ascii="Arial" w:hAnsi="Arial"/>
          <w:sz w:val="22"/>
          <w:szCs w:val="22"/>
        </w:rPr>
        <w:t xml:space="preserve"> in the implicit task (Eq. 1</w:t>
      </w:r>
      <w:r w:rsidR="00FB41A1" w:rsidRPr="000A1893">
        <w:rPr>
          <w:rFonts w:ascii="Arial" w:hAnsi="Arial"/>
          <w:sz w:val="22"/>
          <w:szCs w:val="22"/>
        </w:rPr>
        <w:t>4</w:t>
      </w:r>
      <w:r w:rsidRPr="000A1893">
        <w:rPr>
          <w:rFonts w:ascii="Arial" w:hAnsi="Arial"/>
          <w:sz w:val="22"/>
          <w:szCs w:val="22"/>
        </w:rPr>
        <w:t>), we can combine</w:t>
      </w:r>
      <w:r w:rsidR="00055540" w:rsidRPr="000A1893">
        <w:rPr>
          <w:rFonts w:ascii="Arial" w:hAnsi="Arial"/>
          <w:sz w:val="22"/>
          <w:szCs w:val="22"/>
        </w:rPr>
        <w:t xml:space="preserve"> Eqs. 5,6 and </w:t>
      </w:r>
      <w:r w:rsidR="00FB41A1" w:rsidRPr="000A1893">
        <w:rPr>
          <w:rFonts w:ascii="Arial" w:hAnsi="Arial"/>
          <w:sz w:val="22"/>
          <w:szCs w:val="22"/>
        </w:rPr>
        <w:t>11 to</w:t>
      </w:r>
      <w:r w:rsidR="00055540" w:rsidRPr="000A1893">
        <w:rPr>
          <w:rFonts w:ascii="Arial" w:hAnsi="Arial"/>
          <w:sz w:val="22"/>
          <w:szCs w:val="22"/>
        </w:rPr>
        <w:t xml:space="preserve"> get the likelihood over </w:t>
      </w:r>
      <w:proofErr w:type="spellStart"/>
      <w:r w:rsidR="009B111A" w:rsidRPr="000A1893">
        <w:rPr>
          <w:rFonts w:ascii="Arial" w:hAnsi="Arial"/>
          <w:sz w:val="22"/>
          <w:szCs w:val="22"/>
        </w:rPr>
        <w:t>D</w:t>
      </w:r>
      <w:r w:rsidR="008D6CA5" w:rsidRPr="000A1893">
        <w:rPr>
          <w:rFonts w:ascii="Arial" w:hAnsi="Arial"/>
          <w:sz w:val="22"/>
          <w:szCs w:val="22"/>
          <w:vertAlign w:val="subscript"/>
        </w:rPr>
        <w:t>imp</w:t>
      </w:r>
      <w:proofErr w:type="spellEnd"/>
      <w:r w:rsidR="00055540" w:rsidRPr="000A1893">
        <w:rPr>
          <w:rFonts w:ascii="Arial" w:hAnsi="Arial"/>
          <w:sz w:val="22"/>
          <w:szCs w:val="22"/>
        </w:rPr>
        <w:t xml:space="preserve"> and C by integrating over all inferred cue location values as follows,</w:t>
      </w:r>
    </w:p>
    <w:p w14:paraId="453AF44B" w14:textId="77777777" w:rsidR="00055540" w:rsidRPr="000A1893" w:rsidRDefault="00055540" w:rsidP="00055540">
      <w:pPr>
        <w:ind w:firstLine="720"/>
        <w:jc w:val="both"/>
        <w:rPr>
          <w:rFonts w:ascii="Arial" w:hAnsi="Arial"/>
          <w:sz w:val="22"/>
          <w:szCs w:val="22"/>
        </w:rPr>
      </w:pPr>
    </w:p>
    <w:p w14:paraId="01BABB2A" w14:textId="0522FD7F" w:rsidR="00055540" w:rsidRPr="000A1893" w:rsidRDefault="004031BF" w:rsidP="00055540">
      <w:pPr>
        <w:jc w:val="center"/>
        <w:rPr>
          <w:rFonts w:ascii="Arial" w:hAnsi="Arial"/>
          <w:sz w:val="22"/>
          <w:szCs w:val="22"/>
        </w:rPr>
      </w:pPr>
      <m:oMath>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implicit</m:t>
            </m:r>
          </m:sub>
        </m:sSub>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a</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v</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D</m:t>
                </m:r>
              </m:e>
              <m:sub>
                <m:r>
                  <m:rPr>
                    <m:nor/>
                  </m:rPr>
                  <w:rPr>
                    <w:rFonts w:ascii="Cambria Math" w:hAnsi="Cambria Math"/>
                    <w:sz w:val="22"/>
                    <w:szCs w:val="22"/>
                  </w:rPr>
                  <m:t>imp</m:t>
                </m:r>
              </m:sub>
            </m:sSub>
            <m:r>
              <w:rPr>
                <w:rFonts w:ascii="Cambria Math" w:hAnsi="Cambria Math"/>
                <w:sz w:val="22"/>
                <w:szCs w:val="22"/>
              </w:rPr>
              <m:t>,C</m:t>
            </m:r>
          </m:e>
        </m:d>
        <m:r>
          <w:rPr>
            <w:rFonts w:ascii="Cambria Math" w:hAnsi="Cambria Math"/>
            <w:sz w:val="22"/>
            <w:szCs w:val="22"/>
          </w:rPr>
          <m:t>∝</m:t>
        </m:r>
        <m:nary>
          <m:naryPr>
            <m:chr m:val="∬"/>
            <m:limLoc m:val="undOvr"/>
            <m:subHide m:val="1"/>
            <m:supHide m:val="1"/>
            <m:ctrlPr>
              <w:rPr>
                <w:rFonts w:ascii="Cambria Math" w:hAnsi="Cambria Math"/>
                <w:i/>
                <w:sz w:val="22"/>
                <w:szCs w:val="22"/>
              </w:rPr>
            </m:ctrlPr>
          </m:naryPr>
          <m:sub/>
          <m:sup/>
          <m:e>
            <m:r>
              <w:rPr>
                <w:rFonts w:ascii="Cambria Math" w:hAnsi="Cambria Math"/>
                <w:sz w:val="22"/>
                <w:szCs w:val="22"/>
              </w:rPr>
              <m:t>p</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a</m:t>
                    </m:r>
                  </m:sub>
                </m:sSub>
              </m:e>
              <m:e>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a</m:t>
                    </m:r>
                  </m:sub>
                </m:sSub>
              </m:e>
            </m:d>
            <m:r>
              <w:rPr>
                <w:rFonts w:ascii="Cambria Math" w:hAnsi="Cambria Math"/>
                <w:sz w:val="22"/>
                <w:szCs w:val="22"/>
              </w:rPr>
              <m:t>p</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v</m:t>
                    </m:r>
                  </m:sub>
                </m:sSub>
              </m:e>
              <m:e>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v</m:t>
                    </m:r>
                  </m:sub>
                </m:sSub>
              </m:e>
            </m:d>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implicit</m:t>
                </m:r>
              </m:sub>
            </m:sSub>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a</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v</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D</m:t>
                    </m:r>
                  </m:e>
                  <m:sub>
                    <m:r>
                      <m:rPr>
                        <m:nor/>
                      </m:rPr>
                      <w:rPr>
                        <w:rFonts w:ascii="Cambria Math" w:hAnsi="Cambria Math"/>
                        <w:sz w:val="22"/>
                        <w:szCs w:val="22"/>
                      </w:rPr>
                      <m:t>imp</m:t>
                    </m:r>
                  </m:sub>
                </m:sSub>
                <m:r>
                  <w:rPr>
                    <w:rFonts w:ascii="Cambria Math" w:hAnsi="Cambria Math"/>
                    <w:sz w:val="22"/>
                    <w:szCs w:val="22"/>
                  </w:rPr>
                  <m:t>,C</m:t>
                </m:r>
              </m:e>
            </m:d>
            <m:r>
              <w:rPr>
                <w:rFonts w:ascii="Cambria Math" w:hAnsi="Cambria Math"/>
                <w:sz w:val="22"/>
                <w:szCs w:val="22"/>
              </w:rPr>
              <m:t>d</m:t>
            </m:r>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a</m:t>
                </m:r>
              </m:sub>
            </m:sSub>
            <m:r>
              <w:rPr>
                <w:rFonts w:ascii="Cambria Math" w:hAnsi="Cambria Math"/>
                <w:sz w:val="22"/>
                <w:szCs w:val="22"/>
              </w:rPr>
              <m:t>d</m:t>
            </m:r>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v</m:t>
                </m:r>
              </m:sub>
            </m:sSub>
          </m:e>
        </m:nary>
        <m:r>
          <w:rPr>
            <w:rFonts w:ascii="Cambria Math" w:hAnsi="Cambria Math"/>
            <w:sz w:val="22"/>
            <w:szCs w:val="22"/>
          </w:rPr>
          <m:t xml:space="preserve"> </m:t>
        </m:r>
      </m:oMath>
      <w:r w:rsidR="00055540" w:rsidRPr="000A1893">
        <w:rPr>
          <w:rFonts w:ascii="Arial" w:hAnsi="Arial"/>
          <w:sz w:val="22"/>
          <w:szCs w:val="22"/>
        </w:rPr>
        <w:t xml:space="preserve"> </w:t>
      </w:r>
      <w:r w:rsidR="00055540" w:rsidRPr="000A1893">
        <w:rPr>
          <w:rFonts w:ascii="Arial" w:hAnsi="Arial"/>
          <w:sz w:val="22"/>
          <w:szCs w:val="22"/>
        </w:rPr>
        <w:tab/>
      </w:r>
      <w:r w:rsidR="00055540" w:rsidRPr="000A1893">
        <w:rPr>
          <w:rFonts w:ascii="Arial" w:hAnsi="Arial"/>
          <w:sz w:val="22"/>
          <w:szCs w:val="22"/>
        </w:rPr>
        <w:tab/>
      </w:r>
      <w:r w:rsidR="003077A1" w:rsidRPr="000A1893">
        <w:rPr>
          <w:rFonts w:ascii="Arial" w:hAnsi="Arial" w:cs="Arial"/>
          <w:b/>
          <w:bCs/>
          <w:noProof/>
          <w:sz w:val="22"/>
          <w:szCs w:val="22"/>
        </w:rPr>
        <w:t>(Eq. S</w:t>
      </w:r>
      <w:r w:rsidR="00913646" w:rsidRPr="000A1893">
        <w:rPr>
          <w:rFonts w:ascii="Arial" w:hAnsi="Arial" w:cs="Arial"/>
          <w:b/>
          <w:bCs/>
          <w:noProof/>
          <w:sz w:val="22"/>
          <w:szCs w:val="22"/>
        </w:rPr>
        <w:t>1</w:t>
      </w:r>
      <w:r w:rsidR="00055540" w:rsidRPr="000A1893">
        <w:rPr>
          <w:rFonts w:ascii="Arial" w:hAnsi="Arial" w:cs="Arial"/>
          <w:b/>
          <w:bCs/>
          <w:noProof/>
          <w:sz w:val="22"/>
          <w:szCs w:val="22"/>
        </w:rPr>
        <w:t>)</w:t>
      </w:r>
    </w:p>
    <w:p w14:paraId="73AAEC88" w14:textId="77777777" w:rsidR="00055540" w:rsidRPr="000A1893" w:rsidRDefault="00055540" w:rsidP="00055540">
      <w:pPr>
        <w:jc w:val="both"/>
        <w:rPr>
          <w:rFonts w:ascii="Arial" w:hAnsi="Arial"/>
          <w:sz w:val="22"/>
          <w:szCs w:val="22"/>
        </w:rPr>
      </w:pPr>
    </w:p>
    <w:p w14:paraId="7F411909" w14:textId="6E19789B" w:rsidR="00055540" w:rsidRPr="000A1893" w:rsidRDefault="003077A1" w:rsidP="00055540">
      <w:pPr>
        <w:jc w:val="both"/>
        <w:outlineLvl w:val="0"/>
        <w:rPr>
          <w:rFonts w:ascii="Arial" w:hAnsi="Arial"/>
          <w:sz w:val="22"/>
          <w:szCs w:val="22"/>
        </w:rPr>
      </w:pPr>
      <w:r w:rsidRPr="000A1893">
        <w:rPr>
          <w:rFonts w:ascii="Arial" w:hAnsi="Arial"/>
          <w:sz w:val="22"/>
          <w:szCs w:val="22"/>
        </w:rPr>
        <w:t>We can expand Eq. S</w:t>
      </w:r>
      <w:r w:rsidR="00913646" w:rsidRPr="000A1893">
        <w:rPr>
          <w:rFonts w:ascii="Arial" w:hAnsi="Arial"/>
          <w:sz w:val="22"/>
          <w:szCs w:val="22"/>
        </w:rPr>
        <w:t>1</w:t>
      </w:r>
      <w:r w:rsidR="00055540" w:rsidRPr="000A1893">
        <w:rPr>
          <w:rFonts w:ascii="Arial" w:hAnsi="Arial"/>
          <w:sz w:val="22"/>
          <w:szCs w:val="22"/>
        </w:rPr>
        <w:t xml:space="preserve"> using rules for the product of Gaussian probability density functions to get,</w:t>
      </w:r>
    </w:p>
    <w:p w14:paraId="32E31545" w14:textId="77777777" w:rsidR="00055540" w:rsidRPr="000A1893" w:rsidRDefault="00055540" w:rsidP="00055540">
      <w:pPr>
        <w:jc w:val="both"/>
        <w:rPr>
          <w:rFonts w:ascii="Arial" w:hAnsi="Arial"/>
          <w:sz w:val="22"/>
          <w:szCs w:val="22"/>
        </w:rPr>
      </w:pPr>
    </w:p>
    <w:p w14:paraId="4CB3D98C" w14:textId="6875532F" w:rsidR="00055540" w:rsidRPr="000A1893" w:rsidRDefault="004031BF" w:rsidP="00055540">
      <w:pPr>
        <w:jc w:val="center"/>
        <w:rPr>
          <w:rFonts w:ascii="Arial" w:hAnsi="Arial"/>
          <w:sz w:val="22"/>
          <w:szCs w:val="22"/>
        </w:rPr>
      </w:pPr>
      <m:oMathPara>
        <m:oMath>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implicit</m:t>
              </m:r>
            </m:sub>
          </m:sSub>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a</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v</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D</m:t>
                  </m:r>
                </m:e>
                <m:sub>
                  <m:r>
                    <m:rPr>
                      <m:nor/>
                    </m:rPr>
                    <w:rPr>
                      <w:rFonts w:ascii="Cambria Math" w:hAnsi="Cambria Math"/>
                      <w:sz w:val="22"/>
                      <w:szCs w:val="22"/>
                    </w:rPr>
                    <m:t>imp</m:t>
                  </m:r>
                </m:sub>
              </m:sSub>
              <m:r>
                <w:rPr>
                  <w:rFonts w:ascii="Cambria Math" w:hAnsi="Cambria Math"/>
                  <w:sz w:val="22"/>
                  <w:szCs w:val="22"/>
                </w:rPr>
                <m:t>,C</m:t>
              </m:r>
            </m:e>
          </m:d>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C-1</m:t>
              </m:r>
            </m:e>
          </m:d>
          <m:r>
            <w:rPr>
              <w:rFonts w:ascii="Cambria Math" w:hAnsi="Cambria Math"/>
              <w:sz w:val="22"/>
              <w:szCs w:val="22"/>
            </w:rPr>
            <m:t>Φ</m:t>
          </m:r>
          <m:d>
            <m:dPr>
              <m:begChr m:val="["/>
              <m:endChr m:val="]"/>
              <m:ctrlPr>
                <w:rPr>
                  <w:rFonts w:ascii="Cambria Math" w:hAnsi="Cambria Math"/>
                  <w:i/>
                  <w:sz w:val="22"/>
                  <w:szCs w:val="22"/>
                </w:rPr>
              </m:ctrlPr>
            </m:dPr>
            <m:e>
              <m:f>
                <m:fPr>
                  <m:type m:val="skw"/>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D</m:t>
                      </m:r>
                    </m:e>
                    <m:sub>
                      <m:r>
                        <m:rPr>
                          <m:nor/>
                        </m:rPr>
                        <w:rPr>
                          <w:rFonts w:ascii="Cambria Math" w:hAnsi="Cambria Math"/>
                          <w:sz w:val="22"/>
                          <w:szCs w:val="22"/>
                        </w:rPr>
                        <m:t>imp</m:t>
                      </m:r>
                    </m:sub>
                  </m:sSub>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a</m:t>
                          </m:r>
                        </m:sub>
                      </m:sSub>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a</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a</m:t>
                          </m:r>
                        </m:sub>
                      </m:sSub>
                      <m:d>
                        <m:dPr>
                          <m:ctrlPr>
                            <w:rPr>
                              <w:rFonts w:ascii="Cambria Math" w:hAnsi="Cambria Math"/>
                              <w:i/>
                              <w:sz w:val="22"/>
                              <w:szCs w:val="22"/>
                            </w:rPr>
                          </m:ctrlPr>
                        </m:dPr>
                        <m:e>
                          <m:r>
                            <w:rPr>
                              <w:rFonts w:ascii="Cambria Math" w:hAnsi="Cambria Math"/>
                              <w:sz w:val="22"/>
                              <w:szCs w:val="22"/>
                            </w:rPr>
                            <m:t>1-</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a</m:t>
                              </m:r>
                            </m:sub>
                          </m:sSub>
                        </m:e>
                      </m:d>
                    </m:e>
                  </m:d>
                </m:num>
                <m:den>
                  <m:sSub>
                    <m:sSubPr>
                      <m:ctrlPr>
                        <w:rPr>
                          <w:rFonts w:ascii="Cambria Math" w:hAnsi="Cambria Math"/>
                          <w:i/>
                          <w:sz w:val="22"/>
                          <w:szCs w:val="22"/>
                        </w:rPr>
                      </m:ctrlPr>
                    </m:sSubPr>
                    <m:e>
                      <m:r>
                        <w:rPr>
                          <w:rFonts w:ascii="Cambria Math" w:hAnsi="Cambria Math"/>
                          <w:sz w:val="22"/>
                          <w:szCs w:val="22"/>
                        </w:rPr>
                        <m:t>σ</m:t>
                      </m:r>
                    </m:e>
                    <m:sub>
                      <m:r>
                        <w:rPr>
                          <w:rFonts w:ascii="Cambria Math" w:hAnsi="Cambria Math"/>
                          <w:sz w:val="22"/>
                          <w:szCs w:val="22"/>
                        </w:rPr>
                        <m:t>a</m:t>
                      </m:r>
                    </m:sub>
                  </m:sSub>
                  <m:rad>
                    <m:radPr>
                      <m:degHide m:val="1"/>
                      <m:ctrlPr>
                        <w:rPr>
                          <w:rFonts w:ascii="Cambria Math" w:hAnsi="Cambria Math"/>
                          <w:i/>
                          <w:sz w:val="22"/>
                          <w:szCs w:val="22"/>
                        </w:rPr>
                      </m:ctrlPr>
                    </m:radPr>
                    <m:deg/>
                    <m:e>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a</m:t>
                          </m:r>
                        </m:sub>
                      </m:sSub>
                    </m:e>
                  </m:rad>
                </m:den>
              </m:f>
            </m:e>
          </m:d>
        </m:oMath>
      </m:oMathPara>
    </w:p>
    <w:p w14:paraId="2AADB5C3" w14:textId="40C082C9" w:rsidR="00055540" w:rsidRPr="000A1893" w:rsidRDefault="00055540" w:rsidP="00055540">
      <w:pPr>
        <w:jc w:val="center"/>
        <w:rPr>
          <w:rFonts w:ascii="Arial" w:hAnsi="Arial"/>
          <w:sz w:val="22"/>
          <w:szCs w:val="22"/>
        </w:rPr>
      </w:pPr>
      <m:oMath>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2-C</m:t>
            </m:r>
          </m:e>
        </m:d>
        <m:r>
          <m:rPr>
            <m:scr m:val="script"/>
          </m:rPr>
          <w:rPr>
            <w:rFonts w:ascii="Cambria Math" w:hAnsi="Cambria Math"/>
            <w:sz w:val="22"/>
            <w:szCs w:val="22"/>
          </w:rPr>
          <m:t>N</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a'</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v'</m:t>
                </m:r>
              </m:sub>
            </m:sSub>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a</m:t>
                </m:r>
              </m:sub>
              <m:sup>
                <m:r>
                  <w:rPr>
                    <w:rFonts w:ascii="Cambria Math" w:hAnsi="Cambria Math"/>
                    <w:sz w:val="22"/>
                    <w:szCs w:val="22"/>
                  </w:rPr>
                  <m:t>2</m:t>
                </m:r>
              </m:sup>
            </m:sSubSup>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a</m:t>
                </m:r>
              </m:sub>
            </m:sSub>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v</m:t>
                </m:r>
              </m:sub>
              <m:sup>
                <m:r>
                  <w:rPr>
                    <w:rFonts w:ascii="Cambria Math" w:hAnsi="Cambria Math"/>
                    <w:sz w:val="22"/>
                    <w:szCs w:val="22"/>
                  </w:rPr>
                  <m:t>2</m:t>
                </m:r>
              </m:sup>
            </m:sSubSup>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v</m:t>
                </m:r>
              </m:sub>
            </m:sSub>
          </m:e>
        </m:d>
        <m:r>
          <w:rPr>
            <w:rFonts w:ascii="Cambria Math" w:hAnsi="Cambria Math"/>
            <w:sz w:val="22"/>
            <w:szCs w:val="22"/>
          </w:rPr>
          <m:t>Φ</m:t>
        </m:r>
        <m:d>
          <m:dPr>
            <m:begChr m:val="["/>
            <m:endChr m:val="]"/>
            <m:ctrlPr>
              <w:rPr>
                <w:rFonts w:ascii="Cambria Math" w:hAnsi="Cambria Math"/>
                <w:i/>
                <w:sz w:val="22"/>
                <w:szCs w:val="22"/>
              </w:rPr>
            </m:ctrlPr>
          </m:dPr>
          <m:e>
            <m:f>
              <m:fPr>
                <m:type m:val="skw"/>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D</m:t>
                    </m:r>
                  </m:e>
                  <m:sub>
                    <m:r>
                      <m:rPr>
                        <m:nor/>
                      </m:rPr>
                      <w:rPr>
                        <w:rFonts w:ascii="Cambria Math" w:hAnsi="Cambria Math"/>
                        <w:sz w:val="22"/>
                        <w:szCs w:val="22"/>
                      </w:rPr>
                      <m:t>imp</m:t>
                    </m:r>
                  </m:sub>
                </m:sSub>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a'</m:t>
                        </m:r>
                      </m:sub>
                    </m:sSub>
                    <m:sSub>
                      <m:sSubPr>
                        <m:ctrlPr>
                          <w:rPr>
                            <w:rFonts w:ascii="Cambria Math" w:hAnsi="Cambria Math"/>
                            <w:i/>
                            <w:sz w:val="22"/>
                            <w:szCs w:val="22"/>
                          </w:rPr>
                        </m:ctrlPr>
                      </m:sSubPr>
                      <m:e>
                        <m:r>
                          <w:rPr>
                            <w:rFonts w:ascii="Cambria Math" w:hAnsi="Cambria Math"/>
                            <w:sz w:val="22"/>
                            <w:szCs w:val="22"/>
                          </w:rPr>
                          <m:t>α</m:t>
                        </m:r>
                      </m:e>
                      <m:sub>
                        <m:sSup>
                          <m:sSupPr>
                            <m:ctrlPr>
                              <w:rPr>
                                <w:rFonts w:ascii="Cambria Math" w:hAnsi="Cambria Math"/>
                                <w:i/>
                                <w:sz w:val="22"/>
                                <w:szCs w:val="22"/>
                              </w:rPr>
                            </m:ctrlPr>
                          </m:sSupPr>
                          <m:e>
                            <m:r>
                              <w:rPr>
                                <w:rFonts w:ascii="Cambria Math" w:hAnsi="Cambria Math"/>
                                <w:sz w:val="22"/>
                                <w:szCs w:val="22"/>
                              </w:rPr>
                              <m:t>a</m:t>
                            </m:r>
                          </m:e>
                          <m:sup>
                            <m:r>
                              <w:rPr>
                                <w:rFonts w:ascii="Cambria Math" w:hAnsi="Cambria Math"/>
                                <w:sz w:val="22"/>
                                <w:szCs w:val="22"/>
                              </w:rPr>
                              <m:t>'</m:t>
                            </m:r>
                          </m:sup>
                        </m:sSup>
                        <m:sSup>
                          <m:sSupPr>
                            <m:ctrlPr>
                              <w:rPr>
                                <w:rFonts w:ascii="Cambria Math" w:hAnsi="Cambria Math"/>
                                <w:i/>
                                <w:sz w:val="22"/>
                                <w:szCs w:val="22"/>
                              </w:rPr>
                            </m:ctrlPr>
                          </m:sSupPr>
                          <m:e>
                            <m:r>
                              <w:rPr>
                                <w:rFonts w:ascii="Cambria Math" w:hAnsi="Cambria Math"/>
                                <w:sz w:val="22"/>
                                <w:szCs w:val="22"/>
                              </w:rPr>
                              <m:t>v</m:t>
                            </m:r>
                          </m:e>
                          <m:sup>
                            <m:r>
                              <w:rPr>
                                <w:rFonts w:ascii="Cambria Math" w:hAnsi="Cambria Math"/>
                                <w:sz w:val="22"/>
                                <w:szCs w:val="22"/>
                              </w:rPr>
                              <m:t>'</m:t>
                            </m:r>
                          </m:sup>
                        </m:sSup>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v'</m:t>
                        </m:r>
                      </m:sub>
                    </m:sSub>
                    <m:sSub>
                      <m:sSubPr>
                        <m:ctrlPr>
                          <w:rPr>
                            <w:rFonts w:ascii="Cambria Math" w:hAnsi="Cambria Math"/>
                            <w:i/>
                            <w:sz w:val="22"/>
                            <w:szCs w:val="22"/>
                          </w:rPr>
                        </m:ctrlPr>
                      </m:sSubPr>
                      <m:e>
                        <m:r>
                          <w:rPr>
                            <w:rFonts w:ascii="Cambria Math" w:hAnsi="Cambria Math"/>
                            <w:sz w:val="22"/>
                            <w:szCs w:val="22"/>
                          </w:rPr>
                          <m:t>(1-α</m:t>
                        </m:r>
                      </m:e>
                      <m:sub>
                        <m:sSup>
                          <m:sSupPr>
                            <m:ctrlPr>
                              <w:rPr>
                                <w:rFonts w:ascii="Cambria Math" w:hAnsi="Cambria Math"/>
                                <w:i/>
                                <w:sz w:val="22"/>
                                <w:szCs w:val="22"/>
                              </w:rPr>
                            </m:ctrlPr>
                          </m:sSupPr>
                          <m:e>
                            <m:r>
                              <w:rPr>
                                <w:rFonts w:ascii="Cambria Math" w:hAnsi="Cambria Math"/>
                                <w:sz w:val="22"/>
                                <w:szCs w:val="22"/>
                              </w:rPr>
                              <m:t>a</m:t>
                            </m:r>
                          </m:e>
                          <m:sup>
                            <m:r>
                              <w:rPr>
                                <w:rFonts w:ascii="Cambria Math" w:hAnsi="Cambria Math"/>
                                <w:sz w:val="22"/>
                                <w:szCs w:val="22"/>
                              </w:rPr>
                              <m:t>'</m:t>
                            </m:r>
                          </m:sup>
                        </m:sSup>
                        <m:sSup>
                          <m:sSupPr>
                            <m:ctrlPr>
                              <w:rPr>
                                <w:rFonts w:ascii="Cambria Math" w:hAnsi="Cambria Math"/>
                                <w:i/>
                                <w:sz w:val="22"/>
                                <w:szCs w:val="22"/>
                              </w:rPr>
                            </m:ctrlPr>
                          </m:sSupPr>
                          <m:e>
                            <m:r>
                              <w:rPr>
                                <w:rFonts w:ascii="Cambria Math" w:hAnsi="Cambria Math"/>
                                <w:sz w:val="22"/>
                                <w:szCs w:val="22"/>
                              </w:rPr>
                              <m:t>v</m:t>
                            </m:r>
                          </m:e>
                          <m:sup>
                            <m:r>
                              <w:rPr>
                                <w:rFonts w:ascii="Cambria Math" w:hAnsi="Cambria Math"/>
                                <w:sz w:val="22"/>
                                <w:szCs w:val="22"/>
                              </w:rPr>
                              <m:t>'</m:t>
                            </m:r>
                          </m:sup>
                        </m:sSup>
                      </m:sub>
                    </m:sSub>
                    <m:r>
                      <w:rPr>
                        <w:rFonts w:ascii="Cambria Math" w:hAnsi="Cambria Math"/>
                        <w:sz w:val="22"/>
                        <w:szCs w:val="22"/>
                      </w:rPr>
                      <m:t>)</m:t>
                    </m:r>
                  </m:e>
                </m:d>
              </m:num>
              <m:den>
                <m:sSub>
                  <m:sSubPr>
                    <m:ctrlPr>
                      <w:rPr>
                        <w:rFonts w:ascii="Cambria Math" w:hAnsi="Cambria Math"/>
                        <w:i/>
                        <w:sz w:val="22"/>
                        <w:szCs w:val="22"/>
                      </w:rPr>
                    </m:ctrlPr>
                  </m:sSubPr>
                  <m:e>
                    <m:r>
                      <w:rPr>
                        <w:rFonts w:ascii="Cambria Math" w:hAnsi="Cambria Math"/>
                        <w:sz w:val="22"/>
                        <w:szCs w:val="22"/>
                      </w:rPr>
                      <m:t>σ</m:t>
                    </m:r>
                  </m:e>
                  <m:sub>
                    <m:r>
                      <w:rPr>
                        <w:rFonts w:ascii="Cambria Math" w:hAnsi="Cambria Math"/>
                        <w:sz w:val="22"/>
                        <w:szCs w:val="22"/>
                      </w:rPr>
                      <m:t>a</m:t>
                    </m:r>
                  </m:sub>
                </m:sSub>
                <m:rad>
                  <m:radPr>
                    <m:degHide m:val="1"/>
                    <m:ctrlPr>
                      <w:rPr>
                        <w:rFonts w:ascii="Cambria Math" w:hAnsi="Cambria Math"/>
                        <w:i/>
                        <w:sz w:val="22"/>
                        <w:szCs w:val="22"/>
                      </w:rPr>
                    </m:ctrlPr>
                  </m:radPr>
                  <m:deg/>
                  <m:e>
                    <m:sSub>
                      <m:sSubPr>
                        <m:ctrlPr>
                          <w:rPr>
                            <w:rFonts w:ascii="Cambria Math" w:hAnsi="Cambria Math"/>
                            <w:i/>
                            <w:sz w:val="22"/>
                            <w:szCs w:val="22"/>
                          </w:rPr>
                        </m:ctrlPr>
                      </m:sSubPr>
                      <m:e>
                        <m:sSub>
                          <m:sSubPr>
                            <m:ctrlPr>
                              <w:rPr>
                                <w:rFonts w:ascii="Cambria Math" w:hAnsi="Cambria Math"/>
                                <w:i/>
                                <w:sz w:val="22"/>
                                <w:szCs w:val="22"/>
                              </w:rPr>
                            </m:ctrlPr>
                          </m:sSubPr>
                          <m:e>
                            <m:r>
                              <w:rPr>
                                <w:rFonts w:ascii="Cambria Math" w:hAnsi="Cambria Math"/>
                                <w:sz w:val="22"/>
                                <w:szCs w:val="22"/>
                              </w:rPr>
                              <m:t>α</m:t>
                            </m:r>
                          </m:e>
                          <m:sub>
                            <m:sSup>
                              <m:sSupPr>
                                <m:ctrlPr>
                                  <w:rPr>
                                    <w:rFonts w:ascii="Cambria Math" w:hAnsi="Cambria Math"/>
                                    <w:i/>
                                    <w:sz w:val="22"/>
                                    <w:szCs w:val="22"/>
                                  </w:rPr>
                                </m:ctrlPr>
                              </m:sSupPr>
                              <m:e>
                                <m:r>
                                  <w:rPr>
                                    <w:rFonts w:ascii="Cambria Math" w:hAnsi="Cambria Math"/>
                                    <w:sz w:val="22"/>
                                    <w:szCs w:val="22"/>
                                  </w:rPr>
                                  <m:t>a</m:t>
                                </m:r>
                              </m:e>
                              <m:sup>
                                <m:r>
                                  <w:rPr>
                                    <w:rFonts w:ascii="Cambria Math" w:hAnsi="Cambria Math"/>
                                    <w:sz w:val="22"/>
                                    <w:szCs w:val="22"/>
                                  </w:rPr>
                                  <m:t>'</m:t>
                                </m:r>
                              </m:sup>
                            </m:sSup>
                            <m:sSup>
                              <m:sSupPr>
                                <m:ctrlPr>
                                  <w:rPr>
                                    <w:rFonts w:ascii="Cambria Math" w:hAnsi="Cambria Math"/>
                                    <w:i/>
                                    <w:sz w:val="22"/>
                                    <w:szCs w:val="22"/>
                                  </w:rPr>
                                </m:ctrlPr>
                              </m:sSupPr>
                              <m:e>
                                <m:r>
                                  <w:rPr>
                                    <w:rFonts w:ascii="Cambria Math" w:hAnsi="Cambria Math"/>
                                    <w:sz w:val="22"/>
                                    <w:szCs w:val="22"/>
                                  </w:rPr>
                                  <m:t>v</m:t>
                                </m:r>
                              </m:e>
                              <m:sup>
                                <m:r>
                                  <w:rPr>
                                    <w:rFonts w:ascii="Cambria Math" w:hAnsi="Cambria Math"/>
                                    <w:sz w:val="22"/>
                                    <w:szCs w:val="22"/>
                                  </w:rPr>
                                  <m:t>'</m:t>
                                </m:r>
                              </m:sup>
                            </m:sSup>
                          </m:sub>
                        </m:sSub>
                        <m:r>
                          <w:rPr>
                            <w:rFonts w:ascii="Cambria Math" w:hAnsi="Cambria Math"/>
                            <w:sz w:val="22"/>
                            <w:szCs w:val="22"/>
                          </w:rPr>
                          <m:t>α</m:t>
                        </m:r>
                      </m:e>
                      <m:sub>
                        <m:r>
                          <w:rPr>
                            <w:rFonts w:ascii="Cambria Math" w:hAnsi="Cambria Math"/>
                            <w:sz w:val="22"/>
                            <w:szCs w:val="22"/>
                          </w:rPr>
                          <m:t>a</m:t>
                        </m:r>
                      </m:sub>
                    </m:sSub>
                  </m:e>
                </m:rad>
              </m:den>
            </m:f>
          </m:e>
        </m:d>
        <m:r>
          <w:rPr>
            <w:rFonts w:ascii="Cambria Math" w:hAnsi="Cambria Math"/>
            <w:sz w:val="22"/>
            <w:szCs w:val="22"/>
          </w:rPr>
          <m:t xml:space="preserve"> </m:t>
        </m:r>
      </m:oMath>
      <w:r w:rsidRPr="000A1893">
        <w:rPr>
          <w:rFonts w:ascii="Arial" w:hAnsi="Arial"/>
          <w:sz w:val="22"/>
          <w:szCs w:val="22"/>
        </w:rPr>
        <w:t xml:space="preserve"> </w:t>
      </w:r>
      <w:r w:rsidRPr="000A1893">
        <w:rPr>
          <w:rFonts w:ascii="Arial" w:hAnsi="Arial"/>
          <w:sz w:val="22"/>
          <w:szCs w:val="22"/>
        </w:rPr>
        <w:tab/>
      </w:r>
      <w:r w:rsidR="003077A1" w:rsidRPr="000A1893">
        <w:rPr>
          <w:rFonts w:ascii="Arial" w:hAnsi="Arial" w:cs="Arial"/>
          <w:b/>
          <w:bCs/>
          <w:noProof/>
          <w:sz w:val="22"/>
          <w:szCs w:val="22"/>
        </w:rPr>
        <w:t>(Eq. S</w:t>
      </w:r>
      <w:r w:rsidR="00913646" w:rsidRPr="000A1893">
        <w:rPr>
          <w:rFonts w:ascii="Arial" w:hAnsi="Arial" w:cs="Arial"/>
          <w:b/>
          <w:bCs/>
          <w:noProof/>
          <w:sz w:val="22"/>
          <w:szCs w:val="22"/>
        </w:rPr>
        <w:t>2</w:t>
      </w:r>
      <w:r w:rsidRPr="000A1893">
        <w:rPr>
          <w:rFonts w:ascii="Arial" w:hAnsi="Arial" w:cs="Arial"/>
          <w:b/>
          <w:bCs/>
          <w:noProof/>
          <w:sz w:val="22"/>
          <w:szCs w:val="22"/>
        </w:rPr>
        <w:t>)</w:t>
      </w:r>
    </w:p>
    <w:p w14:paraId="6522D4E0" w14:textId="77777777" w:rsidR="00055540" w:rsidRPr="000A1893" w:rsidRDefault="00055540" w:rsidP="00055540">
      <w:pPr>
        <w:jc w:val="both"/>
        <w:rPr>
          <w:rFonts w:ascii="Arial" w:hAnsi="Arial"/>
          <w:sz w:val="22"/>
          <w:szCs w:val="22"/>
        </w:rPr>
      </w:pPr>
    </w:p>
    <w:p w14:paraId="044D89D1" w14:textId="77777777" w:rsidR="00055540" w:rsidRPr="000A1893" w:rsidRDefault="00055540" w:rsidP="00055540">
      <w:pPr>
        <w:jc w:val="both"/>
        <w:rPr>
          <w:rFonts w:ascii="Arial" w:hAnsi="Arial"/>
          <w:sz w:val="22"/>
          <w:szCs w:val="22"/>
        </w:rPr>
      </w:pPr>
      <w:r w:rsidRPr="000A1893">
        <w:rPr>
          <w:rFonts w:ascii="Arial" w:hAnsi="Arial"/>
          <w:sz w:val="22"/>
          <w:szCs w:val="22"/>
        </w:rPr>
        <w:t xml:space="preserve">where </w:t>
      </w:r>
      <m:oMath>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a</m:t>
            </m:r>
          </m:sub>
        </m:sSub>
        <m:r>
          <w:rPr>
            <w:rFonts w:ascii="Cambria Math" w:hAnsi="Cambria Math"/>
            <w:sz w:val="22"/>
            <w:szCs w:val="22"/>
          </w:rPr>
          <m:t>=</m:t>
        </m:r>
        <m:f>
          <m:fPr>
            <m:ctrlPr>
              <w:rPr>
                <w:rFonts w:ascii="Cambria Math" w:hAnsi="Cambria Math"/>
                <w:i/>
                <w:sz w:val="22"/>
                <w:szCs w:val="22"/>
              </w:rPr>
            </m:ctrlPr>
          </m:fPr>
          <m:num>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ap</m:t>
                </m:r>
              </m:sub>
              <m:sup>
                <m:r>
                  <w:rPr>
                    <w:rFonts w:ascii="Cambria Math" w:hAnsi="Cambria Math"/>
                    <w:sz w:val="22"/>
                    <w:szCs w:val="22"/>
                  </w:rPr>
                  <m:t>2</m:t>
                </m:r>
              </m:sup>
            </m:sSubSup>
          </m:num>
          <m:den>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a</m:t>
                </m:r>
              </m:sub>
              <m:sup>
                <m:r>
                  <w:rPr>
                    <w:rFonts w:ascii="Cambria Math" w:hAnsi="Cambria Math"/>
                    <w:sz w:val="22"/>
                    <w:szCs w:val="22"/>
                  </w:rPr>
                  <m:t>2</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ap</m:t>
                </m:r>
              </m:sub>
              <m:sup>
                <m:r>
                  <w:rPr>
                    <w:rFonts w:ascii="Cambria Math" w:hAnsi="Cambria Math"/>
                    <w:sz w:val="22"/>
                    <w:szCs w:val="22"/>
                  </w:rPr>
                  <m:t>2</m:t>
                </m:r>
              </m:sup>
            </m:sSubSup>
          </m:den>
        </m:f>
      </m:oMath>
      <w:r w:rsidRPr="000A1893">
        <w:rPr>
          <w:rFonts w:ascii="Arial" w:eastAsiaTheme="minorEastAsia" w:hAnsi="Arial"/>
          <w:sz w:val="22"/>
          <w:szCs w:val="22"/>
        </w:rPr>
        <w:t xml:space="preserve">, </w:t>
      </w:r>
      <m:oMath>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v</m:t>
            </m:r>
          </m:sub>
        </m:sSub>
        <m:r>
          <w:rPr>
            <w:rFonts w:ascii="Cambria Math" w:hAnsi="Cambria Math"/>
            <w:sz w:val="22"/>
            <w:szCs w:val="22"/>
          </w:rPr>
          <m:t>=</m:t>
        </m:r>
        <m:f>
          <m:fPr>
            <m:ctrlPr>
              <w:rPr>
                <w:rFonts w:ascii="Cambria Math" w:hAnsi="Cambria Math"/>
                <w:i/>
                <w:sz w:val="22"/>
                <w:szCs w:val="22"/>
              </w:rPr>
            </m:ctrlPr>
          </m:fPr>
          <m:num>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vp</m:t>
                </m:r>
              </m:sub>
              <m:sup>
                <m:r>
                  <w:rPr>
                    <w:rFonts w:ascii="Cambria Math" w:hAnsi="Cambria Math"/>
                    <w:sz w:val="22"/>
                    <w:szCs w:val="22"/>
                  </w:rPr>
                  <m:t>2</m:t>
                </m:r>
              </m:sup>
            </m:sSubSup>
          </m:num>
          <m:den>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v</m:t>
                </m:r>
              </m:sub>
              <m:sup>
                <m:r>
                  <w:rPr>
                    <w:rFonts w:ascii="Cambria Math" w:hAnsi="Cambria Math"/>
                    <w:sz w:val="22"/>
                    <w:szCs w:val="22"/>
                  </w:rPr>
                  <m:t>2</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vp</m:t>
                </m:r>
              </m:sub>
              <m:sup>
                <m:r>
                  <w:rPr>
                    <w:rFonts w:ascii="Cambria Math" w:hAnsi="Cambria Math"/>
                    <w:sz w:val="22"/>
                    <w:szCs w:val="22"/>
                  </w:rPr>
                  <m:t>2</m:t>
                </m:r>
              </m:sup>
            </m:sSubSup>
          </m:den>
        </m:f>
      </m:oMath>
      <w:r w:rsidRPr="000A1893">
        <w:rPr>
          <w:rFonts w:ascii="Arial" w:eastAsiaTheme="minorEastAsia" w:hAnsi="Arial"/>
          <w:sz w:val="22"/>
          <w:szCs w:val="22"/>
        </w:rPr>
        <w:t xml:space="preserve">, </w:t>
      </w:r>
      <m:oMath>
        <m:sSub>
          <m:sSubPr>
            <m:ctrlPr>
              <w:rPr>
                <w:rFonts w:ascii="Cambria Math" w:eastAsiaTheme="minorEastAsia" w:hAnsi="Cambria Math"/>
                <w:i/>
                <w:sz w:val="22"/>
                <w:szCs w:val="22"/>
              </w:rPr>
            </m:ctrlPr>
          </m:sSubPr>
          <m:e>
            <m:r>
              <w:rPr>
                <w:rFonts w:ascii="Cambria Math" w:eastAsiaTheme="minorEastAsia" w:hAnsi="Cambria Math"/>
                <w:sz w:val="22"/>
                <w:szCs w:val="22"/>
              </w:rPr>
              <m:t>X</m:t>
            </m:r>
          </m:e>
          <m:sub>
            <m:r>
              <w:rPr>
                <w:rFonts w:ascii="Cambria Math" w:eastAsiaTheme="minorEastAsia" w:hAnsi="Cambria Math"/>
                <w:sz w:val="22"/>
                <w:szCs w:val="22"/>
              </w:rPr>
              <m:t>a'</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a</m:t>
            </m:r>
          </m:sub>
        </m:sSub>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a</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a</m:t>
            </m:r>
          </m:sub>
        </m:sSub>
        <m:d>
          <m:dPr>
            <m:ctrlPr>
              <w:rPr>
                <w:rFonts w:ascii="Cambria Math" w:hAnsi="Cambria Math"/>
                <w:i/>
                <w:sz w:val="22"/>
                <w:szCs w:val="22"/>
              </w:rPr>
            </m:ctrlPr>
          </m:dPr>
          <m:e>
            <m:r>
              <w:rPr>
                <w:rFonts w:ascii="Cambria Math" w:hAnsi="Cambria Math"/>
                <w:sz w:val="22"/>
                <w:szCs w:val="22"/>
              </w:rPr>
              <m:t>1-</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a</m:t>
                </m:r>
              </m:sub>
            </m:sSub>
          </m:e>
        </m:d>
      </m:oMath>
      <w:r w:rsidRPr="000A1893">
        <w:rPr>
          <w:rFonts w:ascii="Arial" w:eastAsiaTheme="minorEastAsia" w:hAnsi="Arial"/>
          <w:sz w:val="22"/>
          <w:szCs w:val="22"/>
        </w:rPr>
        <w:t xml:space="preserve">, </w:t>
      </w:r>
      <m:oMath>
        <m:sSub>
          <m:sSubPr>
            <m:ctrlPr>
              <w:rPr>
                <w:rFonts w:ascii="Cambria Math" w:eastAsiaTheme="minorEastAsia" w:hAnsi="Cambria Math"/>
                <w:i/>
                <w:sz w:val="22"/>
                <w:szCs w:val="22"/>
              </w:rPr>
            </m:ctrlPr>
          </m:sSubPr>
          <m:e>
            <m:r>
              <w:rPr>
                <w:rFonts w:ascii="Cambria Math" w:eastAsiaTheme="minorEastAsia" w:hAnsi="Cambria Math"/>
                <w:sz w:val="22"/>
                <w:szCs w:val="22"/>
              </w:rPr>
              <m:t>X</m:t>
            </m:r>
          </m:e>
          <m:sub>
            <m:r>
              <w:rPr>
                <w:rFonts w:ascii="Cambria Math" w:eastAsiaTheme="minorEastAsia" w:hAnsi="Cambria Math"/>
                <w:sz w:val="22"/>
                <w:szCs w:val="22"/>
              </w:rPr>
              <m:t>v'</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v</m:t>
            </m:r>
          </m:sub>
        </m:sSub>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v</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v</m:t>
            </m:r>
          </m:sub>
        </m:sSub>
        <m:d>
          <m:dPr>
            <m:ctrlPr>
              <w:rPr>
                <w:rFonts w:ascii="Cambria Math" w:hAnsi="Cambria Math"/>
                <w:i/>
                <w:sz w:val="22"/>
                <w:szCs w:val="22"/>
              </w:rPr>
            </m:ctrlPr>
          </m:dPr>
          <m:e>
            <m:r>
              <w:rPr>
                <w:rFonts w:ascii="Cambria Math" w:hAnsi="Cambria Math"/>
                <w:sz w:val="22"/>
                <w:szCs w:val="22"/>
              </w:rPr>
              <m:t>1-</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v</m:t>
                </m:r>
              </m:sub>
            </m:sSub>
          </m:e>
        </m:d>
      </m:oMath>
      <w:r w:rsidRPr="000A1893">
        <w:rPr>
          <w:rFonts w:ascii="Arial" w:eastAsiaTheme="minorEastAsia" w:hAnsi="Arial"/>
          <w:sz w:val="22"/>
          <w:szCs w:val="22"/>
        </w:rPr>
        <w:t xml:space="preserve"> and </w:t>
      </w:r>
      <m:oMath>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a'v'</m:t>
            </m:r>
          </m:sub>
        </m:sSub>
        <m:r>
          <w:rPr>
            <w:rFonts w:ascii="Cambria Math" w:hAnsi="Cambria Math"/>
            <w:sz w:val="22"/>
            <w:szCs w:val="22"/>
          </w:rPr>
          <m:t>=</m:t>
        </m:r>
        <m:f>
          <m:fPr>
            <m:ctrlPr>
              <w:rPr>
                <w:rFonts w:ascii="Cambria Math" w:hAnsi="Cambria Math"/>
                <w:i/>
                <w:sz w:val="22"/>
                <w:szCs w:val="22"/>
              </w:rPr>
            </m:ctrlPr>
          </m:fPr>
          <m:num>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v</m:t>
                </m:r>
              </m:sub>
              <m:sup>
                <m:r>
                  <w:rPr>
                    <w:rFonts w:ascii="Cambria Math" w:hAnsi="Cambria Math"/>
                    <w:sz w:val="22"/>
                    <w:szCs w:val="22"/>
                  </w:rPr>
                  <m:t>2</m:t>
                </m:r>
              </m:sup>
            </m:sSubSup>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v</m:t>
                </m:r>
              </m:sub>
            </m:sSub>
          </m:num>
          <m:den>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a</m:t>
                </m:r>
              </m:sub>
              <m:sup>
                <m:r>
                  <w:rPr>
                    <w:rFonts w:ascii="Cambria Math" w:hAnsi="Cambria Math"/>
                    <w:sz w:val="22"/>
                    <w:szCs w:val="22"/>
                  </w:rPr>
                  <m:t>2</m:t>
                </m:r>
              </m:sup>
            </m:sSubSup>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a</m:t>
                </m:r>
              </m:sub>
            </m:sSub>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v</m:t>
                </m:r>
              </m:sub>
              <m:sup>
                <m:r>
                  <w:rPr>
                    <w:rFonts w:ascii="Cambria Math" w:hAnsi="Cambria Math"/>
                    <w:sz w:val="22"/>
                    <w:szCs w:val="22"/>
                  </w:rPr>
                  <m:t>2</m:t>
                </m:r>
              </m:sup>
            </m:sSubSup>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v</m:t>
                </m:r>
              </m:sub>
            </m:sSub>
          </m:den>
        </m:f>
      </m:oMath>
    </w:p>
    <w:p w14:paraId="614A6DAC" w14:textId="77777777" w:rsidR="00055540" w:rsidRPr="000A1893" w:rsidRDefault="00055540" w:rsidP="005D5752">
      <w:pPr>
        <w:outlineLvl w:val="0"/>
        <w:rPr>
          <w:rFonts w:ascii="Arial" w:hAnsi="Arial" w:cs="Arial"/>
          <w:b/>
          <w:bCs/>
          <w:sz w:val="22"/>
          <w:szCs w:val="22"/>
        </w:rPr>
      </w:pPr>
    </w:p>
    <w:p w14:paraId="5A438760" w14:textId="77777777" w:rsidR="00B91A29" w:rsidRPr="000A1893" w:rsidRDefault="00B91A29" w:rsidP="00B91A29">
      <w:pPr>
        <w:jc w:val="both"/>
        <w:rPr>
          <w:rFonts w:ascii="Arial" w:hAnsi="Arial"/>
          <w:sz w:val="22"/>
          <w:szCs w:val="22"/>
        </w:rPr>
      </w:pPr>
      <w:r w:rsidRPr="000A1893">
        <w:rPr>
          <w:rFonts w:ascii="Arial" w:hAnsi="Arial"/>
          <w:sz w:val="22"/>
          <w:szCs w:val="22"/>
        </w:rPr>
        <w:t>which we can evaluate using the previous equations as</w:t>
      </w:r>
    </w:p>
    <w:p w14:paraId="6BAD43EE" w14:textId="77777777" w:rsidR="00B91A29" w:rsidRPr="000A1893" w:rsidRDefault="00B91A29" w:rsidP="00B91A29">
      <w:pPr>
        <w:jc w:val="both"/>
        <w:rPr>
          <w:rFonts w:ascii="Arial" w:hAnsi="Arial"/>
          <w:sz w:val="22"/>
          <w:szCs w:val="22"/>
        </w:rPr>
      </w:pPr>
    </w:p>
    <w:p w14:paraId="7113DFB8" w14:textId="69286918" w:rsidR="00B91A29" w:rsidRPr="000A1893" w:rsidRDefault="004031BF" w:rsidP="00B91A29">
      <w:pPr>
        <w:jc w:val="center"/>
        <w:rPr>
          <w:rFonts w:ascii="Arial" w:hAnsi="Arial" w:cs="Arial"/>
          <w:b/>
          <w:bCs/>
          <w:noProof/>
          <w:sz w:val="22"/>
          <w:szCs w:val="22"/>
        </w:rPr>
      </w:pPr>
      <m:oMath>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implicit</m:t>
            </m:r>
          </m:sub>
        </m:sSub>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D</m:t>
                </m:r>
              </m:e>
              <m:sub>
                <m:r>
                  <m:rPr>
                    <m:nor/>
                  </m:rPr>
                  <w:rPr>
                    <w:rFonts w:ascii="Cambria Math" w:hAnsi="Cambria Math"/>
                    <w:sz w:val="22"/>
                    <w:szCs w:val="22"/>
                  </w:rPr>
                  <m:t>imp</m:t>
                </m:r>
              </m:sub>
            </m:sSub>
            <m:r>
              <w:rPr>
                <w:rFonts w:ascii="Cambria Math" w:hAnsi="Cambria Math"/>
                <w:sz w:val="22"/>
                <w:szCs w:val="22"/>
              </w:rPr>
              <m:t>=1</m:t>
            </m:r>
          </m:e>
          <m:e>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a</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v</m:t>
                </m:r>
              </m:sub>
            </m:sSub>
            <m:r>
              <w:rPr>
                <w:rFonts w:ascii="Cambria Math" w:hAnsi="Cambria Math"/>
                <w:sz w:val="22"/>
                <w:szCs w:val="22"/>
              </w:rPr>
              <m:t>,C=c</m:t>
            </m:r>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implicit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a</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v</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D</m:t>
            </m:r>
          </m:e>
          <m:sub>
            <m:r>
              <m:rPr>
                <m:nor/>
              </m:rPr>
              <w:rPr>
                <w:rFonts w:ascii="Cambria Math" w:hAnsi="Cambria Math"/>
                <w:sz w:val="22"/>
                <w:szCs w:val="22"/>
              </w:rPr>
              <m:t>imp</m:t>
            </m:r>
          </m:sub>
        </m:sSub>
        <m:r>
          <w:rPr>
            <w:rFonts w:ascii="Cambria Math" w:hAnsi="Cambria Math"/>
            <w:sz w:val="22"/>
            <w:szCs w:val="22"/>
          </w:rPr>
          <m:t>=1,C=c)p(C=c|D=1)</m:t>
        </m:r>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implicit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D</m:t>
            </m:r>
          </m:e>
          <m:sub>
            <m:r>
              <m:rPr>
                <m:nor/>
              </m:rPr>
              <w:rPr>
                <w:rFonts w:ascii="Cambria Math" w:hAnsi="Cambria Math"/>
                <w:sz w:val="22"/>
                <w:szCs w:val="22"/>
              </w:rPr>
              <m:t>imp</m:t>
            </m:r>
          </m:sub>
        </m:sSub>
        <m:r>
          <w:rPr>
            <w:rFonts w:ascii="Cambria Math" w:hAnsi="Cambria Math"/>
            <w:sz w:val="22"/>
            <w:szCs w:val="22"/>
          </w:rPr>
          <m:t>=1)</m:t>
        </m:r>
      </m:oMath>
      <w:r w:rsidR="00B91A29" w:rsidRPr="000A1893">
        <w:rPr>
          <w:rFonts w:ascii="Arial" w:hAnsi="Arial" w:cs="Arial"/>
          <w:b/>
          <w:bCs/>
          <w:noProof/>
          <w:sz w:val="22"/>
          <w:szCs w:val="22"/>
        </w:rPr>
        <w:t xml:space="preserve"> </w:t>
      </w:r>
      <w:r w:rsidR="003077A1" w:rsidRPr="000A1893">
        <w:rPr>
          <w:rFonts w:ascii="Arial" w:hAnsi="Arial" w:cs="Arial"/>
          <w:b/>
          <w:bCs/>
          <w:noProof/>
          <w:sz w:val="22"/>
          <w:szCs w:val="22"/>
        </w:rPr>
        <w:tab/>
        <w:t>Eq. (S</w:t>
      </w:r>
      <w:r w:rsidR="00913646" w:rsidRPr="000A1893">
        <w:rPr>
          <w:rFonts w:ascii="Arial" w:hAnsi="Arial" w:cs="Arial"/>
          <w:b/>
          <w:bCs/>
          <w:noProof/>
          <w:sz w:val="22"/>
          <w:szCs w:val="22"/>
        </w:rPr>
        <w:t>3</w:t>
      </w:r>
      <w:r w:rsidR="00B91A29" w:rsidRPr="000A1893">
        <w:rPr>
          <w:rFonts w:ascii="Arial" w:hAnsi="Arial" w:cs="Arial"/>
          <w:b/>
          <w:bCs/>
          <w:noProof/>
          <w:sz w:val="22"/>
          <w:szCs w:val="22"/>
        </w:rPr>
        <w:t xml:space="preserve">) </w:t>
      </w:r>
    </w:p>
    <w:p w14:paraId="227A832B" w14:textId="77777777" w:rsidR="00B91A29" w:rsidRPr="000A1893" w:rsidRDefault="00B91A29" w:rsidP="00B91A29">
      <w:pPr>
        <w:jc w:val="both"/>
        <w:rPr>
          <w:rFonts w:ascii="Arial" w:eastAsiaTheme="minorEastAsia" w:hAnsi="Arial"/>
          <w:sz w:val="22"/>
          <w:szCs w:val="22"/>
        </w:rPr>
      </w:pPr>
    </w:p>
    <w:p w14:paraId="5106BCB2" w14:textId="77777777" w:rsidR="00B91A29" w:rsidRPr="000A1893" w:rsidRDefault="00B91A29" w:rsidP="00B91A29">
      <w:pPr>
        <w:jc w:val="both"/>
        <w:rPr>
          <w:rFonts w:ascii="Arial" w:eastAsiaTheme="minorEastAsia" w:hAnsi="Arial"/>
          <w:sz w:val="22"/>
          <w:szCs w:val="22"/>
        </w:rPr>
      </w:pPr>
      <w:r w:rsidRPr="000A1893">
        <w:rPr>
          <w:rFonts w:ascii="Arial" w:eastAsiaTheme="minorEastAsia" w:hAnsi="Arial"/>
          <w:sz w:val="22"/>
          <w:szCs w:val="22"/>
        </w:rPr>
        <w:t>and</w:t>
      </w:r>
    </w:p>
    <w:p w14:paraId="0A81DBB9" w14:textId="77777777" w:rsidR="00B91A29" w:rsidRPr="000A1893" w:rsidRDefault="00B91A29" w:rsidP="00B91A29">
      <w:pPr>
        <w:jc w:val="both"/>
        <w:rPr>
          <w:rFonts w:ascii="Arial" w:hAnsi="Arial"/>
          <w:sz w:val="22"/>
          <w:szCs w:val="22"/>
        </w:rPr>
      </w:pPr>
    </w:p>
    <w:p w14:paraId="0AE4F7DE" w14:textId="32B80587" w:rsidR="00B91A29" w:rsidRPr="000A1893" w:rsidRDefault="00B91A29" w:rsidP="00A16700">
      <w:pPr>
        <w:jc w:val="center"/>
        <w:outlineLvl w:val="0"/>
        <w:rPr>
          <w:rFonts w:ascii="Arial" w:hAnsi="Arial" w:cs="Arial"/>
          <w:b/>
          <w:bCs/>
          <w:sz w:val="22"/>
          <w:szCs w:val="22"/>
        </w:rPr>
      </w:pPr>
      <m:oMath>
        <m:r>
          <w:rPr>
            <w:rFonts w:ascii="Cambria Math" w:hAnsi="Cambria Math"/>
            <w:sz w:val="22"/>
            <w:szCs w:val="22"/>
          </w:rPr>
          <m:t>p(C=c|</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a</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v</m:t>
            </m:r>
          </m:sub>
        </m:sSub>
        <m:r>
          <w:rPr>
            <w:rFonts w:ascii="Cambria Math" w:hAnsi="Cambria Math"/>
            <w:sz w:val="22"/>
            <w:szCs w:val="22"/>
          </w:rPr>
          <m:t>)∝</m:t>
        </m:r>
        <m:nary>
          <m:naryPr>
            <m:chr m:val="∑"/>
            <m:limLoc m:val="subSup"/>
            <m:supHide m:val="1"/>
            <m:ctrlPr>
              <w:rPr>
                <w:rFonts w:ascii="Cambria Math" w:hAnsi="Cambria Math"/>
                <w:i/>
                <w:sz w:val="22"/>
                <w:szCs w:val="22"/>
              </w:rPr>
            </m:ctrlPr>
          </m:naryPr>
          <m:sub>
            <m:r>
              <w:rPr>
                <w:rFonts w:ascii="Cambria Math" w:hAnsi="Cambria Math"/>
                <w:sz w:val="22"/>
                <w:szCs w:val="22"/>
              </w:rPr>
              <m:t>d∈</m:t>
            </m:r>
            <m:d>
              <m:dPr>
                <m:begChr m:val="{"/>
                <m:endChr m:val="}"/>
                <m:ctrlPr>
                  <w:rPr>
                    <w:rFonts w:ascii="Cambria Math" w:hAnsi="Cambria Math"/>
                    <w:i/>
                    <w:sz w:val="22"/>
                    <w:szCs w:val="22"/>
                  </w:rPr>
                </m:ctrlPr>
              </m:dPr>
              <m:e>
                <m:r>
                  <w:rPr>
                    <w:rFonts w:ascii="Cambria Math" w:hAnsi="Cambria Math"/>
                    <w:sz w:val="22"/>
                    <w:szCs w:val="22"/>
                  </w:rPr>
                  <m:t>-1,1</m:t>
                </m:r>
              </m:e>
            </m:d>
          </m:sub>
          <m:sup/>
          <m:e>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implicit</m:t>
                </m:r>
              </m:sub>
            </m:sSub>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a</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v</m:t>
                    </m:r>
                  </m:sub>
                </m:sSub>
              </m:e>
              <m:e>
                <m:sSub>
                  <m:sSubPr>
                    <m:ctrlPr>
                      <w:rPr>
                        <w:rFonts w:ascii="Cambria Math" w:hAnsi="Cambria Math"/>
                        <w:i/>
                        <w:sz w:val="22"/>
                        <w:szCs w:val="22"/>
                      </w:rPr>
                    </m:ctrlPr>
                  </m:sSubPr>
                  <m:e>
                    <m:r>
                      <w:rPr>
                        <w:rFonts w:ascii="Cambria Math" w:hAnsi="Cambria Math"/>
                        <w:sz w:val="22"/>
                        <w:szCs w:val="22"/>
                      </w:rPr>
                      <m:t>D</m:t>
                    </m:r>
                  </m:e>
                  <m:sub>
                    <m:r>
                      <m:rPr>
                        <m:nor/>
                      </m:rPr>
                      <w:rPr>
                        <w:rFonts w:ascii="Cambria Math" w:hAnsi="Cambria Math"/>
                        <w:sz w:val="22"/>
                        <w:szCs w:val="22"/>
                      </w:rPr>
                      <m:t>imp</m:t>
                    </m:r>
                  </m:sub>
                </m:sSub>
                <m:r>
                  <w:rPr>
                    <w:rFonts w:ascii="Cambria Math" w:hAnsi="Cambria Math"/>
                    <w:sz w:val="22"/>
                    <w:szCs w:val="22"/>
                  </w:rPr>
                  <m:t>=d,C=c</m:t>
                </m:r>
              </m:e>
            </m:d>
          </m:e>
        </m:nary>
        <m:r>
          <w:rPr>
            <w:rFonts w:ascii="Cambria Math" w:hAnsi="Cambria Math"/>
            <w:sz w:val="22"/>
            <w:szCs w:val="22"/>
          </w:rPr>
          <m:t>p(C=c|</m:t>
        </m:r>
        <m:sSub>
          <m:sSubPr>
            <m:ctrlPr>
              <w:rPr>
                <w:rFonts w:ascii="Cambria Math" w:hAnsi="Cambria Math"/>
                <w:i/>
                <w:sz w:val="22"/>
                <w:szCs w:val="22"/>
              </w:rPr>
            </m:ctrlPr>
          </m:sSubPr>
          <m:e>
            <m:r>
              <w:rPr>
                <w:rFonts w:ascii="Cambria Math" w:hAnsi="Cambria Math"/>
                <w:sz w:val="22"/>
                <w:szCs w:val="22"/>
              </w:rPr>
              <m:t>D</m:t>
            </m:r>
          </m:e>
          <m:sub>
            <m:r>
              <m:rPr>
                <m:nor/>
              </m:rPr>
              <w:rPr>
                <w:rFonts w:ascii="Cambria Math" w:hAnsi="Cambria Math"/>
                <w:sz w:val="22"/>
                <w:szCs w:val="22"/>
              </w:rPr>
              <m:t>imp</m:t>
            </m:r>
          </m:sub>
        </m:sSub>
        <m:r>
          <w:rPr>
            <w:rFonts w:ascii="Cambria Math" w:hAnsi="Cambria Math"/>
            <w:sz w:val="22"/>
            <w:szCs w:val="22"/>
          </w:rPr>
          <m:t>=d)</m:t>
        </m:r>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implicit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D</m:t>
            </m:r>
          </m:e>
          <m:sub>
            <m:r>
              <m:rPr>
                <m:nor/>
              </m:rPr>
              <w:rPr>
                <w:rFonts w:ascii="Cambria Math" w:hAnsi="Cambria Math"/>
                <w:sz w:val="22"/>
                <w:szCs w:val="22"/>
              </w:rPr>
              <m:t>imp</m:t>
            </m:r>
          </m:sub>
        </m:sSub>
        <m:r>
          <w:rPr>
            <w:rFonts w:ascii="Cambria Math" w:hAnsi="Cambria Math"/>
            <w:sz w:val="22"/>
            <w:szCs w:val="22"/>
          </w:rPr>
          <m:t>=d)</m:t>
        </m:r>
      </m:oMath>
      <w:r w:rsidRPr="000A1893">
        <w:rPr>
          <w:rFonts w:ascii="Arial" w:hAnsi="Arial" w:cs="Arial"/>
          <w:b/>
          <w:bCs/>
          <w:noProof/>
          <w:sz w:val="22"/>
          <w:szCs w:val="22"/>
        </w:rPr>
        <w:t xml:space="preserve"> </w:t>
      </w:r>
      <w:r w:rsidR="003077A1" w:rsidRPr="000A1893">
        <w:rPr>
          <w:rFonts w:ascii="Arial" w:hAnsi="Arial" w:cs="Arial"/>
          <w:b/>
          <w:bCs/>
          <w:noProof/>
          <w:sz w:val="22"/>
          <w:szCs w:val="22"/>
        </w:rPr>
        <w:tab/>
      </w:r>
      <w:r w:rsidR="003077A1" w:rsidRPr="000A1893">
        <w:rPr>
          <w:rFonts w:ascii="Arial" w:hAnsi="Arial" w:cs="Arial"/>
          <w:b/>
          <w:bCs/>
          <w:noProof/>
          <w:sz w:val="22"/>
          <w:szCs w:val="22"/>
        </w:rPr>
        <w:tab/>
        <w:t>(Eq. S</w:t>
      </w:r>
      <w:r w:rsidR="00727FBA" w:rsidRPr="000A1893">
        <w:rPr>
          <w:rFonts w:ascii="Arial" w:hAnsi="Arial" w:cs="Arial"/>
          <w:b/>
          <w:bCs/>
          <w:noProof/>
          <w:sz w:val="22"/>
          <w:szCs w:val="22"/>
        </w:rPr>
        <w:t>4</w:t>
      </w:r>
      <w:r w:rsidRPr="000A1893">
        <w:rPr>
          <w:rFonts w:ascii="Arial" w:hAnsi="Arial" w:cs="Arial"/>
          <w:b/>
          <w:bCs/>
          <w:noProof/>
          <w:sz w:val="22"/>
          <w:szCs w:val="22"/>
        </w:rPr>
        <w:t>)</w:t>
      </w:r>
    </w:p>
    <w:p w14:paraId="0D05A544" w14:textId="77777777" w:rsidR="00B91A29" w:rsidRPr="000A1893" w:rsidRDefault="00B91A29" w:rsidP="005D5752">
      <w:pPr>
        <w:outlineLvl w:val="0"/>
        <w:rPr>
          <w:rFonts w:ascii="Arial" w:hAnsi="Arial" w:cs="Arial"/>
          <w:b/>
          <w:bCs/>
          <w:sz w:val="22"/>
          <w:szCs w:val="22"/>
        </w:rPr>
      </w:pPr>
    </w:p>
    <w:p w14:paraId="20B3B585" w14:textId="09DCD21B" w:rsidR="006A10C3" w:rsidRPr="000A1893" w:rsidRDefault="006A10C3" w:rsidP="006A10C3">
      <w:pPr>
        <w:jc w:val="both"/>
        <w:rPr>
          <w:rFonts w:ascii="Arial" w:hAnsi="Arial"/>
          <w:sz w:val="22"/>
          <w:szCs w:val="22"/>
        </w:rPr>
      </w:pPr>
      <w:r w:rsidRPr="000A1893">
        <w:rPr>
          <w:rFonts w:ascii="Arial" w:hAnsi="Arial"/>
          <w:sz w:val="22"/>
          <w:szCs w:val="22"/>
        </w:rPr>
        <w:t xml:space="preserve">The subject uses the inferred posterior probability over </w:t>
      </w:r>
      <w:proofErr w:type="spellStart"/>
      <w:r w:rsidR="006E50A4" w:rsidRPr="000A1893">
        <w:rPr>
          <w:rFonts w:ascii="Arial" w:hAnsi="Arial"/>
          <w:sz w:val="22"/>
          <w:szCs w:val="22"/>
        </w:rPr>
        <w:t>D</w:t>
      </w:r>
      <w:r w:rsidR="008D6CA5" w:rsidRPr="000A1893">
        <w:rPr>
          <w:rFonts w:ascii="Arial" w:hAnsi="Arial"/>
          <w:sz w:val="22"/>
          <w:szCs w:val="22"/>
          <w:vertAlign w:val="subscript"/>
        </w:rPr>
        <w:t>imp</w:t>
      </w:r>
      <w:proofErr w:type="spellEnd"/>
      <w:r w:rsidRPr="000A1893">
        <w:rPr>
          <w:rFonts w:ascii="Arial" w:hAnsi="Arial"/>
          <w:sz w:val="22"/>
          <w:szCs w:val="22"/>
        </w:rPr>
        <w:t xml:space="preserve"> to make their choice by comparing which </w:t>
      </w:r>
      <w:r w:rsidR="002D14F9" w:rsidRPr="000A1893">
        <w:rPr>
          <w:rFonts w:ascii="Arial" w:hAnsi="Arial"/>
          <w:sz w:val="22"/>
          <w:szCs w:val="22"/>
        </w:rPr>
        <w:t>response</w:t>
      </w:r>
      <w:r w:rsidRPr="000A1893">
        <w:rPr>
          <w:rFonts w:ascii="Arial" w:hAnsi="Arial"/>
          <w:sz w:val="22"/>
          <w:szCs w:val="22"/>
        </w:rPr>
        <w:t xml:space="preserve"> has a higher probability </w:t>
      </w:r>
      <w:r w:rsidR="002D14F9" w:rsidRPr="000A1893">
        <w:rPr>
          <w:rFonts w:ascii="Arial" w:hAnsi="Arial"/>
          <w:sz w:val="22"/>
          <w:szCs w:val="22"/>
        </w:rPr>
        <w:t xml:space="preserve">of being correct </w:t>
      </w:r>
      <w:r w:rsidRPr="000A1893">
        <w:rPr>
          <w:rFonts w:ascii="Arial" w:hAnsi="Arial"/>
          <w:sz w:val="22"/>
          <w:szCs w:val="22"/>
        </w:rPr>
        <w:t>(</w:t>
      </w:r>
      <w:r w:rsidR="00185B41" w:rsidRPr="000A1893">
        <w:rPr>
          <w:rFonts w:ascii="Arial" w:hAnsi="Arial"/>
          <w:sz w:val="22"/>
          <w:szCs w:val="22"/>
        </w:rPr>
        <w:t>Eq. 1</w:t>
      </w:r>
      <w:r w:rsidR="0087007A" w:rsidRPr="000A1893">
        <w:rPr>
          <w:rFonts w:ascii="Arial" w:hAnsi="Arial"/>
          <w:sz w:val="22"/>
          <w:szCs w:val="22"/>
        </w:rPr>
        <w:t>4</w:t>
      </w:r>
      <w:r w:rsidRPr="000A1893">
        <w:rPr>
          <w:rFonts w:ascii="Arial" w:hAnsi="Arial"/>
          <w:sz w:val="22"/>
          <w:szCs w:val="22"/>
        </w:rPr>
        <w:t xml:space="preserve">). Since </w:t>
      </w:r>
      <w:proofErr w:type="spellStart"/>
      <w:r w:rsidR="00D9669E" w:rsidRPr="000A1893">
        <w:rPr>
          <w:rFonts w:ascii="Arial" w:hAnsi="Arial"/>
          <w:sz w:val="22"/>
          <w:szCs w:val="22"/>
        </w:rPr>
        <w:t>D</w:t>
      </w:r>
      <w:r w:rsidR="008D6CA5" w:rsidRPr="000A1893">
        <w:rPr>
          <w:rFonts w:ascii="Arial" w:hAnsi="Arial"/>
          <w:sz w:val="22"/>
          <w:szCs w:val="22"/>
          <w:vertAlign w:val="subscript"/>
        </w:rPr>
        <w:t>imp</w:t>
      </w:r>
      <w:proofErr w:type="spellEnd"/>
      <w:r w:rsidRPr="000A1893">
        <w:rPr>
          <w:rFonts w:ascii="Arial" w:hAnsi="Arial"/>
          <w:sz w:val="22"/>
          <w:szCs w:val="22"/>
        </w:rPr>
        <w:t xml:space="preserve"> is a binary variable, this is equivalent to checking if </w:t>
      </w:r>
      <m:oMath>
        <m:r>
          <w:rPr>
            <w:rFonts w:ascii="Cambria Math" w:hAnsi="Cambria Math"/>
            <w:sz w:val="22"/>
            <w:szCs w:val="22"/>
          </w:rPr>
          <m:t>p</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D</m:t>
                </m:r>
              </m:e>
              <m:sub>
                <m:r>
                  <m:rPr>
                    <m:nor/>
                  </m:rPr>
                  <w:rPr>
                    <w:rFonts w:ascii="Cambria Math" w:hAnsi="Cambria Math"/>
                    <w:sz w:val="22"/>
                    <w:szCs w:val="22"/>
                  </w:rPr>
                  <m:t>imp</m:t>
                </m:r>
              </m:sub>
            </m:sSub>
            <m:r>
              <w:rPr>
                <w:rFonts w:ascii="Cambria Math" w:hAnsi="Cambria Math"/>
                <w:sz w:val="22"/>
                <w:szCs w:val="22"/>
              </w:rPr>
              <m:t>=1</m:t>
            </m:r>
          </m:e>
          <m:e>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a</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v</m:t>
                </m:r>
              </m:sub>
            </m:sSub>
          </m:e>
        </m:d>
        <m:r>
          <w:rPr>
            <w:rFonts w:ascii="Cambria Math" w:hAnsi="Cambria Math"/>
            <w:sz w:val="22"/>
            <w:szCs w:val="22"/>
          </w:rPr>
          <m:t>&gt;0.5</m:t>
        </m:r>
      </m:oMath>
      <w:r w:rsidRPr="000A1893">
        <w:rPr>
          <w:rFonts w:ascii="Arial" w:hAnsi="Arial"/>
          <w:sz w:val="22"/>
          <w:szCs w:val="22"/>
        </w:rPr>
        <w:t xml:space="preserve">. Since we do not have access to the subject’s sensory observations, we marginalize over all possible sensory observations using </w:t>
      </w:r>
      <w:r w:rsidRPr="000A1893">
        <w:rPr>
          <w:rFonts w:ascii="Arial" w:hAnsi="Arial"/>
          <w:bCs/>
          <w:sz w:val="22"/>
          <w:szCs w:val="22"/>
        </w:rPr>
        <w:t>Eqs. 3</w:t>
      </w:r>
      <w:r w:rsidRPr="000A1893">
        <w:rPr>
          <w:rFonts w:ascii="Arial" w:hAnsi="Arial"/>
          <w:sz w:val="22"/>
          <w:szCs w:val="22"/>
        </w:rPr>
        <w:t xml:space="preserve"> and </w:t>
      </w:r>
      <w:r w:rsidRPr="000A1893">
        <w:rPr>
          <w:rFonts w:ascii="Arial" w:hAnsi="Arial"/>
          <w:bCs/>
          <w:sz w:val="22"/>
          <w:szCs w:val="22"/>
        </w:rPr>
        <w:t>4</w:t>
      </w:r>
      <w:r w:rsidRPr="000A1893">
        <w:rPr>
          <w:rFonts w:ascii="Arial" w:hAnsi="Arial"/>
          <w:sz w:val="22"/>
          <w:szCs w:val="22"/>
        </w:rPr>
        <w:t xml:space="preserve">. We also model lapses in subject judgements using a lapse rate (denoted by </w:t>
      </w:r>
      <m:oMath>
        <m:sSubSup>
          <m:sSubSupPr>
            <m:ctrlPr>
              <w:rPr>
                <w:rFonts w:ascii="Cambria Math" w:hAnsi="Cambria Math" w:cs="Arial"/>
                <w:i/>
                <w:sz w:val="20"/>
                <w:szCs w:val="20"/>
              </w:rPr>
            </m:ctrlPr>
          </m:sSubSupPr>
          <m:e>
            <m:r>
              <w:rPr>
                <w:rFonts w:ascii="Cambria Math" w:hAnsi="Cambria Math" w:cs="Arial"/>
                <w:sz w:val="20"/>
                <w:szCs w:val="20"/>
              </w:rPr>
              <m:t>p</m:t>
            </m:r>
          </m:e>
          <m:sub>
            <m:r>
              <m:rPr>
                <m:nor/>
              </m:rPr>
              <w:rPr>
                <w:rFonts w:ascii="Cambria Math" w:hAnsi="Cambria Math" w:cs="Arial"/>
                <w:sz w:val="20"/>
                <w:szCs w:val="20"/>
              </w:rPr>
              <m:t>lapse rate</m:t>
            </m:r>
          </m:sub>
          <m:sup>
            <m:r>
              <m:rPr>
                <m:nor/>
              </m:rPr>
              <w:rPr>
                <w:rFonts w:ascii="Cambria Math" w:hAnsi="Cambria Math" w:cs="Arial"/>
                <w:sz w:val="20"/>
                <w:szCs w:val="20"/>
              </w:rPr>
              <m:t>imp</m:t>
            </m:r>
          </m:sup>
        </m:sSubSup>
      </m:oMath>
      <w:r w:rsidRPr="000A1893">
        <w:rPr>
          <w:rFonts w:ascii="Arial" w:hAnsi="Arial"/>
          <w:sz w:val="22"/>
          <w:szCs w:val="22"/>
        </w:rPr>
        <w:t xml:space="preserve">) and lapse bias (denoted by </w:t>
      </w:r>
      <m:oMath>
        <m:sSubSup>
          <m:sSubSupPr>
            <m:ctrlPr>
              <w:rPr>
                <w:rFonts w:ascii="Cambria Math" w:hAnsi="Cambria Math" w:cs="Arial"/>
                <w:i/>
                <w:sz w:val="20"/>
                <w:szCs w:val="20"/>
              </w:rPr>
            </m:ctrlPr>
          </m:sSubSupPr>
          <m:e>
            <m:r>
              <w:rPr>
                <w:rFonts w:ascii="Cambria Math" w:hAnsi="Cambria Math" w:cs="Arial"/>
                <w:sz w:val="20"/>
                <w:szCs w:val="20"/>
              </w:rPr>
              <m:t>p</m:t>
            </m:r>
          </m:e>
          <m:sub>
            <m:r>
              <m:rPr>
                <m:nor/>
              </m:rPr>
              <w:rPr>
                <w:rFonts w:ascii="Cambria Math" w:hAnsi="Cambria Math" w:cs="Arial"/>
                <w:sz w:val="20"/>
                <w:szCs w:val="20"/>
              </w:rPr>
              <m:t>lapse bias</m:t>
            </m:r>
          </m:sub>
          <m:sup>
            <m:r>
              <m:rPr>
                <m:nor/>
              </m:rPr>
              <w:rPr>
                <w:rFonts w:ascii="Cambria Math" w:hAnsi="Cambria Math" w:cs="Arial"/>
                <w:sz w:val="20"/>
                <w:szCs w:val="20"/>
              </w:rPr>
              <m:t>imp</m:t>
            </m:r>
          </m:sup>
        </m:sSubSup>
      </m:oMath>
      <w:r w:rsidRPr="000A1893">
        <w:rPr>
          <w:rFonts w:ascii="Arial" w:hAnsi="Arial"/>
          <w:sz w:val="22"/>
          <w:szCs w:val="22"/>
        </w:rPr>
        <w:t xml:space="preserve">). Lapse rate characterizes the probability that the subject makes a choice independent of the stimulus. The lapse response is modeled as a random sample from a Bernoulli distribution with parameter </w:t>
      </w:r>
      <m:oMath>
        <m:sSubSup>
          <m:sSubSupPr>
            <m:ctrlPr>
              <w:rPr>
                <w:rFonts w:ascii="Cambria Math" w:hAnsi="Cambria Math" w:cs="Arial"/>
                <w:i/>
                <w:sz w:val="20"/>
                <w:szCs w:val="20"/>
              </w:rPr>
            </m:ctrlPr>
          </m:sSubSupPr>
          <m:e>
            <m:r>
              <w:rPr>
                <w:rFonts w:ascii="Cambria Math" w:hAnsi="Cambria Math" w:cs="Arial"/>
                <w:sz w:val="20"/>
                <w:szCs w:val="20"/>
              </w:rPr>
              <m:t>p</m:t>
            </m:r>
          </m:e>
          <m:sub>
            <m:r>
              <m:rPr>
                <m:nor/>
              </m:rPr>
              <w:rPr>
                <w:rFonts w:ascii="Cambria Math" w:hAnsi="Cambria Math" w:cs="Arial"/>
                <w:sz w:val="20"/>
                <w:szCs w:val="20"/>
              </w:rPr>
              <m:t>lapse rate</m:t>
            </m:r>
          </m:sub>
          <m:sup>
            <m:r>
              <m:rPr>
                <m:nor/>
              </m:rPr>
              <w:rPr>
                <w:rFonts w:ascii="Cambria Math" w:hAnsi="Cambria Math" w:cs="Arial"/>
                <w:sz w:val="20"/>
                <w:szCs w:val="20"/>
              </w:rPr>
              <m:t>imp</m:t>
            </m:r>
          </m:sup>
        </m:sSubSup>
        <m:r>
          <w:rPr>
            <w:rFonts w:ascii="Cambria Math" w:hAnsi="Cambria Math"/>
            <w:sz w:val="22"/>
            <w:szCs w:val="22"/>
          </w:rPr>
          <m:t>.</m:t>
        </m:r>
      </m:oMath>
      <w:r w:rsidRPr="000A1893">
        <w:rPr>
          <w:rFonts w:ascii="Arial" w:hAnsi="Arial"/>
          <w:sz w:val="22"/>
          <w:szCs w:val="22"/>
        </w:rPr>
        <w:t xml:space="preserve"> Mathematically, the probability of the subject making a choice </w:t>
      </w:r>
      <m:oMath>
        <m:sSub>
          <m:sSubPr>
            <m:ctrlPr>
              <w:rPr>
                <w:rFonts w:ascii="Cambria Math" w:hAnsi="Cambria Math"/>
                <w:i/>
                <w:sz w:val="22"/>
                <w:szCs w:val="22"/>
              </w:rPr>
            </m:ctrlPr>
          </m:sSubPr>
          <m:e>
            <m:r>
              <w:rPr>
                <w:rFonts w:ascii="Cambria Math" w:hAnsi="Cambria Math"/>
                <w:sz w:val="22"/>
                <w:szCs w:val="22"/>
              </w:rPr>
              <m:t>R</m:t>
            </m:r>
          </m:e>
          <m:sub>
            <m:r>
              <m:rPr>
                <m:nor/>
              </m:rPr>
              <w:rPr>
                <w:rFonts w:ascii="Cambria Math" w:hAnsi="Cambria Math"/>
                <w:sz w:val="22"/>
                <w:szCs w:val="22"/>
              </w:rPr>
              <m:t>implicit</m:t>
            </m:r>
          </m:sub>
        </m:sSub>
      </m:oMath>
      <w:r w:rsidRPr="000A1893">
        <w:rPr>
          <w:rFonts w:ascii="Arial" w:hAnsi="Arial"/>
          <w:sz w:val="22"/>
          <w:szCs w:val="22"/>
        </w:rPr>
        <w:t xml:space="preserve">=1 </w:t>
      </w:r>
      <w:r w:rsidR="00193147" w:rsidRPr="000A1893">
        <w:rPr>
          <w:rFonts w:ascii="Arial" w:hAnsi="Arial"/>
          <w:sz w:val="22"/>
          <w:szCs w:val="22"/>
        </w:rPr>
        <w:t xml:space="preserve">(equivalently for </w:t>
      </w:r>
      <m:oMath>
        <m:sSub>
          <m:sSubPr>
            <m:ctrlPr>
              <w:rPr>
                <w:rFonts w:ascii="Cambria Math" w:hAnsi="Cambria Math"/>
                <w:i/>
                <w:sz w:val="22"/>
                <w:szCs w:val="22"/>
              </w:rPr>
            </m:ctrlPr>
          </m:sSubPr>
          <m:e>
            <m:r>
              <w:rPr>
                <w:rFonts w:ascii="Cambria Math" w:hAnsi="Cambria Math"/>
                <w:sz w:val="22"/>
                <w:szCs w:val="22"/>
              </w:rPr>
              <m:t>R</m:t>
            </m:r>
          </m:e>
          <m:sub>
            <m:r>
              <m:rPr>
                <m:nor/>
              </m:rPr>
              <w:rPr>
                <w:rFonts w:ascii="Cambria Math" w:hAnsi="Cambria Math"/>
                <w:sz w:val="22"/>
                <w:szCs w:val="22"/>
              </w:rPr>
              <m:t>explicit</m:t>
            </m:r>
          </m:sub>
        </m:sSub>
      </m:oMath>
      <w:r w:rsidR="00193147" w:rsidRPr="000A1893">
        <w:rPr>
          <w:rFonts w:ascii="Arial" w:eastAsiaTheme="minorEastAsia" w:hAnsi="Arial"/>
          <w:sz w:val="22"/>
          <w:szCs w:val="22"/>
        </w:rPr>
        <w:t xml:space="preserve">=1) </w:t>
      </w:r>
      <w:r w:rsidRPr="000A1893">
        <w:rPr>
          <w:rFonts w:ascii="Arial" w:hAnsi="Arial"/>
          <w:sz w:val="22"/>
          <w:szCs w:val="22"/>
        </w:rPr>
        <w:t xml:space="preserve">for a given set of experimenter defined </w:t>
      </w:r>
      <m:oMath>
        <m:sSub>
          <m:sSubPr>
            <m:ctrlPr>
              <w:rPr>
                <w:rFonts w:ascii="Cambria Math" w:hAnsi="Cambria Math"/>
                <w:i/>
                <w:sz w:val="22"/>
                <w:szCs w:val="22"/>
              </w:rPr>
            </m:ctrlPr>
          </m:sSubPr>
          <m:e>
            <m:r>
              <w:rPr>
                <w:rFonts w:ascii="Cambria Math" w:hAnsi="Cambria Math"/>
                <w:sz w:val="22"/>
                <w:szCs w:val="22"/>
              </w:rPr>
              <m:t>ϵ</m:t>
            </m:r>
          </m:e>
          <m:sub>
            <m:r>
              <w:rPr>
                <w:rFonts w:ascii="Cambria Math" w:hAnsi="Cambria Math"/>
                <w:sz w:val="22"/>
                <w:szCs w:val="22"/>
              </w:rPr>
              <m:t>a</m:t>
            </m:r>
          </m:sub>
        </m:sSub>
        <m:r>
          <w:rPr>
            <w:rFonts w:ascii="Cambria Math" w:hAnsi="Cambria Math"/>
            <w:sz w:val="22"/>
            <w:szCs w:val="22"/>
          </w:rPr>
          <m:t xml:space="preserve"> </m:t>
        </m:r>
      </m:oMath>
      <w:r w:rsidRPr="000A1893">
        <w:rPr>
          <w:rFonts w:ascii="Arial" w:hAnsi="Arial"/>
          <w:sz w:val="22"/>
          <w:szCs w:val="22"/>
        </w:rPr>
        <w:t xml:space="preserve"> and </w:t>
      </w:r>
      <m:oMath>
        <m:sSub>
          <m:sSubPr>
            <m:ctrlPr>
              <w:rPr>
                <w:rFonts w:ascii="Cambria Math" w:hAnsi="Cambria Math"/>
                <w:i/>
                <w:sz w:val="22"/>
                <w:szCs w:val="22"/>
              </w:rPr>
            </m:ctrlPr>
          </m:sSubPr>
          <m:e>
            <m:r>
              <w:rPr>
                <w:rFonts w:ascii="Cambria Math" w:hAnsi="Cambria Math"/>
                <w:sz w:val="22"/>
                <w:szCs w:val="22"/>
              </w:rPr>
              <m:t>ϵ</m:t>
            </m:r>
          </m:e>
          <m:sub>
            <m:r>
              <w:rPr>
                <w:rFonts w:ascii="Cambria Math" w:hAnsi="Cambria Math"/>
                <w:sz w:val="22"/>
                <w:szCs w:val="22"/>
              </w:rPr>
              <m:t>v</m:t>
            </m:r>
          </m:sub>
        </m:sSub>
      </m:oMath>
      <w:r w:rsidRPr="000A1893">
        <w:rPr>
          <w:rFonts w:ascii="Arial" w:hAnsi="Arial"/>
          <w:sz w:val="22"/>
          <w:szCs w:val="22"/>
        </w:rPr>
        <w:t xml:space="preserve"> is given by,</w:t>
      </w:r>
    </w:p>
    <w:p w14:paraId="294760EC" w14:textId="77777777" w:rsidR="006A10C3" w:rsidRPr="000A1893" w:rsidRDefault="006A10C3" w:rsidP="006A10C3">
      <w:pPr>
        <w:jc w:val="both"/>
        <w:rPr>
          <w:rFonts w:ascii="Arial" w:hAnsi="Arial"/>
          <w:sz w:val="22"/>
          <w:szCs w:val="22"/>
        </w:rPr>
      </w:pPr>
    </w:p>
    <w:p w14:paraId="3CD1A742" w14:textId="77777777" w:rsidR="0072002D" w:rsidRPr="000A1893" w:rsidRDefault="006A10C3" w:rsidP="006A10C3">
      <w:pPr>
        <w:jc w:val="center"/>
        <w:rPr>
          <w:rFonts w:ascii="Arial" w:hAnsi="Arial" w:cs="Arial"/>
          <w:noProof/>
          <w:sz w:val="22"/>
          <w:szCs w:val="22"/>
        </w:rPr>
      </w:pPr>
      <m:oMath>
        <m:r>
          <w:rPr>
            <w:rFonts w:ascii="Cambria Math" w:hAnsi="Cambria Math"/>
            <w:sz w:val="22"/>
            <w:szCs w:val="22"/>
          </w:rPr>
          <m:t>p</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R</m:t>
                </m:r>
              </m:e>
              <m:sub>
                <m:r>
                  <m:rPr>
                    <m:nor/>
                  </m:rPr>
                  <w:rPr>
                    <w:rFonts w:ascii="Cambria Math" w:hAnsi="Cambria Math"/>
                    <w:sz w:val="22"/>
                    <w:szCs w:val="22"/>
                  </w:rPr>
                  <m:t>implicit</m:t>
                </m:r>
              </m:sub>
            </m:sSub>
            <m:r>
              <w:rPr>
                <w:rFonts w:ascii="Cambria Math" w:hAnsi="Cambria Math"/>
                <w:sz w:val="22"/>
                <w:szCs w:val="22"/>
              </w:rPr>
              <m:t>=1</m:t>
            </m:r>
          </m:e>
          <m:e>
            <m:sSub>
              <m:sSubPr>
                <m:ctrlPr>
                  <w:rPr>
                    <w:rFonts w:ascii="Cambria Math" w:hAnsi="Cambria Math"/>
                    <w:i/>
                    <w:sz w:val="22"/>
                    <w:szCs w:val="22"/>
                  </w:rPr>
                </m:ctrlPr>
              </m:sSubPr>
              <m:e>
                <m:r>
                  <w:rPr>
                    <w:rFonts w:ascii="Cambria Math" w:hAnsi="Cambria Math"/>
                    <w:sz w:val="22"/>
                    <w:szCs w:val="22"/>
                  </w:rPr>
                  <m:t>ϵ</m:t>
                </m:r>
              </m:e>
              <m:sub>
                <m:r>
                  <w:rPr>
                    <w:rFonts w:ascii="Cambria Math" w:hAnsi="Cambria Math"/>
                    <w:sz w:val="22"/>
                    <w:szCs w:val="22"/>
                  </w:rPr>
                  <m:t>a</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ϵ</m:t>
                </m:r>
              </m:e>
              <m:sub>
                <m:r>
                  <w:rPr>
                    <w:rFonts w:ascii="Cambria Math" w:hAnsi="Cambria Math"/>
                    <w:sz w:val="22"/>
                    <w:szCs w:val="22"/>
                  </w:rPr>
                  <m:t>v</m:t>
                </m:r>
              </m:sub>
            </m:sSub>
          </m:e>
        </m:d>
        <m:r>
          <w:rPr>
            <w:rFonts w:ascii="Cambria Math" w:hAnsi="Cambria Math"/>
            <w:sz w:val="22"/>
            <w:szCs w:val="22"/>
          </w:rPr>
          <m:t>=</m:t>
        </m:r>
        <m:sSubSup>
          <m:sSubSupPr>
            <m:ctrlPr>
              <w:rPr>
                <w:rFonts w:ascii="Cambria Math" w:hAnsi="Cambria Math" w:cs="Arial"/>
                <w:i/>
                <w:sz w:val="20"/>
                <w:szCs w:val="20"/>
              </w:rPr>
            </m:ctrlPr>
          </m:sSubSupPr>
          <m:e>
            <m:r>
              <w:rPr>
                <w:rFonts w:ascii="Cambria Math" w:hAnsi="Cambria Math" w:cs="Arial"/>
                <w:sz w:val="20"/>
                <w:szCs w:val="20"/>
              </w:rPr>
              <m:t>p</m:t>
            </m:r>
          </m:e>
          <m:sub>
            <m:r>
              <m:rPr>
                <m:nor/>
              </m:rPr>
              <w:rPr>
                <w:rFonts w:ascii="Cambria Math" w:hAnsi="Cambria Math" w:cs="Arial"/>
                <w:sz w:val="20"/>
                <w:szCs w:val="20"/>
              </w:rPr>
              <m:t>lapse rate</m:t>
            </m:r>
          </m:sub>
          <m:sup>
            <m:r>
              <m:rPr>
                <m:nor/>
              </m:rPr>
              <w:rPr>
                <w:rFonts w:ascii="Cambria Math" w:hAnsi="Cambria Math" w:cs="Arial"/>
                <w:sz w:val="20"/>
                <w:szCs w:val="20"/>
              </w:rPr>
              <m:t>imp</m:t>
            </m:r>
          </m:sup>
        </m:sSubSup>
        <m:sSubSup>
          <m:sSubSupPr>
            <m:ctrlPr>
              <w:rPr>
                <w:rFonts w:ascii="Cambria Math" w:hAnsi="Cambria Math" w:cs="Arial"/>
                <w:i/>
                <w:sz w:val="20"/>
                <w:szCs w:val="20"/>
              </w:rPr>
            </m:ctrlPr>
          </m:sSubSupPr>
          <m:e>
            <m:r>
              <w:rPr>
                <w:rFonts w:ascii="Cambria Math" w:hAnsi="Cambria Math" w:cs="Arial"/>
                <w:sz w:val="20"/>
                <w:szCs w:val="20"/>
              </w:rPr>
              <m:t>p</m:t>
            </m:r>
          </m:e>
          <m:sub>
            <m:r>
              <m:rPr>
                <m:nor/>
              </m:rPr>
              <w:rPr>
                <w:rFonts w:ascii="Cambria Math" w:hAnsi="Cambria Math" w:cs="Arial"/>
                <w:sz w:val="20"/>
                <w:szCs w:val="20"/>
              </w:rPr>
              <m:t>lapse bias</m:t>
            </m:r>
          </m:sub>
          <m:sup>
            <m:r>
              <m:rPr>
                <m:nor/>
              </m:rPr>
              <w:rPr>
                <w:rFonts w:ascii="Cambria Math" w:hAnsi="Cambria Math" w:cs="Arial"/>
                <w:sz w:val="20"/>
                <w:szCs w:val="20"/>
              </w:rPr>
              <m:t>imp</m:t>
            </m:r>
          </m:sup>
        </m:sSubSup>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1-</m:t>
            </m:r>
            <m:sSubSup>
              <m:sSubSupPr>
                <m:ctrlPr>
                  <w:rPr>
                    <w:rFonts w:ascii="Cambria Math" w:hAnsi="Cambria Math" w:cs="Arial"/>
                    <w:i/>
                    <w:sz w:val="20"/>
                    <w:szCs w:val="20"/>
                  </w:rPr>
                </m:ctrlPr>
              </m:sSubSupPr>
              <m:e>
                <m:r>
                  <w:rPr>
                    <w:rFonts w:ascii="Cambria Math" w:hAnsi="Cambria Math" w:cs="Arial"/>
                    <w:sz w:val="20"/>
                    <w:szCs w:val="20"/>
                  </w:rPr>
                  <m:t>p</m:t>
                </m:r>
              </m:e>
              <m:sub>
                <m:r>
                  <m:rPr>
                    <m:nor/>
                  </m:rPr>
                  <w:rPr>
                    <w:rFonts w:ascii="Cambria Math" w:hAnsi="Cambria Math" w:cs="Arial"/>
                    <w:sz w:val="20"/>
                    <w:szCs w:val="20"/>
                  </w:rPr>
                  <m:t>lapse rate</m:t>
                </m:r>
              </m:sub>
              <m:sup>
                <m:r>
                  <m:rPr>
                    <m:nor/>
                  </m:rPr>
                  <w:rPr>
                    <w:rFonts w:ascii="Cambria Math" w:hAnsi="Cambria Math" w:cs="Arial"/>
                    <w:sz w:val="20"/>
                    <w:szCs w:val="20"/>
                  </w:rPr>
                  <m:t>imp</m:t>
                </m:r>
              </m:sup>
            </m:sSubSup>
          </m:e>
        </m:d>
        <m:nary>
          <m:naryPr>
            <m:chr m:val="∬"/>
            <m:limLoc m:val="undOvr"/>
            <m:subHide m:val="1"/>
            <m:supHide m:val="1"/>
            <m:ctrlPr>
              <w:rPr>
                <w:rFonts w:ascii="Cambria Math" w:hAnsi="Cambria Math"/>
                <w:i/>
                <w:sz w:val="22"/>
                <w:szCs w:val="22"/>
              </w:rPr>
            </m:ctrlPr>
          </m:naryPr>
          <m:sub/>
          <m:sup/>
          <m:e>
            <m:r>
              <w:rPr>
                <w:rFonts w:ascii="Cambria Math" w:hAnsi="Cambria Math"/>
                <w:sz w:val="22"/>
                <w:szCs w:val="22"/>
              </w:rPr>
              <m:t>H[p</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D</m:t>
                    </m:r>
                  </m:e>
                  <m:sub>
                    <m:r>
                      <m:rPr>
                        <m:nor/>
                      </m:rPr>
                      <w:rPr>
                        <w:rFonts w:ascii="Cambria Math" w:hAnsi="Cambria Math"/>
                        <w:sz w:val="22"/>
                        <w:szCs w:val="22"/>
                      </w:rPr>
                      <m:t>imp</m:t>
                    </m:r>
                  </m:sub>
                </m:sSub>
                <m:r>
                  <w:rPr>
                    <w:rFonts w:ascii="Cambria Math" w:hAnsi="Cambria Math"/>
                    <w:sz w:val="22"/>
                    <w:szCs w:val="22"/>
                  </w:rPr>
                  <m:t>=1</m:t>
                </m:r>
              </m:e>
              <m:e>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a</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v</m:t>
                    </m:r>
                  </m:sub>
                </m:sSub>
              </m:e>
            </m:d>
            <m:r>
              <w:rPr>
                <w:rFonts w:ascii="Cambria Math" w:hAnsi="Cambria Math"/>
                <w:sz w:val="22"/>
                <w:szCs w:val="22"/>
              </w:rPr>
              <m:t>-0.5]p</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a</m:t>
                    </m:r>
                  </m:sub>
                </m:sSub>
              </m:e>
              <m:e>
                <m:sSub>
                  <m:sSubPr>
                    <m:ctrlPr>
                      <w:rPr>
                        <w:rFonts w:ascii="Cambria Math" w:hAnsi="Cambria Math"/>
                        <w:i/>
                        <w:sz w:val="22"/>
                        <w:szCs w:val="22"/>
                      </w:rPr>
                    </m:ctrlPr>
                  </m:sSubPr>
                  <m:e>
                    <m:r>
                      <w:rPr>
                        <w:rFonts w:ascii="Cambria Math" w:hAnsi="Cambria Math"/>
                        <w:sz w:val="22"/>
                        <w:szCs w:val="22"/>
                      </w:rPr>
                      <m:t>ϵ</m:t>
                    </m:r>
                  </m:e>
                  <m:sub>
                    <m:r>
                      <w:rPr>
                        <w:rFonts w:ascii="Cambria Math" w:hAnsi="Cambria Math"/>
                        <w:sz w:val="22"/>
                        <w:szCs w:val="22"/>
                      </w:rPr>
                      <m:t>a</m:t>
                    </m:r>
                  </m:sub>
                </m:sSub>
              </m:e>
            </m:d>
            <m:r>
              <w:rPr>
                <w:rFonts w:ascii="Cambria Math" w:hAnsi="Cambria Math"/>
                <w:sz w:val="22"/>
                <w:szCs w:val="22"/>
              </w:rPr>
              <m:t>p</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v</m:t>
                    </m:r>
                  </m:sub>
                </m:sSub>
              </m:e>
              <m:e>
                <m:sSub>
                  <m:sSubPr>
                    <m:ctrlPr>
                      <w:rPr>
                        <w:rFonts w:ascii="Cambria Math" w:hAnsi="Cambria Math"/>
                        <w:i/>
                        <w:sz w:val="22"/>
                        <w:szCs w:val="22"/>
                      </w:rPr>
                    </m:ctrlPr>
                  </m:sSubPr>
                  <m:e>
                    <m:r>
                      <w:rPr>
                        <w:rFonts w:ascii="Cambria Math" w:hAnsi="Cambria Math"/>
                        <w:sz w:val="22"/>
                        <w:szCs w:val="22"/>
                      </w:rPr>
                      <m:t>ϵ</m:t>
                    </m:r>
                  </m:e>
                  <m:sub>
                    <m:r>
                      <w:rPr>
                        <w:rFonts w:ascii="Cambria Math" w:hAnsi="Cambria Math"/>
                        <w:sz w:val="22"/>
                        <w:szCs w:val="22"/>
                      </w:rPr>
                      <m:t>v</m:t>
                    </m:r>
                  </m:sub>
                </m:sSub>
              </m:e>
            </m:d>
            <m:r>
              <w:rPr>
                <w:rFonts w:ascii="Cambria Math" w:hAnsi="Cambria Math"/>
                <w:sz w:val="22"/>
                <w:szCs w:val="22"/>
              </w:rPr>
              <m:t>d</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a</m:t>
                </m:r>
              </m:sub>
            </m:sSub>
            <m:r>
              <w:rPr>
                <w:rFonts w:ascii="Cambria Math" w:hAnsi="Cambria Math"/>
                <w:sz w:val="22"/>
                <w:szCs w:val="22"/>
              </w:rPr>
              <m:t>d</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v</m:t>
                </m:r>
              </m:sub>
            </m:sSub>
          </m:e>
        </m:nary>
        <m:r>
          <w:rPr>
            <w:rFonts w:ascii="Cambria Math" w:hAnsi="Cambria Math"/>
            <w:sz w:val="22"/>
            <w:szCs w:val="22"/>
          </w:rPr>
          <m:t xml:space="preserve"> </m:t>
        </m:r>
      </m:oMath>
      <w:r w:rsidRPr="000A1893">
        <w:rPr>
          <w:rFonts w:ascii="Arial" w:hAnsi="Arial" w:cs="Arial"/>
          <w:noProof/>
          <w:sz w:val="22"/>
          <w:szCs w:val="22"/>
        </w:rPr>
        <w:tab/>
      </w:r>
    </w:p>
    <w:p w14:paraId="325DFAA7" w14:textId="759DABB8" w:rsidR="006A10C3" w:rsidRPr="000A1893" w:rsidRDefault="003077A1" w:rsidP="006A10C3">
      <w:pPr>
        <w:jc w:val="center"/>
        <w:rPr>
          <w:rFonts w:ascii="Arial" w:hAnsi="Arial"/>
          <w:sz w:val="22"/>
          <w:szCs w:val="22"/>
        </w:rPr>
      </w:pPr>
      <w:r w:rsidRPr="000A1893">
        <w:rPr>
          <w:rFonts w:ascii="Arial" w:hAnsi="Arial" w:cs="Arial"/>
          <w:b/>
          <w:bCs/>
          <w:noProof/>
          <w:sz w:val="22"/>
          <w:szCs w:val="22"/>
        </w:rPr>
        <w:t>(Eq. S</w:t>
      </w:r>
      <w:r w:rsidR="004C0DC5" w:rsidRPr="000A1893">
        <w:rPr>
          <w:rFonts w:ascii="Arial" w:hAnsi="Arial" w:cs="Arial"/>
          <w:b/>
          <w:bCs/>
          <w:noProof/>
          <w:sz w:val="22"/>
          <w:szCs w:val="22"/>
        </w:rPr>
        <w:t>5</w:t>
      </w:r>
      <w:r w:rsidR="006A10C3" w:rsidRPr="000A1893">
        <w:rPr>
          <w:rFonts w:ascii="Arial" w:hAnsi="Arial" w:cs="Arial"/>
          <w:b/>
          <w:bCs/>
          <w:noProof/>
          <w:sz w:val="22"/>
          <w:szCs w:val="22"/>
        </w:rPr>
        <w:t>)</w:t>
      </w:r>
    </w:p>
    <w:p w14:paraId="5A65A5FE" w14:textId="77777777" w:rsidR="006A10C3" w:rsidRPr="000A1893" w:rsidRDefault="006A10C3" w:rsidP="006A10C3">
      <w:pPr>
        <w:jc w:val="both"/>
        <w:rPr>
          <w:rFonts w:ascii="Arial" w:hAnsi="Arial"/>
          <w:sz w:val="22"/>
          <w:szCs w:val="22"/>
        </w:rPr>
      </w:pPr>
    </w:p>
    <w:p w14:paraId="089DEC80" w14:textId="2AF824C0" w:rsidR="006A10C3" w:rsidRPr="000A1893" w:rsidRDefault="006A10C3" w:rsidP="000A7D39">
      <w:pPr>
        <w:jc w:val="both"/>
        <w:rPr>
          <w:rFonts w:ascii="Arial" w:hAnsi="Arial"/>
          <w:sz w:val="22"/>
          <w:szCs w:val="22"/>
        </w:rPr>
      </w:pPr>
      <w:r w:rsidRPr="000A1893">
        <w:rPr>
          <w:rFonts w:ascii="Arial" w:hAnsi="Arial"/>
          <w:sz w:val="22"/>
          <w:szCs w:val="22"/>
        </w:rPr>
        <w:t xml:space="preserve">We perform the integral in </w:t>
      </w:r>
      <w:r w:rsidRPr="000A1893">
        <w:rPr>
          <w:rFonts w:ascii="Arial" w:hAnsi="Arial"/>
          <w:bCs/>
          <w:sz w:val="22"/>
          <w:szCs w:val="22"/>
        </w:rPr>
        <w:t xml:space="preserve">Eq. </w:t>
      </w:r>
      <w:r w:rsidR="003077A1" w:rsidRPr="000A1893">
        <w:rPr>
          <w:rFonts w:ascii="Arial" w:hAnsi="Arial"/>
          <w:bCs/>
          <w:sz w:val="22"/>
          <w:szCs w:val="22"/>
        </w:rPr>
        <w:t>S</w:t>
      </w:r>
      <w:r w:rsidR="00273D03" w:rsidRPr="000A1893">
        <w:rPr>
          <w:rFonts w:ascii="Arial" w:hAnsi="Arial"/>
          <w:bCs/>
          <w:sz w:val="22"/>
          <w:szCs w:val="22"/>
        </w:rPr>
        <w:t>5</w:t>
      </w:r>
      <w:r w:rsidRPr="000A1893">
        <w:rPr>
          <w:rFonts w:ascii="Arial" w:hAnsi="Arial"/>
          <w:sz w:val="22"/>
          <w:szCs w:val="22"/>
        </w:rPr>
        <w:t xml:space="preserve"> for the implicit task by numerically evaluating the decision boundary using a multi-dimensional bisection method (</w:t>
      </w:r>
      <w:proofErr w:type="spellStart"/>
      <w:r w:rsidRPr="000A1893">
        <w:rPr>
          <w:rFonts w:ascii="Arial" w:hAnsi="Arial"/>
          <w:sz w:val="22"/>
          <w:szCs w:val="22"/>
        </w:rPr>
        <w:t>Bachrathy</w:t>
      </w:r>
      <w:proofErr w:type="spellEnd"/>
      <w:r w:rsidRPr="000A1893">
        <w:rPr>
          <w:rFonts w:ascii="Arial" w:hAnsi="Arial"/>
          <w:sz w:val="22"/>
          <w:szCs w:val="22"/>
        </w:rPr>
        <w:t xml:space="preserve"> et al. 2012) and then using this to evaluate the integral analytically (the complete analytic solution is unavailable). This provides a better estimate than traditional sampling or numerical methods since the decision function is not smooth. To verify the estimates, we also obtained estimates by numerical integration using gaussian quadrature (</w:t>
      </w:r>
      <w:r w:rsidR="00922A6B" w:rsidRPr="000A1893">
        <w:rPr>
          <w:rFonts w:ascii="Arial" w:hAnsi="Arial"/>
          <w:sz w:val="22"/>
          <w:szCs w:val="22"/>
        </w:rPr>
        <w:t>Golub</w:t>
      </w:r>
      <w:r w:rsidR="00C61D28" w:rsidRPr="000A1893">
        <w:rPr>
          <w:rFonts w:ascii="Arial" w:hAnsi="Arial"/>
          <w:sz w:val="22"/>
          <w:szCs w:val="22"/>
        </w:rPr>
        <w:t xml:space="preserve"> et al. 1969</w:t>
      </w:r>
      <w:r w:rsidRPr="000A1893">
        <w:rPr>
          <w:rFonts w:ascii="Arial" w:hAnsi="Arial"/>
          <w:sz w:val="22"/>
          <w:szCs w:val="22"/>
        </w:rPr>
        <w:t>). We use analytic solutions for the explicit task.</w:t>
      </w:r>
    </w:p>
    <w:p w14:paraId="2D869B34" w14:textId="66C825AF" w:rsidR="006A10C3" w:rsidRPr="000A1893" w:rsidRDefault="006A10C3" w:rsidP="004B4C29">
      <w:pPr>
        <w:ind w:firstLine="720"/>
        <w:jc w:val="both"/>
        <w:rPr>
          <w:rFonts w:ascii="Arial" w:hAnsi="Arial"/>
          <w:sz w:val="22"/>
          <w:szCs w:val="22"/>
        </w:rPr>
      </w:pPr>
      <w:r w:rsidRPr="000A1893">
        <w:rPr>
          <w:rFonts w:ascii="Arial" w:hAnsi="Arial"/>
          <w:sz w:val="22"/>
          <w:szCs w:val="22"/>
        </w:rPr>
        <w:t xml:space="preserve">For the aggregate subject model predictions, we found the Maximum a Posteriori (MAP) estimate for the model parameters under weakly informative priors for the sensory parameters and choice parameters (details in the </w:t>
      </w:r>
      <w:r w:rsidRPr="000A1893">
        <w:rPr>
          <w:rFonts w:ascii="Arial" w:hAnsi="Arial"/>
          <w:i/>
          <w:iCs/>
          <w:sz w:val="22"/>
          <w:szCs w:val="22"/>
        </w:rPr>
        <w:t>Supplementary Material S</w:t>
      </w:r>
      <w:r w:rsidR="00E17476" w:rsidRPr="000A1893">
        <w:rPr>
          <w:rFonts w:ascii="Arial" w:hAnsi="Arial"/>
          <w:i/>
          <w:iCs/>
          <w:sz w:val="22"/>
          <w:szCs w:val="22"/>
        </w:rPr>
        <w:t>6</w:t>
      </w:r>
      <w:r w:rsidRPr="000A1893">
        <w:rPr>
          <w:rFonts w:ascii="Arial" w:hAnsi="Arial"/>
          <w:sz w:val="22"/>
          <w:szCs w:val="22"/>
        </w:rPr>
        <w:t xml:space="preserve">). The fitting was done using a quasi-newton </w:t>
      </w:r>
      <w:proofErr w:type="spellStart"/>
      <w:r w:rsidR="004B4C29" w:rsidRPr="000A1893">
        <w:rPr>
          <w:rFonts w:ascii="Arial" w:hAnsi="Arial"/>
          <w:bCs/>
          <w:sz w:val="22"/>
          <w:szCs w:val="22"/>
        </w:rPr>
        <w:t>Broyden</w:t>
      </w:r>
      <w:proofErr w:type="spellEnd"/>
      <w:r w:rsidR="004B4C29" w:rsidRPr="000A1893">
        <w:rPr>
          <w:rFonts w:ascii="Arial" w:hAnsi="Arial"/>
          <w:bCs/>
          <w:sz w:val="22"/>
          <w:szCs w:val="22"/>
        </w:rPr>
        <w:t>-Fletcher-Goldfarb-</w:t>
      </w:r>
      <w:proofErr w:type="spellStart"/>
      <w:r w:rsidR="004B4C29" w:rsidRPr="000A1893">
        <w:rPr>
          <w:rFonts w:ascii="Arial" w:hAnsi="Arial"/>
          <w:bCs/>
          <w:sz w:val="22"/>
          <w:szCs w:val="22"/>
        </w:rPr>
        <w:t>Shanno</w:t>
      </w:r>
      <w:proofErr w:type="spellEnd"/>
      <w:r w:rsidR="004B4C29" w:rsidRPr="000A1893">
        <w:rPr>
          <w:rFonts w:ascii="Arial" w:hAnsi="Arial"/>
          <w:sz w:val="22"/>
          <w:szCs w:val="22"/>
        </w:rPr>
        <w:t xml:space="preserve"> (</w:t>
      </w:r>
      <w:r w:rsidRPr="000A1893">
        <w:rPr>
          <w:rFonts w:ascii="Arial" w:hAnsi="Arial"/>
          <w:sz w:val="22"/>
          <w:szCs w:val="22"/>
        </w:rPr>
        <w:t>BFGS</w:t>
      </w:r>
      <w:r w:rsidR="004B4C29" w:rsidRPr="000A1893">
        <w:rPr>
          <w:rFonts w:ascii="Arial" w:hAnsi="Arial"/>
          <w:sz w:val="22"/>
          <w:szCs w:val="22"/>
        </w:rPr>
        <w:t>)</w:t>
      </w:r>
      <w:r w:rsidRPr="000A1893">
        <w:rPr>
          <w:rFonts w:ascii="Arial" w:hAnsi="Arial"/>
          <w:sz w:val="22"/>
          <w:szCs w:val="22"/>
        </w:rPr>
        <w:t xml:space="preserve"> unconstrained optimization procedure (</w:t>
      </w:r>
      <w:proofErr w:type="spellStart"/>
      <w:r w:rsidRPr="000A1893">
        <w:rPr>
          <w:rFonts w:ascii="Arial" w:hAnsi="Arial"/>
          <w:sz w:val="22"/>
          <w:szCs w:val="22"/>
        </w:rPr>
        <w:t>fminunc</w:t>
      </w:r>
      <w:proofErr w:type="spellEnd"/>
      <w:r w:rsidRPr="000A1893">
        <w:rPr>
          <w:rFonts w:ascii="Arial" w:hAnsi="Arial"/>
          <w:sz w:val="22"/>
          <w:szCs w:val="22"/>
        </w:rPr>
        <w:t xml:space="preserve"> in MATLAB) using 40 restarts to find the global minimum. We obtained full </w:t>
      </w:r>
      <w:r w:rsidR="00395771" w:rsidRPr="000A1893">
        <w:rPr>
          <w:rFonts w:ascii="Arial" w:hAnsi="Arial"/>
          <w:sz w:val="22"/>
          <w:szCs w:val="22"/>
        </w:rPr>
        <w:t xml:space="preserve">the </w:t>
      </w:r>
      <w:r w:rsidRPr="000A1893">
        <w:rPr>
          <w:rFonts w:ascii="Arial" w:hAnsi="Arial"/>
          <w:sz w:val="22"/>
          <w:szCs w:val="22"/>
        </w:rPr>
        <w:t xml:space="preserve">posterior over the parameters for the aggregate control subjects using generalized elliptical slice sampling (Nishihara et al. 2014) which allowed us to quantify the uncertainty over the parameter estimates. Since our model prediction for ASD subjects requires setting the sensory parameters to the same value as the control and explaining the differences in terms of the choice and inference parameters, we obtained posterior estimates for the choice and inference parameters for </w:t>
      </w:r>
      <m:oMath>
        <m:sSub>
          <m:sSubPr>
            <m:ctrlPr>
              <w:rPr>
                <w:rFonts w:ascii="Cambria Math" w:eastAsiaTheme="minorEastAsia" w:hAnsi="Cambria Math"/>
                <w:i/>
                <w:sz w:val="22"/>
                <w:szCs w:val="22"/>
              </w:rPr>
            </m:ctrlPr>
          </m:sSubPr>
          <m:e>
            <m:r>
              <w:rPr>
                <w:rFonts w:ascii="Cambria Math" w:eastAsiaTheme="minorEastAsia" w:hAnsi="Cambria Math"/>
                <w:sz w:val="22"/>
                <w:szCs w:val="22"/>
              </w:rPr>
              <m:t>n</m:t>
            </m:r>
          </m:e>
          <m:sub>
            <m:r>
              <w:rPr>
                <w:rFonts w:ascii="Cambria Math" w:eastAsiaTheme="minorEastAsia" w:hAnsi="Cambria Math"/>
                <w:sz w:val="22"/>
                <w:szCs w:val="22"/>
              </w:rPr>
              <m:t>approx</m:t>
            </m:r>
          </m:sub>
        </m:sSub>
      </m:oMath>
      <w:r w:rsidRPr="000A1893">
        <w:rPr>
          <w:rFonts w:ascii="Arial" w:eastAsiaTheme="minorEastAsia" w:hAnsi="Arial"/>
          <w:sz w:val="22"/>
          <w:szCs w:val="22"/>
        </w:rPr>
        <w:t xml:space="preserve"> </w:t>
      </w:r>
      <w:r w:rsidRPr="000A1893">
        <w:rPr>
          <w:rFonts w:ascii="Arial" w:hAnsi="Arial"/>
          <w:sz w:val="22"/>
          <w:szCs w:val="22"/>
        </w:rPr>
        <w:t xml:space="preserve"> independent samples from the control parameter </w:t>
      </w:r>
      <w:r w:rsidRPr="000A1893">
        <w:rPr>
          <w:rFonts w:ascii="Arial" w:hAnsi="Arial"/>
          <w:sz w:val="22"/>
          <w:szCs w:val="22"/>
        </w:rPr>
        <w:lastRenderedPageBreak/>
        <w:t>fits (184 in our case) and then computed the effective mean and standard deviation across each posterior to get the uncertainty around the fit</w:t>
      </w:r>
      <w:r w:rsidR="005302F5" w:rsidRPr="000A1893">
        <w:rPr>
          <w:rFonts w:ascii="Arial" w:hAnsi="Arial"/>
          <w:sz w:val="22"/>
          <w:szCs w:val="22"/>
        </w:rPr>
        <w:t>ted</w:t>
      </w:r>
      <w:r w:rsidRPr="000A1893">
        <w:rPr>
          <w:rFonts w:ascii="Arial" w:hAnsi="Arial"/>
          <w:sz w:val="22"/>
          <w:szCs w:val="22"/>
        </w:rPr>
        <w:t xml:space="preserve"> ASD parameters. The posterior over the ASD parameters obtained using the method described above is mathematically illustrated below</w:t>
      </w:r>
    </w:p>
    <w:p w14:paraId="1FFCF648" w14:textId="77777777" w:rsidR="006A10C3" w:rsidRPr="000A1893" w:rsidRDefault="006A10C3" w:rsidP="006A10C3">
      <w:pPr>
        <w:ind w:firstLine="720"/>
        <w:jc w:val="both"/>
        <w:rPr>
          <w:rFonts w:ascii="Arial" w:hAnsi="Arial"/>
          <w:sz w:val="22"/>
          <w:szCs w:val="22"/>
        </w:rPr>
      </w:pPr>
    </w:p>
    <w:p w14:paraId="4680DA35" w14:textId="12BA41EC" w:rsidR="006A10C3" w:rsidRPr="000A1893" w:rsidRDefault="006A10C3" w:rsidP="006A10C3">
      <w:pPr>
        <w:ind w:firstLine="720"/>
        <w:jc w:val="both"/>
        <w:rPr>
          <w:rFonts w:ascii="Arial" w:eastAsiaTheme="minorEastAsia" w:hAnsi="Arial"/>
          <w:sz w:val="22"/>
          <w:szCs w:val="22"/>
        </w:rPr>
      </w:pPr>
      <m:oMathPara>
        <m:oMath>
          <m:r>
            <w:rPr>
              <w:rFonts w:ascii="Cambria Math" w:hAnsi="Cambria Math"/>
              <w:sz w:val="22"/>
              <w:szCs w:val="22"/>
            </w:rPr>
            <m:t>p</m:t>
          </m:r>
          <m:d>
            <m:dPr>
              <m:ctrlPr>
                <w:rPr>
                  <w:rFonts w:ascii="Cambria Math" w:hAnsi="Cambria Math"/>
                  <w:i/>
                  <w:sz w:val="22"/>
                  <w:szCs w:val="22"/>
                </w:rPr>
              </m:ctrlPr>
            </m:dPr>
            <m:e>
              <m:sSubSup>
                <m:sSubSupPr>
                  <m:ctrlPr>
                    <w:rPr>
                      <w:rFonts w:ascii="Cambria Math" w:hAnsi="Cambria Math"/>
                      <w:i/>
                      <w:sz w:val="22"/>
                      <w:szCs w:val="22"/>
                    </w:rPr>
                  </m:ctrlPr>
                </m:sSubSupPr>
                <m:e>
                  <m:r>
                    <w:rPr>
                      <w:rFonts w:ascii="Cambria Math" w:hAnsi="Cambria Math"/>
                      <w:sz w:val="22"/>
                      <w:szCs w:val="22"/>
                    </w:rPr>
                    <m:t>θ</m:t>
                  </m:r>
                </m:e>
                <m:sub>
                  <m:r>
                    <w:rPr>
                      <w:rFonts w:ascii="Cambria Math" w:hAnsi="Cambria Math"/>
                      <w:sz w:val="22"/>
                      <w:szCs w:val="22"/>
                    </w:rPr>
                    <m:t>ASD</m:t>
                  </m:r>
                </m:sub>
                <m:sup>
                  <m:r>
                    <w:rPr>
                      <w:rFonts w:ascii="Cambria Math" w:hAnsi="Cambria Math"/>
                      <w:sz w:val="22"/>
                      <w:szCs w:val="22"/>
                    </w:rPr>
                    <m:t>'</m:t>
                  </m:r>
                </m:sup>
              </m:sSubSup>
            </m:e>
            <m:e>
              <m:sSub>
                <m:sSubPr>
                  <m:ctrlPr>
                    <w:rPr>
                      <w:rFonts w:ascii="Cambria Math" w:hAnsi="Cambria Math"/>
                      <w:i/>
                      <w:sz w:val="22"/>
                      <w:szCs w:val="22"/>
                    </w:rPr>
                  </m:ctrlPr>
                </m:sSubPr>
                <m:e>
                  <m:r>
                    <m:rPr>
                      <m:scr m:val="script"/>
                    </m:rPr>
                    <w:rPr>
                      <w:rFonts w:ascii="Cambria Math" w:hAnsi="Cambria Math"/>
                      <w:sz w:val="22"/>
                      <w:szCs w:val="22"/>
                    </w:rPr>
                    <m:t>D</m:t>
                  </m:r>
                </m:e>
                <m:sub>
                  <m:r>
                    <w:rPr>
                      <w:rFonts w:ascii="Cambria Math" w:hAnsi="Cambria Math"/>
                      <w:sz w:val="22"/>
                      <w:szCs w:val="22"/>
                    </w:rPr>
                    <m:t>control</m:t>
                  </m:r>
                </m:sub>
              </m:sSub>
              <m:r>
                <w:rPr>
                  <w:rFonts w:ascii="Cambria Math" w:hAnsi="Cambria Math"/>
                  <w:sz w:val="22"/>
                  <w:szCs w:val="22"/>
                </w:rPr>
                <m:t>,</m:t>
              </m:r>
              <m:sSub>
                <m:sSubPr>
                  <m:ctrlPr>
                    <w:rPr>
                      <w:rFonts w:ascii="Cambria Math" w:hAnsi="Cambria Math"/>
                      <w:i/>
                      <w:sz w:val="22"/>
                      <w:szCs w:val="22"/>
                    </w:rPr>
                  </m:ctrlPr>
                </m:sSubPr>
                <m:e>
                  <m:r>
                    <m:rPr>
                      <m:scr m:val="script"/>
                    </m:rPr>
                    <w:rPr>
                      <w:rFonts w:ascii="Cambria Math" w:hAnsi="Cambria Math"/>
                      <w:sz w:val="22"/>
                      <w:szCs w:val="22"/>
                    </w:rPr>
                    <m:t>D</m:t>
                  </m:r>
                </m:e>
                <m:sub>
                  <m:r>
                    <w:rPr>
                      <w:rFonts w:ascii="Cambria Math" w:hAnsi="Cambria Math"/>
                      <w:sz w:val="22"/>
                      <w:szCs w:val="22"/>
                    </w:rPr>
                    <m:t>ASD</m:t>
                  </m:r>
                </m:sub>
              </m:sSub>
            </m:e>
          </m:d>
          <m:r>
            <w:rPr>
              <w:rFonts w:ascii="Cambria Math" w:hAnsi="Cambria Math"/>
              <w:sz w:val="22"/>
              <w:szCs w:val="22"/>
            </w:rPr>
            <m:t>=…</m:t>
          </m:r>
          <m:nary>
            <m:naryPr>
              <m:chr m:val="∭"/>
              <m:limLoc m:val="undOvr"/>
              <m:subHide m:val="1"/>
              <m:supHide m:val="1"/>
              <m:ctrlPr>
                <w:rPr>
                  <w:rFonts w:ascii="Cambria Math" w:hAnsi="Cambria Math"/>
                  <w:i/>
                  <w:sz w:val="22"/>
                  <w:szCs w:val="22"/>
                </w:rPr>
              </m:ctrlPr>
            </m:naryPr>
            <m:sub/>
            <m:sup/>
            <m:e>
              <m:r>
                <w:rPr>
                  <w:rFonts w:ascii="Cambria Math" w:hAnsi="Cambria Math"/>
                  <w:sz w:val="22"/>
                  <w:szCs w:val="22"/>
                </w:rPr>
                <m:t>p</m:t>
              </m:r>
              <m:d>
                <m:dPr>
                  <m:ctrlPr>
                    <w:rPr>
                      <w:rFonts w:ascii="Cambria Math" w:hAnsi="Cambria Math"/>
                      <w:i/>
                      <w:sz w:val="22"/>
                      <w:szCs w:val="22"/>
                    </w:rPr>
                  </m:ctrlPr>
                </m:dPr>
                <m:e>
                  <m:sSubSup>
                    <m:sSubSupPr>
                      <m:ctrlPr>
                        <w:rPr>
                          <w:rFonts w:ascii="Cambria Math" w:hAnsi="Cambria Math"/>
                          <w:i/>
                          <w:sz w:val="22"/>
                          <w:szCs w:val="22"/>
                        </w:rPr>
                      </m:ctrlPr>
                    </m:sSubSupPr>
                    <m:e>
                      <m:r>
                        <w:rPr>
                          <w:rFonts w:ascii="Cambria Math" w:hAnsi="Cambria Math"/>
                          <w:sz w:val="22"/>
                          <w:szCs w:val="22"/>
                        </w:rPr>
                        <m:t>θ</m:t>
                      </m:r>
                    </m:e>
                    <m:sub>
                      <m:r>
                        <w:rPr>
                          <w:rFonts w:ascii="Cambria Math" w:hAnsi="Cambria Math"/>
                          <w:sz w:val="22"/>
                          <w:szCs w:val="22"/>
                        </w:rPr>
                        <m:t>ASD</m:t>
                      </m:r>
                    </m:sub>
                    <m:sup>
                      <m:r>
                        <w:rPr>
                          <w:rFonts w:ascii="Cambria Math" w:hAnsi="Cambria Math"/>
                          <w:sz w:val="22"/>
                          <w:szCs w:val="22"/>
                        </w:rPr>
                        <m:t>'</m:t>
                      </m:r>
                    </m:sup>
                  </m:sSubSup>
                </m:e>
                <m:e>
                  <m:sSub>
                    <m:sSubPr>
                      <m:ctrlPr>
                        <w:rPr>
                          <w:rFonts w:ascii="Cambria Math" w:hAnsi="Cambria Math"/>
                          <w:i/>
                          <w:sz w:val="22"/>
                          <w:szCs w:val="22"/>
                        </w:rPr>
                      </m:ctrlPr>
                    </m:sSubPr>
                    <m:e>
                      <m:r>
                        <m:rPr>
                          <m:scr m:val="script"/>
                        </m:rPr>
                        <w:rPr>
                          <w:rFonts w:ascii="Cambria Math" w:hAnsi="Cambria Math"/>
                          <w:sz w:val="22"/>
                          <w:szCs w:val="22"/>
                        </w:rPr>
                        <m:t>D</m:t>
                      </m:r>
                    </m:e>
                    <m:sub>
                      <m:r>
                        <w:rPr>
                          <w:rFonts w:ascii="Cambria Math" w:hAnsi="Cambria Math"/>
                          <w:sz w:val="22"/>
                          <w:szCs w:val="22"/>
                        </w:rPr>
                        <m:t>control</m:t>
                      </m:r>
                    </m:sub>
                  </m:sSub>
                  <m:r>
                    <w:rPr>
                      <w:rFonts w:ascii="Cambria Math" w:hAnsi="Cambria Math"/>
                      <w:sz w:val="22"/>
                      <w:szCs w:val="22"/>
                    </w:rPr>
                    <m:t>,</m:t>
                  </m:r>
                  <m:sSub>
                    <m:sSubPr>
                      <m:ctrlPr>
                        <w:rPr>
                          <w:rFonts w:ascii="Cambria Math" w:hAnsi="Cambria Math"/>
                          <w:i/>
                          <w:sz w:val="22"/>
                          <w:szCs w:val="22"/>
                        </w:rPr>
                      </m:ctrlPr>
                    </m:sSubPr>
                    <m:e>
                      <m:r>
                        <m:rPr>
                          <m:scr m:val="script"/>
                        </m:rPr>
                        <w:rPr>
                          <w:rFonts w:ascii="Cambria Math" w:hAnsi="Cambria Math"/>
                          <w:sz w:val="22"/>
                          <w:szCs w:val="22"/>
                        </w:rPr>
                        <m:t>D</m:t>
                      </m:r>
                    </m:e>
                    <m:sub>
                      <m:r>
                        <w:rPr>
                          <w:rFonts w:ascii="Cambria Math" w:hAnsi="Cambria Math"/>
                          <w:sz w:val="22"/>
                          <w:szCs w:val="22"/>
                        </w:rPr>
                        <m:t>ASD</m:t>
                      </m:r>
                    </m:sub>
                  </m:sSub>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θ</m:t>
                      </m:r>
                    </m:e>
                    <m:sub>
                      <m:r>
                        <w:rPr>
                          <w:rFonts w:ascii="Cambria Math" w:hAnsi="Cambria Math"/>
                          <w:sz w:val="22"/>
                          <w:szCs w:val="22"/>
                        </w:rPr>
                        <m:t>control</m:t>
                      </m:r>
                    </m:sub>
                    <m:sup>
                      <m:r>
                        <w:rPr>
                          <w:rFonts w:ascii="Cambria Math" w:hAnsi="Cambria Math"/>
                          <w:sz w:val="22"/>
                          <w:szCs w:val="22"/>
                        </w:rPr>
                        <m:t>''</m:t>
                      </m:r>
                    </m:sup>
                  </m:sSubSup>
                </m:e>
              </m:d>
              <m:r>
                <w:rPr>
                  <w:rFonts w:ascii="Cambria Math" w:hAnsi="Cambria Math"/>
                  <w:sz w:val="22"/>
                  <w:szCs w:val="22"/>
                </w:rPr>
                <m:t>p</m:t>
              </m:r>
              <m:d>
                <m:dPr>
                  <m:ctrlPr>
                    <w:rPr>
                      <w:rFonts w:ascii="Cambria Math" w:hAnsi="Cambria Math"/>
                      <w:i/>
                      <w:sz w:val="22"/>
                      <w:szCs w:val="22"/>
                    </w:rPr>
                  </m:ctrlPr>
                </m:dPr>
                <m:e>
                  <m:sSubSup>
                    <m:sSubSupPr>
                      <m:ctrlPr>
                        <w:rPr>
                          <w:rFonts w:ascii="Cambria Math" w:hAnsi="Cambria Math"/>
                          <w:i/>
                          <w:sz w:val="22"/>
                          <w:szCs w:val="22"/>
                        </w:rPr>
                      </m:ctrlPr>
                    </m:sSubSupPr>
                    <m:e>
                      <m:r>
                        <w:rPr>
                          <w:rFonts w:ascii="Cambria Math" w:hAnsi="Cambria Math"/>
                          <w:sz w:val="22"/>
                          <w:szCs w:val="22"/>
                        </w:rPr>
                        <m:t>θ</m:t>
                      </m:r>
                    </m:e>
                    <m:sub>
                      <m:r>
                        <w:rPr>
                          <w:rFonts w:ascii="Cambria Math" w:hAnsi="Cambria Math"/>
                          <w:sz w:val="22"/>
                          <w:szCs w:val="22"/>
                        </w:rPr>
                        <m:t>control</m:t>
                      </m:r>
                    </m:sub>
                    <m:sup>
                      <m:r>
                        <w:rPr>
                          <w:rFonts w:ascii="Cambria Math" w:hAnsi="Cambria Math"/>
                          <w:sz w:val="22"/>
                          <w:szCs w:val="22"/>
                        </w:rPr>
                        <m:t>''</m:t>
                      </m:r>
                    </m:sup>
                  </m:sSubSup>
                </m:e>
                <m:e>
                  <m:sSub>
                    <m:sSubPr>
                      <m:ctrlPr>
                        <w:rPr>
                          <w:rFonts w:ascii="Cambria Math" w:hAnsi="Cambria Math"/>
                          <w:i/>
                          <w:sz w:val="22"/>
                          <w:szCs w:val="22"/>
                        </w:rPr>
                      </m:ctrlPr>
                    </m:sSubPr>
                    <m:e>
                      <m:r>
                        <m:rPr>
                          <m:scr m:val="script"/>
                        </m:rPr>
                        <w:rPr>
                          <w:rFonts w:ascii="Cambria Math" w:hAnsi="Cambria Math"/>
                          <w:sz w:val="22"/>
                          <w:szCs w:val="22"/>
                        </w:rPr>
                        <m:t>D</m:t>
                      </m:r>
                    </m:e>
                    <m:sub>
                      <m:r>
                        <w:rPr>
                          <w:rFonts w:ascii="Cambria Math" w:hAnsi="Cambria Math"/>
                          <w:sz w:val="22"/>
                          <w:szCs w:val="22"/>
                        </w:rPr>
                        <m:t>control</m:t>
                      </m:r>
                    </m:sub>
                  </m:sSub>
                </m:e>
              </m:d>
              <m:r>
                <w:rPr>
                  <w:rFonts w:ascii="Cambria Math" w:hAnsi="Cambria Math"/>
                  <w:sz w:val="22"/>
                  <w:szCs w:val="22"/>
                </w:rPr>
                <m:t>d</m:t>
              </m:r>
              <m:sSubSup>
                <m:sSubSupPr>
                  <m:ctrlPr>
                    <w:rPr>
                      <w:rFonts w:ascii="Cambria Math" w:hAnsi="Cambria Math"/>
                      <w:i/>
                      <w:sz w:val="22"/>
                      <w:szCs w:val="22"/>
                    </w:rPr>
                  </m:ctrlPr>
                </m:sSubSupPr>
                <m:e>
                  <m:r>
                    <w:rPr>
                      <w:rFonts w:ascii="Cambria Math" w:hAnsi="Cambria Math"/>
                      <w:sz w:val="22"/>
                      <w:szCs w:val="22"/>
                    </w:rPr>
                    <m:t>θ</m:t>
                  </m:r>
                </m:e>
                <m:sub>
                  <m:r>
                    <w:rPr>
                      <w:rFonts w:ascii="Cambria Math" w:hAnsi="Cambria Math"/>
                      <w:sz w:val="22"/>
                      <w:szCs w:val="22"/>
                    </w:rPr>
                    <m:t>control</m:t>
                  </m:r>
                </m:sub>
                <m:sup>
                  <m:r>
                    <w:rPr>
                      <w:rFonts w:ascii="Cambria Math" w:hAnsi="Cambria Math"/>
                      <w:sz w:val="22"/>
                      <w:szCs w:val="22"/>
                    </w:rPr>
                    <m:t>''</m:t>
                  </m:r>
                </m:sup>
              </m:sSubSup>
            </m:e>
          </m:nary>
        </m:oMath>
      </m:oMathPara>
    </w:p>
    <w:p w14:paraId="584009FB" w14:textId="3BADD6BD" w:rsidR="006A10C3" w:rsidRPr="000A1893" w:rsidRDefault="006A10C3" w:rsidP="006A10C3">
      <w:pPr>
        <w:ind w:firstLine="720"/>
        <w:jc w:val="both"/>
        <w:rPr>
          <w:rFonts w:ascii="Arial" w:eastAsiaTheme="minorEastAsia" w:hAnsi="Arial"/>
          <w:sz w:val="22"/>
          <w:szCs w:val="22"/>
        </w:rPr>
      </w:pPr>
      <m:oMath>
        <m:r>
          <w:rPr>
            <w:rFonts w:ascii="Cambria Math" w:hAnsi="Cambria Math"/>
            <w:sz w:val="22"/>
            <w:szCs w:val="22"/>
          </w:rPr>
          <m:t>p</m:t>
        </m:r>
        <m:d>
          <m:dPr>
            <m:ctrlPr>
              <w:rPr>
                <w:rFonts w:ascii="Cambria Math" w:hAnsi="Cambria Math"/>
                <w:i/>
                <w:sz w:val="22"/>
                <w:szCs w:val="22"/>
              </w:rPr>
            </m:ctrlPr>
          </m:dPr>
          <m:e>
            <m:sSubSup>
              <m:sSubSupPr>
                <m:ctrlPr>
                  <w:rPr>
                    <w:rFonts w:ascii="Cambria Math" w:hAnsi="Cambria Math"/>
                    <w:i/>
                    <w:sz w:val="22"/>
                    <w:szCs w:val="22"/>
                  </w:rPr>
                </m:ctrlPr>
              </m:sSubSupPr>
              <m:e>
                <m:r>
                  <w:rPr>
                    <w:rFonts w:ascii="Cambria Math" w:hAnsi="Cambria Math"/>
                    <w:sz w:val="22"/>
                    <w:szCs w:val="22"/>
                  </w:rPr>
                  <m:t>θ</m:t>
                </m:r>
              </m:e>
              <m:sub>
                <m:r>
                  <w:rPr>
                    <w:rFonts w:ascii="Cambria Math" w:hAnsi="Cambria Math"/>
                    <w:sz w:val="22"/>
                    <w:szCs w:val="22"/>
                  </w:rPr>
                  <m:t>ASD</m:t>
                </m:r>
              </m:sub>
              <m:sup>
                <m:r>
                  <w:rPr>
                    <w:rFonts w:ascii="Cambria Math" w:hAnsi="Cambria Math"/>
                    <w:sz w:val="22"/>
                    <w:szCs w:val="22"/>
                  </w:rPr>
                  <m:t>'</m:t>
                </m:r>
              </m:sup>
            </m:sSubSup>
          </m:e>
          <m:e>
            <m:sSub>
              <m:sSubPr>
                <m:ctrlPr>
                  <w:rPr>
                    <w:rFonts w:ascii="Cambria Math" w:hAnsi="Cambria Math"/>
                    <w:i/>
                    <w:sz w:val="22"/>
                    <w:szCs w:val="22"/>
                  </w:rPr>
                </m:ctrlPr>
              </m:sSubPr>
              <m:e>
                <m:r>
                  <m:rPr>
                    <m:scr m:val="script"/>
                  </m:rPr>
                  <w:rPr>
                    <w:rFonts w:ascii="Cambria Math" w:hAnsi="Cambria Math"/>
                    <w:sz w:val="22"/>
                    <w:szCs w:val="22"/>
                  </w:rPr>
                  <m:t>D</m:t>
                </m:r>
              </m:e>
              <m:sub>
                <m:r>
                  <w:rPr>
                    <w:rFonts w:ascii="Cambria Math" w:hAnsi="Cambria Math"/>
                    <w:sz w:val="22"/>
                    <w:szCs w:val="22"/>
                  </w:rPr>
                  <m:t>control</m:t>
                </m:r>
              </m:sub>
            </m:sSub>
            <m:r>
              <w:rPr>
                <w:rFonts w:ascii="Cambria Math" w:hAnsi="Cambria Math"/>
                <w:sz w:val="22"/>
                <w:szCs w:val="22"/>
              </w:rPr>
              <m:t>,</m:t>
            </m:r>
            <m:sSub>
              <m:sSubPr>
                <m:ctrlPr>
                  <w:rPr>
                    <w:rFonts w:ascii="Cambria Math" w:hAnsi="Cambria Math"/>
                    <w:i/>
                    <w:sz w:val="22"/>
                    <w:szCs w:val="22"/>
                  </w:rPr>
                </m:ctrlPr>
              </m:sSubPr>
              <m:e>
                <m:r>
                  <m:rPr>
                    <m:scr m:val="script"/>
                  </m:rPr>
                  <w:rPr>
                    <w:rFonts w:ascii="Cambria Math" w:hAnsi="Cambria Math"/>
                    <w:sz w:val="22"/>
                    <w:szCs w:val="22"/>
                  </w:rPr>
                  <m:t>D</m:t>
                </m:r>
              </m:e>
              <m:sub>
                <m:r>
                  <w:rPr>
                    <w:rFonts w:ascii="Cambria Math" w:hAnsi="Cambria Math"/>
                    <w:sz w:val="22"/>
                    <w:szCs w:val="22"/>
                  </w:rPr>
                  <m:t>ASD</m:t>
                </m:r>
              </m:sub>
            </m:sSub>
          </m:e>
        </m:d>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m:t>
            </m:r>
          </m:num>
          <m:den>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approx</m:t>
                </m:r>
              </m:sub>
            </m:sSub>
          </m:den>
        </m:f>
        <m:nary>
          <m:naryPr>
            <m:chr m:val="∑"/>
            <m:limLoc m:val="subSup"/>
            <m:supHide m:val="1"/>
            <m:ctrlPr>
              <w:rPr>
                <w:rFonts w:ascii="Cambria Math" w:hAnsi="Cambria Math"/>
                <w:i/>
                <w:sz w:val="22"/>
                <w:szCs w:val="22"/>
              </w:rPr>
            </m:ctrlPr>
          </m:naryPr>
          <m:sub>
            <m:sSubSup>
              <m:sSubSupPr>
                <m:ctrlPr>
                  <w:rPr>
                    <w:rFonts w:ascii="Cambria Math" w:hAnsi="Cambria Math"/>
                    <w:i/>
                    <w:sz w:val="22"/>
                    <w:szCs w:val="22"/>
                  </w:rPr>
                </m:ctrlPr>
              </m:sSubSupPr>
              <m:e>
                <m:r>
                  <w:rPr>
                    <w:rFonts w:ascii="Cambria Math" w:hAnsi="Cambria Math"/>
                    <w:sz w:val="22"/>
                    <w:szCs w:val="22"/>
                  </w:rPr>
                  <m:t>θ</m:t>
                </m:r>
              </m:e>
              <m:sub>
                <m:r>
                  <w:rPr>
                    <w:rFonts w:ascii="Cambria Math" w:hAnsi="Cambria Math"/>
                    <w:sz w:val="22"/>
                    <w:szCs w:val="22"/>
                  </w:rPr>
                  <m:t>control</m:t>
                </m:r>
              </m:sub>
              <m:sup>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i</m:t>
                    </m:r>
                  </m:e>
                </m:d>
              </m:sup>
            </m:sSubSup>
            <m:r>
              <w:rPr>
                <w:rFonts w:ascii="Cambria Math" w:hAnsi="Cambria Math"/>
                <w:sz w:val="22"/>
                <w:szCs w:val="22"/>
              </w:rPr>
              <m:t>∼p</m:t>
            </m:r>
            <m:d>
              <m:dPr>
                <m:ctrlPr>
                  <w:rPr>
                    <w:rFonts w:ascii="Cambria Math" w:hAnsi="Cambria Math"/>
                    <w:i/>
                    <w:sz w:val="22"/>
                    <w:szCs w:val="22"/>
                  </w:rPr>
                </m:ctrlPr>
              </m:dPr>
              <m:e>
                <m:sSubSup>
                  <m:sSubSupPr>
                    <m:ctrlPr>
                      <w:rPr>
                        <w:rFonts w:ascii="Cambria Math" w:hAnsi="Cambria Math"/>
                        <w:i/>
                        <w:sz w:val="22"/>
                        <w:szCs w:val="22"/>
                      </w:rPr>
                    </m:ctrlPr>
                  </m:sSubSupPr>
                  <m:e>
                    <m:r>
                      <w:rPr>
                        <w:rFonts w:ascii="Cambria Math" w:hAnsi="Cambria Math"/>
                        <w:sz w:val="22"/>
                        <w:szCs w:val="22"/>
                      </w:rPr>
                      <m:t>θ</m:t>
                    </m:r>
                  </m:e>
                  <m:sub>
                    <m:r>
                      <w:rPr>
                        <w:rFonts w:ascii="Cambria Math" w:hAnsi="Cambria Math"/>
                        <w:sz w:val="22"/>
                        <w:szCs w:val="22"/>
                      </w:rPr>
                      <m:t>control</m:t>
                    </m:r>
                  </m:sub>
                  <m:sup>
                    <m:r>
                      <w:rPr>
                        <w:rFonts w:ascii="Cambria Math" w:hAnsi="Cambria Math"/>
                        <w:sz w:val="22"/>
                        <w:szCs w:val="22"/>
                      </w:rPr>
                      <m:t>''</m:t>
                    </m:r>
                  </m:sup>
                </m:sSubSup>
              </m:e>
              <m:e>
                <m:sSub>
                  <m:sSubPr>
                    <m:ctrlPr>
                      <w:rPr>
                        <w:rFonts w:ascii="Cambria Math" w:hAnsi="Cambria Math"/>
                        <w:i/>
                        <w:sz w:val="22"/>
                        <w:szCs w:val="22"/>
                      </w:rPr>
                    </m:ctrlPr>
                  </m:sSubPr>
                  <m:e>
                    <m:r>
                      <m:rPr>
                        <m:scr m:val="script"/>
                      </m:rPr>
                      <w:rPr>
                        <w:rFonts w:ascii="Cambria Math" w:hAnsi="Cambria Math"/>
                        <w:sz w:val="22"/>
                        <w:szCs w:val="22"/>
                      </w:rPr>
                      <m:t>D</m:t>
                    </m:r>
                  </m:e>
                  <m:sub>
                    <m:r>
                      <w:rPr>
                        <w:rFonts w:ascii="Cambria Math" w:hAnsi="Cambria Math"/>
                        <w:sz w:val="22"/>
                        <w:szCs w:val="22"/>
                      </w:rPr>
                      <m:t>control</m:t>
                    </m:r>
                  </m:sub>
                </m:sSub>
              </m:e>
            </m:d>
          </m:sub>
          <m:sup/>
          <m:e>
            <m:r>
              <w:rPr>
                <w:rFonts w:ascii="Cambria Math" w:hAnsi="Cambria Math"/>
                <w:sz w:val="22"/>
                <w:szCs w:val="22"/>
              </w:rPr>
              <m:t>p</m:t>
            </m:r>
            <m:d>
              <m:dPr>
                <m:ctrlPr>
                  <w:rPr>
                    <w:rFonts w:ascii="Cambria Math" w:hAnsi="Cambria Math"/>
                    <w:i/>
                    <w:sz w:val="22"/>
                    <w:szCs w:val="22"/>
                  </w:rPr>
                </m:ctrlPr>
              </m:dPr>
              <m:e>
                <m:sSubSup>
                  <m:sSubSupPr>
                    <m:ctrlPr>
                      <w:rPr>
                        <w:rFonts w:ascii="Cambria Math" w:hAnsi="Cambria Math"/>
                        <w:i/>
                        <w:sz w:val="22"/>
                        <w:szCs w:val="22"/>
                      </w:rPr>
                    </m:ctrlPr>
                  </m:sSubSupPr>
                  <m:e>
                    <m:r>
                      <w:rPr>
                        <w:rFonts w:ascii="Cambria Math" w:hAnsi="Cambria Math"/>
                        <w:sz w:val="22"/>
                        <w:szCs w:val="22"/>
                      </w:rPr>
                      <m:t>θ</m:t>
                    </m:r>
                  </m:e>
                  <m:sub>
                    <m:r>
                      <w:rPr>
                        <w:rFonts w:ascii="Cambria Math" w:hAnsi="Cambria Math"/>
                        <w:sz w:val="22"/>
                        <w:szCs w:val="22"/>
                      </w:rPr>
                      <m:t>ASD</m:t>
                    </m:r>
                  </m:sub>
                  <m:sup>
                    <m:r>
                      <w:rPr>
                        <w:rFonts w:ascii="Cambria Math" w:hAnsi="Cambria Math"/>
                        <w:sz w:val="22"/>
                        <w:szCs w:val="22"/>
                      </w:rPr>
                      <m:t>'</m:t>
                    </m:r>
                  </m:sup>
                </m:sSubSup>
              </m:e>
              <m:e>
                <m:sSub>
                  <m:sSubPr>
                    <m:ctrlPr>
                      <w:rPr>
                        <w:rFonts w:ascii="Cambria Math" w:hAnsi="Cambria Math"/>
                        <w:i/>
                        <w:sz w:val="22"/>
                        <w:szCs w:val="22"/>
                      </w:rPr>
                    </m:ctrlPr>
                  </m:sSubPr>
                  <m:e>
                    <m:r>
                      <m:rPr>
                        <m:scr m:val="script"/>
                      </m:rPr>
                      <w:rPr>
                        <w:rFonts w:ascii="Cambria Math" w:hAnsi="Cambria Math"/>
                        <w:sz w:val="22"/>
                        <w:szCs w:val="22"/>
                      </w:rPr>
                      <m:t>D</m:t>
                    </m:r>
                  </m:e>
                  <m:sub>
                    <m:r>
                      <w:rPr>
                        <w:rFonts w:ascii="Cambria Math" w:hAnsi="Cambria Math"/>
                        <w:sz w:val="22"/>
                        <w:szCs w:val="22"/>
                      </w:rPr>
                      <m:t>control</m:t>
                    </m:r>
                  </m:sub>
                </m:sSub>
                <m:r>
                  <w:rPr>
                    <w:rFonts w:ascii="Cambria Math" w:hAnsi="Cambria Math"/>
                    <w:sz w:val="22"/>
                    <w:szCs w:val="22"/>
                  </w:rPr>
                  <m:t>,</m:t>
                </m:r>
                <m:sSub>
                  <m:sSubPr>
                    <m:ctrlPr>
                      <w:rPr>
                        <w:rFonts w:ascii="Cambria Math" w:hAnsi="Cambria Math"/>
                        <w:i/>
                        <w:sz w:val="22"/>
                        <w:szCs w:val="22"/>
                      </w:rPr>
                    </m:ctrlPr>
                  </m:sSubPr>
                  <m:e>
                    <m:r>
                      <m:rPr>
                        <m:scr m:val="script"/>
                      </m:rPr>
                      <w:rPr>
                        <w:rFonts w:ascii="Cambria Math" w:hAnsi="Cambria Math"/>
                        <w:sz w:val="22"/>
                        <w:szCs w:val="22"/>
                      </w:rPr>
                      <m:t>D</m:t>
                    </m:r>
                  </m:e>
                  <m:sub>
                    <m:r>
                      <w:rPr>
                        <w:rFonts w:ascii="Cambria Math" w:hAnsi="Cambria Math"/>
                        <w:sz w:val="22"/>
                        <w:szCs w:val="22"/>
                      </w:rPr>
                      <m:t>ASD</m:t>
                    </m:r>
                  </m:sub>
                </m:sSub>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θ</m:t>
                    </m:r>
                  </m:e>
                  <m:sub>
                    <m:r>
                      <w:rPr>
                        <w:rFonts w:ascii="Cambria Math" w:hAnsi="Cambria Math"/>
                        <w:sz w:val="22"/>
                        <w:szCs w:val="22"/>
                      </w:rPr>
                      <m:t>control</m:t>
                    </m:r>
                  </m:sub>
                  <m:sup>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i</m:t>
                        </m:r>
                      </m:e>
                    </m:d>
                  </m:sup>
                </m:sSubSup>
              </m:e>
            </m:d>
          </m:e>
        </m:nary>
        <m:r>
          <w:rPr>
            <w:rFonts w:ascii="Cambria Math" w:hAnsi="Cambria Math"/>
            <w:sz w:val="22"/>
            <w:szCs w:val="22"/>
          </w:rPr>
          <m:t xml:space="preserve">    </m:t>
        </m:r>
      </m:oMath>
      <w:r w:rsidR="009D3B1D" w:rsidRPr="000A1893">
        <w:rPr>
          <w:rFonts w:ascii="Arial" w:hAnsi="Arial" w:cs="Arial"/>
          <w:b/>
          <w:bCs/>
          <w:noProof/>
          <w:sz w:val="22"/>
          <w:szCs w:val="22"/>
        </w:rPr>
        <w:t>(Eq. S6)</w:t>
      </w:r>
    </w:p>
    <w:p w14:paraId="2BCBBD26" w14:textId="77777777" w:rsidR="006A10C3" w:rsidRPr="000A1893" w:rsidRDefault="006A10C3" w:rsidP="006A10C3">
      <w:pPr>
        <w:jc w:val="both"/>
        <w:rPr>
          <w:rFonts w:ascii="Arial" w:eastAsiaTheme="minorEastAsia" w:hAnsi="Arial"/>
          <w:sz w:val="22"/>
          <w:szCs w:val="22"/>
        </w:rPr>
      </w:pPr>
    </w:p>
    <w:p w14:paraId="422421E9" w14:textId="5C1BC11F" w:rsidR="006A10C3" w:rsidRPr="000A1893" w:rsidRDefault="006A10C3" w:rsidP="006A10C3">
      <w:pPr>
        <w:jc w:val="both"/>
        <w:rPr>
          <w:rFonts w:ascii="Arial" w:hAnsi="Arial"/>
          <w:sz w:val="22"/>
          <w:szCs w:val="22"/>
        </w:rPr>
      </w:pPr>
      <w:r w:rsidRPr="000A1893">
        <w:rPr>
          <w:rFonts w:ascii="Arial" w:eastAsiaTheme="minorEastAsia" w:hAnsi="Arial"/>
          <w:sz w:val="22"/>
          <w:szCs w:val="22"/>
        </w:rPr>
        <w:t xml:space="preserve">where </w:t>
      </w:r>
      <m:oMath>
        <m:sSubSup>
          <m:sSubSupPr>
            <m:ctrlPr>
              <w:rPr>
                <w:rFonts w:ascii="Cambria Math" w:eastAsiaTheme="minorEastAsia" w:hAnsi="Cambria Math"/>
                <w:i/>
                <w:sz w:val="22"/>
                <w:szCs w:val="22"/>
              </w:rPr>
            </m:ctrlPr>
          </m:sSubSupPr>
          <m:e>
            <m:r>
              <w:rPr>
                <w:rFonts w:ascii="Cambria Math" w:eastAsiaTheme="minorEastAsia" w:hAnsi="Cambria Math"/>
                <w:sz w:val="22"/>
                <w:szCs w:val="22"/>
              </w:rPr>
              <m:t>θ</m:t>
            </m:r>
          </m:e>
          <m:sub>
            <m:r>
              <w:rPr>
                <w:rFonts w:ascii="Cambria Math" w:eastAsiaTheme="minorEastAsia" w:hAnsi="Cambria Math"/>
                <w:sz w:val="22"/>
                <w:szCs w:val="22"/>
              </w:rPr>
              <m:t>ASD</m:t>
            </m:r>
          </m:sub>
          <m:sup>
            <m:r>
              <w:rPr>
                <w:rFonts w:ascii="Cambria Math" w:eastAsiaTheme="minorEastAsia" w:hAnsi="Cambria Math"/>
                <w:sz w:val="22"/>
                <w:szCs w:val="22"/>
              </w:rPr>
              <m:t>'</m:t>
            </m:r>
          </m:sup>
        </m:sSubSup>
      </m:oMath>
      <w:r w:rsidRPr="000A1893">
        <w:rPr>
          <w:rFonts w:ascii="Arial" w:eastAsiaTheme="minorEastAsia" w:hAnsi="Arial"/>
          <w:sz w:val="22"/>
          <w:szCs w:val="22"/>
        </w:rPr>
        <w:t xml:space="preserve"> are the choice and inference parameters for the aggregate ASD subject, </w:t>
      </w:r>
      <m:oMath>
        <m:sSubSup>
          <m:sSubSupPr>
            <m:ctrlPr>
              <w:rPr>
                <w:rFonts w:ascii="Cambria Math" w:eastAsiaTheme="minorEastAsia" w:hAnsi="Cambria Math"/>
                <w:i/>
                <w:sz w:val="22"/>
                <w:szCs w:val="22"/>
              </w:rPr>
            </m:ctrlPr>
          </m:sSubSupPr>
          <m:e>
            <m:r>
              <w:rPr>
                <w:rFonts w:ascii="Cambria Math" w:eastAsiaTheme="minorEastAsia" w:hAnsi="Cambria Math"/>
                <w:sz w:val="22"/>
                <w:szCs w:val="22"/>
              </w:rPr>
              <m:t>θ</m:t>
            </m:r>
          </m:e>
          <m:sub>
            <m:r>
              <w:rPr>
                <w:rFonts w:ascii="Cambria Math" w:eastAsiaTheme="minorEastAsia" w:hAnsi="Cambria Math"/>
                <w:sz w:val="22"/>
                <w:szCs w:val="22"/>
              </w:rPr>
              <m:t>control</m:t>
            </m:r>
          </m:sub>
          <m:sup>
            <m:r>
              <w:rPr>
                <w:rFonts w:ascii="Cambria Math" w:eastAsiaTheme="minorEastAsia" w:hAnsi="Cambria Math"/>
                <w:sz w:val="22"/>
                <w:szCs w:val="22"/>
              </w:rPr>
              <m:t>''</m:t>
            </m:r>
          </m:sup>
        </m:sSubSup>
      </m:oMath>
      <w:r w:rsidRPr="000A1893">
        <w:rPr>
          <w:rFonts w:ascii="Arial" w:eastAsiaTheme="minorEastAsia" w:hAnsi="Arial"/>
          <w:sz w:val="22"/>
          <w:szCs w:val="22"/>
        </w:rPr>
        <w:t xml:space="preserve"> are the sensory param</w:t>
      </w:r>
      <w:proofErr w:type="spellStart"/>
      <w:r w:rsidRPr="000A1893">
        <w:rPr>
          <w:rFonts w:ascii="Arial" w:eastAsiaTheme="minorEastAsia" w:hAnsi="Arial"/>
          <w:sz w:val="22"/>
          <w:szCs w:val="22"/>
        </w:rPr>
        <w:t>eters</w:t>
      </w:r>
      <w:proofErr w:type="spellEnd"/>
      <w:r w:rsidRPr="000A1893">
        <w:rPr>
          <w:rFonts w:ascii="Arial" w:eastAsiaTheme="minorEastAsia" w:hAnsi="Arial"/>
          <w:sz w:val="22"/>
          <w:szCs w:val="22"/>
        </w:rPr>
        <w:t xml:space="preserve"> for the aggregate control subject, </w:t>
      </w:r>
      <m:oMath>
        <m:sSub>
          <m:sSubPr>
            <m:ctrlPr>
              <w:rPr>
                <w:rFonts w:ascii="Cambria Math" w:eastAsiaTheme="minorEastAsia" w:hAnsi="Cambria Math"/>
                <w:i/>
                <w:sz w:val="22"/>
                <w:szCs w:val="22"/>
              </w:rPr>
            </m:ctrlPr>
          </m:sSubPr>
          <m:e>
            <m:r>
              <m:rPr>
                <m:scr m:val="script"/>
              </m:rPr>
              <w:rPr>
                <w:rFonts w:ascii="Cambria Math" w:hAnsi="Cambria Math"/>
                <w:sz w:val="22"/>
                <w:szCs w:val="22"/>
              </w:rPr>
              <m:t>D</m:t>
            </m:r>
          </m:e>
          <m:sub>
            <m:r>
              <w:rPr>
                <w:rFonts w:ascii="Cambria Math" w:eastAsiaTheme="minorEastAsia" w:hAnsi="Cambria Math"/>
                <w:sz w:val="22"/>
                <w:szCs w:val="22"/>
              </w:rPr>
              <m:t>ASD</m:t>
            </m:r>
          </m:sub>
        </m:sSub>
        <m:r>
          <w:rPr>
            <w:rFonts w:ascii="Cambria Math" w:eastAsiaTheme="minorEastAsia" w:hAnsi="Cambria Math"/>
            <w:sz w:val="22"/>
            <w:szCs w:val="22"/>
          </w:rPr>
          <m:t>,</m:t>
        </m:r>
        <m:sSub>
          <m:sSubPr>
            <m:ctrlPr>
              <w:rPr>
                <w:rFonts w:ascii="Cambria Math" w:eastAsiaTheme="minorEastAsia" w:hAnsi="Cambria Math"/>
                <w:i/>
                <w:sz w:val="22"/>
                <w:szCs w:val="22"/>
              </w:rPr>
            </m:ctrlPr>
          </m:sSubPr>
          <m:e>
            <m:r>
              <m:rPr>
                <m:scr m:val="script"/>
              </m:rPr>
              <w:rPr>
                <w:rFonts w:ascii="Cambria Math" w:hAnsi="Cambria Math"/>
                <w:sz w:val="22"/>
                <w:szCs w:val="22"/>
              </w:rPr>
              <m:t>D</m:t>
            </m:r>
          </m:e>
          <m:sub>
            <m:r>
              <w:rPr>
                <w:rFonts w:ascii="Cambria Math" w:eastAsiaTheme="minorEastAsia" w:hAnsi="Cambria Math"/>
                <w:sz w:val="22"/>
                <w:szCs w:val="22"/>
              </w:rPr>
              <m:t>control</m:t>
            </m:r>
          </m:sub>
        </m:sSub>
      </m:oMath>
      <w:r w:rsidRPr="000A1893">
        <w:rPr>
          <w:rFonts w:ascii="Arial" w:eastAsiaTheme="minorEastAsia" w:hAnsi="Arial"/>
          <w:sz w:val="22"/>
          <w:szCs w:val="22"/>
        </w:rPr>
        <w:t xml:space="preserve"> are ASD and control data. </w:t>
      </w:r>
    </w:p>
    <w:p w14:paraId="7F35CFF1" w14:textId="77777777" w:rsidR="006A10C3" w:rsidRPr="000A1893" w:rsidRDefault="006A10C3" w:rsidP="006A10C3">
      <w:pPr>
        <w:jc w:val="both"/>
        <w:rPr>
          <w:rFonts w:ascii="Arial" w:hAnsi="Arial"/>
          <w:sz w:val="22"/>
          <w:szCs w:val="22"/>
        </w:rPr>
      </w:pPr>
    </w:p>
    <w:p w14:paraId="4EBA5195" w14:textId="77777777" w:rsidR="00B25E6A" w:rsidRDefault="00D139DF" w:rsidP="006A10C3">
      <w:pPr>
        <w:jc w:val="both"/>
        <w:rPr>
          <w:rFonts w:ascii="Arial" w:hAnsi="Arial"/>
          <w:color w:val="000000" w:themeColor="text1"/>
          <w:sz w:val="22"/>
          <w:szCs w:val="22"/>
        </w:rPr>
      </w:pPr>
      <w:r w:rsidRPr="00954D72">
        <w:rPr>
          <w:rFonts w:ascii="Arial" w:hAnsi="Arial"/>
          <w:color w:val="000000" w:themeColor="text1"/>
          <w:sz w:val="22"/>
          <w:szCs w:val="22"/>
        </w:rPr>
        <w:t xml:space="preserve">In order get a goodness of fit estimate of the model, we computed the explainable variance explained (EVE, Haefner et al. 2008). This estimate is an extension of the tradition variance explained/ coefficient of determination but accounts for the uncertainty in the data generation process which is the case for us with limited number of trials per condition. In addition, it corrects for the number of parameters in the model to allow for overfitting. </w:t>
      </w:r>
    </w:p>
    <w:p w14:paraId="7AD543BF" w14:textId="77777777" w:rsidR="00B25E6A" w:rsidRDefault="00B25E6A" w:rsidP="006A10C3">
      <w:pPr>
        <w:jc w:val="both"/>
        <w:rPr>
          <w:rFonts w:ascii="Arial" w:hAnsi="Arial"/>
          <w:color w:val="000000" w:themeColor="text1"/>
          <w:sz w:val="22"/>
          <w:szCs w:val="22"/>
        </w:rPr>
      </w:pPr>
    </w:p>
    <w:p w14:paraId="4E774AC2" w14:textId="5CD88E3B" w:rsidR="006A10C3" w:rsidRPr="000A1893" w:rsidRDefault="006A10C3" w:rsidP="006A10C3">
      <w:pPr>
        <w:jc w:val="both"/>
        <w:rPr>
          <w:rFonts w:ascii="Arial" w:hAnsi="Arial"/>
          <w:sz w:val="22"/>
          <w:szCs w:val="22"/>
        </w:rPr>
      </w:pPr>
      <w:r w:rsidRPr="000A1893">
        <w:rPr>
          <w:rFonts w:ascii="Arial" w:hAnsi="Arial"/>
          <w:sz w:val="22"/>
          <w:szCs w:val="22"/>
        </w:rPr>
        <w:t>We also obtained full posteriors over model parameters for the individual subjects by jointly fitting the model to all experiments with weakly informative priors</w:t>
      </w:r>
      <w:r w:rsidR="001B6E7F">
        <w:rPr>
          <w:rFonts w:ascii="Arial" w:hAnsi="Arial"/>
          <w:sz w:val="22"/>
          <w:szCs w:val="22"/>
        </w:rPr>
        <w:t xml:space="preserve">. </w:t>
      </w:r>
      <w:r w:rsidRPr="000A1893">
        <w:rPr>
          <w:rFonts w:ascii="Arial" w:hAnsi="Arial"/>
          <w:sz w:val="22"/>
          <w:szCs w:val="22"/>
        </w:rPr>
        <w:t xml:space="preserve">We modeled each observer population with a hierarchical model where </w:t>
      </w:r>
      <w:r w:rsidR="00722D42" w:rsidRPr="000A1893">
        <w:rPr>
          <w:rFonts w:ascii="Arial" w:hAnsi="Arial"/>
          <w:sz w:val="22"/>
          <w:szCs w:val="22"/>
        </w:rPr>
        <w:t>an</w:t>
      </w:r>
      <w:r w:rsidRPr="000A1893">
        <w:rPr>
          <w:rFonts w:ascii="Arial" w:hAnsi="Arial"/>
          <w:sz w:val="22"/>
          <w:szCs w:val="22"/>
        </w:rPr>
        <w:t xml:space="preserve"> individual observer</w:t>
      </w:r>
      <w:r w:rsidR="00722D42" w:rsidRPr="000A1893">
        <w:rPr>
          <w:rFonts w:ascii="Arial" w:hAnsi="Arial"/>
          <w:sz w:val="22"/>
          <w:szCs w:val="22"/>
        </w:rPr>
        <w:t>’s</w:t>
      </w:r>
      <w:r w:rsidRPr="000A1893">
        <w:rPr>
          <w:rFonts w:ascii="Arial" w:hAnsi="Arial"/>
          <w:sz w:val="22"/>
          <w:szCs w:val="22"/>
        </w:rPr>
        <w:t xml:space="preserve"> parameters are independent draws from the population parameter</w:t>
      </w:r>
      <w:r w:rsidR="00722D42" w:rsidRPr="000A1893">
        <w:rPr>
          <w:rFonts w:ascii="Arial" w:hAnsi="Arial"/>
          <w:sz w:val="22"/>
          <w:szCs w:val="22"/>
        </w:rPr>
        <w:t>,</w:t>
      </w:r>
      <w:r w:rsidRPr="000A1893">
        <w:rPr>
          <w:rFonts w:ascii="Arial" w:hAnsi="Arial"/>
          <w:sz w:val="22"/>
          <w:szCs w:val="22"/>
        </w:rPr>
        <w:t xml:space="preserve"> parameterized as a Gaussian, i.e. </w:t>
      </w:r>
      <m:oMath>
        <m:sSubSup>
          <m:sSubSupPr>
            <m:ctrlPr>
              <w:rPr>
                <w:rFonts w:ascii="Cambria Math" w:eastAsiaTheme="minorEastAsia" w:hAnsi="Cambria Math"/>
                <w:i/>
                <w:sz w:val="22"/>
                <w:szCs w:val="22"/>
              </w:rPr>
            </m:ctrlPr>
          </m:sSubSupPr>
          <m:e>
            <m:r>
              <w:rPr>
                <w:rFonts w:ascii="Cambria Math" w:eastAsiaTheme="minorEastAsia" w:hAnsi="Cambria Math"/>
                <w:sz w:val="22"/>
                <w:szCs w:val="22"/>
              </w:rPr>
              <m:t>θ</m:t>
            </m:r>
          </m:e>
          <m:sub>
            <m:r>
              <w:rPr>
                <w:rFonts w:ascii="Cambria Math" w:eastAsiaTheme="minorEastAsia" w:hAnsi="Cambria Math"/>
                <w:sz w:val="22"/>
                <w:szCs w:val="22"/>
              </w:rPr>
              <m:t>subject</m:t>
            </m:r>
          </m:sub>
          <m:sup>
            <m:r>
              <w:rPr>
                <w:rFonts w:ascii="Cambria Math" w:eastAsiaTheme="minorEastAsia" w:hAnsi="Cambria Math"/>
                <w:sz w:val="22"/>
                <w:szCs w:val="22"/>
              </w:rPr>
              <m:t xml:space="preserve"> </m:t>
            </m:r>
          </m:sup>
        </m:sSubSup>
        <m:r>
          <w:rPr>
            <w:rFonts w:ascii="Cambria Math" w:eastAsiaTheme="minorEastAsia" w:hAnsi="Cambria Math"/>
            <w:sz w:val="22"/>
            <w:szCs w:val="22"/>
          </w:rPr>
          <m:t>∼</m:t>
        </m:r>
        <m:r>
          <m:rPr>
            <m:scr m:val="script"/>
          </m:rPr>
          <w:rPr>
            <w:rFonts w:ascii="Cambria Math" w:hAnsi="Cambria Math"/>
            <w:sz w:val="22"/>
            <w:szCs w:val="22"/>
          </w:rPr>
          <m:t>N</m:t>
        </m:r>
        <m:r>
          <w:rPr>
            <w:rFonts w:ascii="Cambria Math" w:eastAsiaTheme="minorEastAsia" w:hAnsi="Cambria Math"/>
            <w:sz w:val="22"/>
            <w:szCs w:val="22"/>
          </w:rPr>
          <m:t>(</m:t>
        </m:r>
        <m:sSub>
          <m:sSubPr>
            <m:ctrlPr>
              <w:rPr>
                <w:rFonts w:ascii="Cambria Math" w:eastAsiaTheme="minorEastAsia" w:hAnsi="Cambria Math"/>
                <w:i/>
                <w:sz w:val="22"/>
                <w:szCs w:val="22"/>
              </w:rPr>
            </m:ctrlPr>
          </m:sSubPr>
          <m:e>
            <m:r>
              <w:rPr>
                <w:rFonts w:ascii="Cambria Math" w:eastAsiaTheme="minorEastAsia" w:hAnsi="Cambria Math"/>
                <w:sz w:val="22"/>
                <w:szCs w:val="22"/>
              </w:rPr>
              <m:t>θ</m:t>
            </m:r>
          </m:e>
          <m:sub>
            <m:r>
              <w:rPr>
                <w:rFonts w:ascii="Cambria Math" w:eastAsiaTheme="minorEastAsia" w:hAnsi="Cambria Math"/>
                <w:sz w:val="22"/>
                <w:szCs w:val="22"/>
              </w:rPr>
              <m:t>population</m:t>
            </m:r>
          </m:sub>
        </m:sSub>
        <m:r>
          <w:rPr>
            <w:rFonts w:ascii="Cambria Math" w:eastAsiaTheme="minorEastAsia" w:hAnsi="Cambria Math"/>
            <w:sz w:val="22"/>
            <w:szCs w:val="22"/>
          </w:rPr>
          <m:t>,</m:t>
        </m:r>
        <m:sSubSup>
          <m:sSubSupPr>
            <m:ctrlPr>
              <w:rPr>
                <w:rFonts w:ascii="Cambria Math" w:eastAsiaTheme="minorEastAsia" w:hAnsi="Cambria Math"/>
                <w:i/>
                <w:sz w:val="22"/>
                <w:szCs w:val="22"/>
              </w:rPr>
            </m:ctrlPr>
          </m:sSubSupPr>
          <m:e>
            <m:r>
              <w:rPr>
                <w:rFonts w:ascii="Cambria Math" w:eastAsiaTheme="minorEastAsia" w:hAnsi="Cambria Math"/>
                <w:sz w:val="22"/>
                <w:szCs w:val="22"/>
              </w:rPr>
              <m:t>σ</m:t>
            </m:r>
          </m:e>
          <m:sub>
            <m:r>
              <w:rPr>
                <w:rFonts w:ascii="Cambria Math" w:eastAsiaTheme="minorEastAsia" w:hAnsi="Cambria Math"/>
                <w:sz w:val="22"/>
                <w:szCs w:val="22"/>
              </w:rPr>
              <m:t>population</m:t>
            </m:r>
          </m:sub>
          <m:sup>
            <m:r>
              <w:rPr>
                <w:rFonts w:ascii="Cambria Math" w:eastAsiaTheme="minorEastAsia" w:hAnsi="Cambria Math"/>
                <w:sz w:val="22"/>
                <w:szCs w:val="22"/>
              </w:rPr>
              <m:t>2</m:t>
            </m:r>
          </m:sup>
        </m:sSubSup>
        <m:r>
          <w:rPr>
            <w:rFonts w:ascii="Cambria Math" w:eastAsiaTheme="minorEastAsia" w:hAnsi="Cambria Math"/>
            <w:sz w:val="22"/>
            <w:szCs w:val="22"/>
          </w:rPr>
          <m:t>)</m:t>
        </m:r>
      </m:oMath>
      <w:r w:rsidRPr="000A1893">
        <w:rPr>
          <w:rFonts w:ascii="Arial" w:eastAsiaTheme="minorEastAsia" w:hAnsi="Arial"/>
          <w:sz w:val="22"/>
          <w:szCs w:val="22"/>
        </w:rPr>
        <w:t xml:space="preserve"> where </w:t>
      </w:r>
      <m:oMath>
        <m:r>
          <w:rPr>
            <w:rFonts w:ascii="Cambria Math" w:eastAsiaTheme="minorEastAsia" w:hAnsi="Cambria Math"/>
            <w:sz w:val="22"/>
            <w:szCs w:val="22"/>
          </w:rPr>
          <m:t>θ</m:t>
        </m:r>
      </m:oMath>
      <w:r w:rsidRPr="000A1893">
        <w:rPr>
          <w:rFonts w:ascii="Arial" w:eastAsiaTheme="minorEastAsia" w:hAnsi="Arial"/>
          <w:sz w:val="22"/>
          <w:szCs w:val="22"/>
        </w:rPr>
        <w:t xml:space="preserve"> are the parameters of the causal inference model. We also approximated the posterior over the subject parameters as Gaussians which allowed us to analytically combine the individual posteriors to a combined Gaussian population posterior for further hypoth</w:t>
      </w:r>
      <w:proofErr w:type="spellStart"/>
      <w:r w:rsidRPr="000A1893">
        <w:rPr>
          <w:rFonts w:ascii="Arial" w:eastAsiaTheme="minorEastAsia" w:hAnsi="Arial"/>
          <w:sz w:val="22"/>
          <w:szCs w:val="22"/>
        </w:rPr>
        <w:t>esis</w:t>
      </w:r>
      <w:proofErr w:type="spellEnd"/>
      <w:r w:rsidRPr="000A1893">
        <w:rPr>
          <w:rFonts w:ascii="Arial" w:eastAsiaTheme="minorEastAsia" w:hAnsi="Arial"/>
          <w:sz w:val="22"/>
          <w:szCs w:val="22"/>
        </w:rPr>
        <w:t xml:space="preserve"> testing and obtaining</w:t>
      </w:r>
      <w:r w:rsidR="00DF5EC3">
        <w:rPr>
          <w:rFonts w:ascii="Arial" w:eastAsiaTheme="minorEastAsia" w:hAnsi="Arial"/>
          <w:sz w:val="22"/>
          <w:szCs w:val="22"/>
        </w:rPr>
        <w:t xml:space="preserve"> </w:t>
      </w:r>
      <w:r w:rsidRPr="000A1893">
        <w:rPr>
          <w:rFonts w:ascii="Arial" w:eastAsiaTheme="minorEastAsia" w:hAnsi="Arial"/>
          <w:sz w:val="22"/>
          <w:szCs w:val="22"/>
        </w:rPr>
        <w:t>confidence intervals</w:t>
      </w:r>
      <w:r w:rsidR="00DF5EC3">
        <w:rPr>
          <w:rFonts w:ascii="Arial" w:eastAsiaTheme="minorEastAsia" w:hAnsi="Arial"/>
          <w:sz w:val="22"/>
          <w:szCs w:val="22"/>
        </w:rPr>
        <w:t xml:space="preserve"> (CI)</w:t>
      </w:r>
      <w:r w:rsidRPr="000A1893">
        <w:rPr>
          <w:rFonts w:ascii="Arial" w:eastAsiaTheme="minorEastAsia" w:hAnsi="Arial"/>
          <w:sz w:val="22"/>
          <w:szCs w:val="22"/>
        </w:rPr>
        <w:t>.</w:t>
      </w:r>
      <w:r w:rsidR="00DF5EC3">
        <w:rPr>
          <w:rFonts w:ascii="Arial" w:eastAsiaTheme="minorEastAsia" w:hAnsi="Arial"/>
          <w:sz w:val="22"/>
          <w:szCs w:val="22"/>
        </w:rPr>
        <w:t xml:space="preserve"> </w:t>
      </w:r>
      <w:r w:rsidR="00DF5EC3" w:rsidRPr="00DF5EC3">
        <w:rPr>
          <w:rFonts w:ascii="Arial" w:eastAsiaTheme="minorEastAsia" w:hAnsi="Arial"/>
          <w:color w:val="FF0000"/>
          <w:sz w:val="22"/>
          <w:szCs w:val="22"/>
        </w:rPr>
        <w:t>For the individual subject estimates, we plot 68%CI</w:t>
      </w:r>
      <w:r w:rsidR="00DF5EC3">
        <w:rPr>
          <w:rFonts w:ascii="Arial" w:eastAsiaTheme="minorEastAsia" w:hAnsi="Arial"/>
          <w:sz w:val="22"/>
          <w:szCs w:val="22"/>
        </w:rPr>
        <w:t xml:space="preserve">. </w:t>
      </w:r>
      <w:r w:rsidRPr="000A1893">
        <w:rPr>
          <w:rFonts w:ascii="Arial" w:eastAsiaTheme="minorEastAsia" w:hAnsi="Arial"/>
          <w:sz w:val="22"/>
          <w:szCs w:val="22"/>
        </w:rPr>
        <w:t xml:space="preserve"> We obtained the p-value for the difference between ASD and control subjects parameters using two methods</w:t>
      </w:r>
      <w:r w:rsidR="002E3A0C" w:rsidRPr="000A1893">
        <w:rPr>
          <w:rFonts w:ascii="Arial" w:eastAsiaTheme="minorEastAsia" w:hAnsi="Arial"/>
          <w:sz w:val="22"/>
          <w:szCs w:val="22"/>
        </w:rPr>
        <w:t>:</w:t>
      </w:r>
      <w:r w:rsidRPr="000A1893">
        <w:rPr>
          <w:rFonts w:ascii="Arial" w:eastAsiaTheme="minorEastAsia" w:hAnsi="Arial"/>
          <w:sz w:val="22"/>
          <w:szCs w:val="22"/>
        </w:rPr>
        <w:t xml:space="preserve"> (a) Normal approximated analytical p-value which assumes that the sample variance is equal to the population variance</w:t>
      </w:r>
      <w:r w:rsidR="002E3A0C" w:rsidRPr="000A1893">
        <w:rPr>
          <w:rFonts w:ascii="Arial" w:eastAsiaTheme="minorEastAsia" w:hAnsi="Arial"/>
          <w:sz w:val="22"/>
          <w:szCs w:val="22"/>
        </w:rPr>
        <w:t>,</w:t>
      </w:r>
      <w:r w:rsidRPr="000A1893">
        <w:rPr>
          <w:rFonts w:ascii="Arial" w:eastAsiaTheme="minorEastAsia" w:hAnsi="Arial"/>
          <w:sz w:val="22"/>
          <w:szCs w:val="22"/>
        </w:rPr>
        <w:t xml:space="preserve"> (b) Welch t-test which relaxes the above assumption. Both methods gave comparable p-values and we</w:t>
      </w:r>
      <w:r w:rsidR="002E3A0C" w:rsidRPr="000A1893">
        <w:rPr>
          <w:rFonts w:ascii="Arial" w:eastAsiaTheme="minorEastAsia" w:hAnsi="Arial"/>
          <w:sz w:val="22"/>
          <w:szCs w:val="22"/>
        </w:rPr>
        <w:t xml:space="preserve"> conservatively</w:t>
      </w:r>
      <w:r w:rsidRPr="000A1893">
        <w:rPr>
          <w:rFonts w:ascii="Arial" w:eastAsiaTheme="minorEastAsia" w:hAnsi="Arial"/>
          <w:sz w:val="22"/>
          <w:szCs w:val="22"/>
        </w:rPr>
        <w:t xml:space="preserve"> consider</w:t>
      </w:r>
      <w:r w:rsidR="002E3A0C" w:rsidRPr="000A1893">
        <w:rPr>
          <w:rFonts w:ascii="Arial" w:eastAsiaTheme="minorEastAsia" w:hAnsi="Arial"/>
          <w:sz w:val="22"/>
          <w:szCs w:val="22"/>
        </w:rPr>
        <w:t>ed</w:t>
      </w:r>
      <w:r w:rsidRPr="000A1893">
        <w:rPr>
          <w:rFonts w:ascii="Arial" w:eastAsiaTheme="minorEastAsia" w:hAnsi="Arial"/>
          <w:sz w:val="22"/>
          <w:szCs w:val="22"/>
        </w:rPr>
        <w:t xml:space="preserve"> the higher p-value for significance testing.</w:t>
      </w:r>
    </w:p>
    <w:p w14:paraId="78FD4A9F" w14:textId="77777777" w:rsidR="006A10C3" w:rsidRPr="000A1893" w:rsidRDefault="006A10C3" w:rsidP="005D5752">
      <w:pPr>
        <w:outlineLvl w:val="0"/>
        <w:rPr>
          <w:rFonts w:ascii="Arial" w:hAnsi="Arial" w:cs="Arial"/>
          <w:b/>
          <w:bCs/>
          <w:sz w:val="22"/>
          <w:szCs w:val="22"/>
        </w:rPr>
      </w:pPr>
    </w:p>
    <w:p w14:paraId="0A877DA2" w14:textId="77777777" w:rsidR="00752F3B" w:rsidRPr="000A1893" w:rsidRDefault="00752F3B" w:rsidP="005D5752">
      <w:pPr>
        <w:outlineLvl w:val="0"/>
        <w:rPr>
          <w:rFonts w:ascii="Arial" w:hAnsi="Arial" w:cs="Arial"/>
          <w:b/>
          <w:bCs/>
          <w:sz w:val="22"/>
          <w:szCs w:val="22"/>
        </w:rPr>
      </w:pPr>
    </w:p>
    <w:p w14:paraId="02AA8690" w14:textId="77777777" w:rsidR="00752F3B" w:rsidRPr="000A1893" w:rsidRDefault="00752F3B" w:rsidP="005D5752">
      <w:pPr>
        <w:outlineLvl w:val="0"/>
        <w:rPr>
          <w:rFonts w:ascii="Arial" w:hAnsi="Arial" w:cs="Arial"/>
          <w:b/>
          <w:bCs/>
          <w:sz w:val="22"/>
          <w:szCs w:val="22"/>
        </w:rPr>
      </w:pPr>
    </w:p>
    <w:p w14:paraId="049DF0B0" w14:textId="77777777" w:rsidR="00752F3B" w:rsidRPr="000A1893" w:rsidRDefault="00752F3B" w:rsidP="005D5752">
      <w:pPr>
        <w:outlineLvl w:val="0"/>
        <w:rPr>
          <w:rFonts w:ascii="Arial" w:hAnsi="Arial" w:cs="Arial"/>
          <w:b/>
          <w:bCs/>
          <w:sz w:val="22"/>
          <w:szCs w:val="22"/>
        </w:rPr>
      </w:pPr>
    </w:p>
    <w:p w14:paraId="11FE2C67" w14:textId="77777777" w:rsidR="00752F3B" w:rsidRPr="000A1893" w:rsidRDefault="00752F3B" w:rsidP="005D5752">
      <w:pPr>
        <w:outlineLvl w:val="0"/>
        <w:rPr>
          <w:rFonts w:ascii="Arial" w:hAnsi="Arial" w:cs="Arial"/>
          <w:b/>
          <w:bCs/>
          <w:sz w:val="22"/>
          <w:szCs w:val="22"/>
        </w:rPr>
      </w:pPr>
    </w:p>
    <w:p w14:paraId="3EECECEE" w14:textId="77777777" w:rsidR="00752F3B" w:rsidRPr="000A1893" w:rsidRDefault="00752F3B" w:rsidP="005D5752">
      <w:pPr>
        <w:outlineLvl w:val="0"/>
        <w:rPr>
          <w:rFonts w:ascii="Arial" w:hAnsi="Arial" w:cs="Arial"/>
          <w:b/>
          <w:bCs/>
          <w:sz w:val="22"/>
          <w:szCs w:val="22"/>
        </w:rPr>
      </w:pPr>
    </w:p>
    <w:p w14:paraId="145569E0" w14:textId="77777777" w:rsidR="00752F3B" w:rsidRPr="000A1893" w:rsidRDefault="00752F3B" w:rsidP="005D5752">
      <w:pPr>
        <w:outlineLvl w:val="0"/>
        <w:rPr>
          <w:rFonts w:ascii="Arial" w:hAnsi="Arial" w:cs="Arial"/>
          <w:b/>
          <w:bCs/>
          <w:sz w:val="22"/>
          <w:szCs w:val="22"/>
        </w:rPr>
      </w:pPr>
    </w:p>
    <w:p w14:paraId="34892ECD" w14:textId="77777777" w:rsidR="00752F3B" w:rsidRPr="000A1893" w:rsidRDefault="00752F3B" w:rsidP="005D5752">
      <w:pPr>
        <w:outlineLvl w:val="0"/>
        <w:rPr>
          <w:rFonts w:ascii="Arial" w:hAnsi="Arial" w:cs="Arial"/>
          <w:b/>
          <w:bCs/>
          <w:sz w:val="22"/>
          <w:szCs w:val="22"/>
        </w:rPr>
      </w:pPr>
    </w:p>
    <w:p w14:paraId="48B74895" w14:textId="77777777" w:rsidR="00752F3B" w:rsidRPr="000A1893" w:rsidRDefault="00752F3B" w:rsidP="005D5752">
      <w:pPr>
        <w:outlineLvl w:val="0"/>
        <w:rPr>
          <w:rFonts w:ascii="Arial" w:hAnsi="Arial" w:cs="Arial"/>
          <w:b/>
          <w:bCs/>
          <w:sz w:val="22"/>
          <w:szCs w:val="22"/>
        </w:rPr>
      </w:pPr>
    </w:p>
    <w:p w14:paraId="4EA2E92E" w14:textId="77777777" w:rsidR="00752F3B" w:rsidRPr="000A1893" w:rsidRDefault="00752F3B" w:rsidP="005D5752">
      <w:pPr>
        <w:outlineLvl w:val="0"/>
        <w:rPr>
          <w:rFonts w:ascii="Arial" w:hAnsi="Arial" w:cs="Arial"/>
          <w:b/>
          <w:bCs/>
          <w:sz w:val="22"/>
          <w:szCs w:val="22"/>
        </w:rPr>
      </w:pPr>
    </w:p>
    <w:p w14:paraId="3C2A95FB" w14:textId="77777777" w:rsidR="00752F3B" w:rsidRPr="000A1893" w:rsidRDefault="00752F3B" w:rsidP="005D5752">
      <w:pPr>
        <w:outlineLvl w:val="0"/>
        <w:rPr>
          <w:rFonts w:ascii="Arial" w:hAnsi="Arial" w:cs="Arial"/>
          <w:b/>
          <w:bCs/>
          <w:sz w:val="22"/>
          <w:szCs w:val="22"/>
        </w:rPr>
      </w:pPr>
    </w:p>
    <w:p w14:paraId="4F4C9494" w14:textId="77777777" w:rsidR="00752F3B" w:rsidRPr="000A1893" w:rsidRDefault="00752F3B" w:rsidP="005D5752">
      <w:pPr>
        <w:outlineLvl w:val="0"/>
        <w:rPr>
          <w:rFonts w:ascii="Arial" w:hAnsi="Arial" w:cs="Arial"/>
          <w:b/>
          <w:bCs/>
          <w:sz w:val="22"/>
          <w:szCs w:val="22"/>
        </w:rPr>
      </w:pPr>
    </w:p>
    <w:p w14:paraId="6525EA21" w14:textId="77777777" w:rsidR="00752F3B" w:rsidRPr="000A1893" w:rsidRDefault="00752F3B" w:rsidP="005D5752">
      <w:pPr>
        <w:outlineLvl w:val="0"/>
        <w:rPr>
          <w:rFonts w:ascii="Arial" w:hAnsi="Arial" w:cs="Arial"/>
          <w:b/>
          <w:bCs/>
          <w:sz w:val="22"/>
          <w:szCs w:val="22"/>
        </w:rPr>
      </w:pPr>
    </w:p>
    <w:p w14:paraId="1756E122" w14:textId="77777777" w:rsidR="00752F3B" w:rsidRPr="000A1893" w:rsidRDefault="00752F3B" w:rsidP="005D5752">
      <w:pPr>
        <w:outlineLvl w:val="0"/>
        <w:rPr>
          <w:rFonts w:ascii="Arial" w:hAnsi="Arial" w:cs="Arial"/>
          <w:b/>
          <w:bCs/>
          <w:sz w:val="22"/>
          <w:szCs w:val="22"/>
        </w:rPr>
      </w:pPr>
    </w:p>
    <w:p w14:paraId="6CF0697A" w14:textId="77777777" w:rsidR="00752F3B" w:rsidRPr="000A1893" w:rsidRDefault="00752F3B" w:rsidP="005D5752">
      <w:pPr>
        <w:outlineLvl w:val="0"/>
        <w:rPr>
          <w:rFonts w:ascii="Arial" w:hAnsi="Arial" w:cs="Arial"/>
          <w:b/>
          <w:bCs/>
          <w:sz w:val="22"/>
          <w:szCs w:val="22"/>
        </w:rPr>
      </w:pPr>
    </w:p>
    <w:p w14:paraId="73DDA8CF" w14:textId="77777777" w:rsidR="00752F3B" w:rsidRPr="000A1893" w:rsidRDefault="00752F3B" w:rsidP="005D5752">
      <w:pPr>
        <w:outlineLvl w:val="0"/>
        <w:rPr>
          <w:rFonts w:ascii="Arial" w:hAnsi="Arial" w:cs="Arial"/>
          <w:b/>
          <w:bCs/>
          <w:sz w:val="22"/>
          <w:szCs w:val="22"/>
        </w:rPr>
      </w:pPr>
    </w:p>
    <w:p w14:paraId="764B385F" w14:textId="77777777" w:rsidR="00752F3B" w:rsidRPr="000A1893" w:rsidRDefault="00752F3B" w:rsidP="005D5752">
      <w:pPr>
        <w:outlineLvl w:val="0"/>
        <w:rPr>
          <w:rFonts w:ascii="Arial" w:hAnsi="Arial" w:cs="Arial"/>
          <w:b/>
          <w:bCs/>
          <w:sz w:val="22"/>
          <w:szCs w:val="22"/>
        </w:rPr>
      </w:pPr>
    </w:p>
    <w:p w14:paraId="2CCCCB4D" w14:textId="77777777" w:rsidR="00752F3B" w:rsidRPr="000A1893" w:rsidRDefault="00752F3B" w:rsidP="005D5752">
      <w:pPr>
        <w:outlineLvl w:val="0"/>
        <w:rPr>
          <w:rFonts w:ascii="Arial" w:hAnsi="Arial" w:cs="Arial"/>
          <w:b/>
          <w:bCs/>
          <w:sz w:val="22"/>
          <w:szCs w:val="22"/>
        </w:rPr>
      </w:pPr>
    </w:p>
    <w:p w14:paraId="61F79EAD" w14:textId="77777777" w:rsidR="00752F3B" w:rsidRPr="000A1893" w:rsidRDefault="00752F3B" w:rsidP="005D5752">
      <w:pPr>
        <w:outlineLvl w:val="0"/>
        <w:rPr>
          <w:rFonts w:ascii="Arial" w:hAnsi="Arial" w:cs="Arial"/>
          <w:b/>
          <w:bCs/>
          <w:sz w:val="22"/>
          <w:szCs w:val="22"/>
        </w:rPr>
      </w:pPr>
    </w:p>
    <w:p w14:paraId="5B04DBD1" w14:textId="77777777" w:rsidR="00752F3B" w:rsidRPr="000A1893" w:rsidRDefault="00752F3B" w:rsidP="005D5752">
      <w:pPr>
        <w:outlineLvl w:val="0"/>
        <w:rPr>
          <w:rFonts w:ascii="Arial" w:hAnsi="Arial" w:cs="Arial"/>
          <w:b/>
          <w:bCs/>
          <w:sz w:val="22"/>
          <w:szCs w:val="22"/>
        </w:rPr>
      </w:pPr>
    </w:p>
    <w:p w14:paraId="7DBA18F8" w14:textId="77777777" w:rsidR="00752F3B" w:rsidRPr="000A1893" w:rsidRDefault="00752F3B" w:rsidP="005D5752">
      <w:pPr>
        <w:outlineLvl w:val="0"/>
        <w:rPr>
          <w:rFonts w:ascii="Arial" w:hAnsi="Arial" w:cs="Arial"/>
          <w:b/>
          <w:bCs/>
          <w:sz w:val="22"/>
          <w:szCs w:val="22"/>
        </w:rPr>
      </w:pPr>
    </w:p>
    <w:p w14:paraId="72708332" w14:textId="77777777" w:rsidR="00752F3B" w:rsidRPr="000A1893" w:rsidRDefault="00752F3B" w:rsidP="005D5752">
      <w:pPr>
        <w:outlineLvl w:val="0"/>
        <w:rPr>
          <w:rFonts w:ascii="Arial" w:hAnsi="Arial" w:cs="Arial"/>
          <w:b/>
          <w:bCs/>
          <w:sz w:val="22"/>
          <w:szCs w:val="22"/>
        </w:rPr>
      </w:pPr>
    </w:p>
    <w:p w14:paraId="24B8E40A" w14:textId="77777777" w:rsidR="00752F3B" w:rsidRPr="000A1893" w:rsidRDefault="00752F3B" w:rsidP="005D5752">
      <w:pPr>
        <w:outlineLvl w:val="0"/>
        <w:rPr>
          <w:rFonts w:ascii="Arial" w:hAnsi="Arial" w:cs="Arial"/>
          <w:b/>
          <w:bCs/>
          <w:sz w:val="22"/>
          <w:szCs w:val="22"/>
        </w:rPr>
      </w:pPr>
    </w:p>
    <w:p w14:paraId="7C5EADEF" w14:textId="77777777" w:rsidR="00752F3B" w:rsidRPr="000A1893" w:rsidRDefault="00752F3B" w:rsidP="005D5752">
      <w:pPr>
        <w:outlineLvl w:val="0"/>
        <w:rPr>
          <w:rFonts w:ascii="Arial" w:hAnsi="Arial" w:cs="Arial"/>
          <w:b/>
          <w:bCs/>
          <w:sz w:val="22"/>
          <w:szCs w:val="22"/>
        </w:rPr>
      </w:pPr>
    </w:p>
    <w:p w14:paraId="5B3A7091" w14:textId="77777777" w:rsidR="00752F3B" w:rsidRPr="000A1893" w:rsidRDefault="00752F3B" w:rsidP="005D5752">
      <w:pPr>
        <w:outlineLvl w:val="0"/>
        <w:rPr>
          <w:rFonts w:ascii="Arial" w:hAnsi="Arial" w:cs="Arial"/>
          <w:b/>
          <w:bCs/>
          <w:sz w:val="22"/>
          <w:szCs w:val="22"/>
        </w:rPr>
      </w:pPr>
    </w:p>
    <w:p w14:paraId="6E2BEE45" w14:textId="77777777" w:rsidR="00752F3B" w:rsidRPr="000A1893" w:rsidRDefault="00752F3B" w:rsidP="005D5752">
      <w:pPr>
        <w:outlineLvl w:val="0"/>
        <w:rPr>
          <w:rFonts w:ascii="Arial" w:hAnsi="Arial" w:cs="Arial"/>
          <w:b/>
          <w:bCs/>
          <w:sz w:val="22"/>
          <w:szCs w:val="22"/>
        </w:rPr>
      </w:pPr>
    </w:p>
    <w:p w14:paraId="67F8011C" w14:textId="77777777" w:rsidR="00752F3B" w:rsidRPr="000A1893" w:rsidRDefault="00752F3B" w:rsidP="005D5752">
      <w:pPr>
        <w:outlineLvl w:val="0"/>
        <w:rPr>
          <w:rFonts w:ascii="Arial" w:hAnsi="Arial" w:cs="Arial"/>
          <w:b/>
          <w:bCs/>
          <w:sz w:val="22"/>
          <w:szCs w:val="22"/>
        </w:rPr>
      </w:pPr>
    </w:p>
    <w:p w14:paraId="7270BEC4" w14:textId="77777777" w:rsidR="00752F3B" w:rsidRPr="000A1893" w:rsidRDefault="00752F3B" w:rsidP="005D5752">
      <w:pPr>
        <w:outlineLvl w:val="0"/>
        <w:rPr>
          <w:rFonts w:ascii="Arial" w:hAnsi="Arial" w:cs="Arial"/>
          <w:b/>
          <w:bCs/>
          <w:sz w:val="22"/>
          <w:szCs w:val="22"/>
        </w:rPr>
      </w:pPr>
    </w:p>
    <w:p w14:paraId="1B94420C" w14:textId="77777777" w:rsidR="00752F3B" w:rsidRPr="000A1893" w:rsidRDefault="00752F3B" w:rsidP="005D5752">
      <w:pPr>
        <w:outlineLvl w:val="0"/>
        <w:rPr>
          <w:rFonts w:ascii="Arial" w:hAnsi="Arial" w:cs="Arial"/>
          <w:b/>
          <w:bCs/>
          <w:sz w:val="22"/>
          <w:szCs w:val="22"/>
        </w:rPr>
      </w:pPr>
    </w:p>
    <w:sectPr w:rsidR="00752F3B" w:rsidRPr="000A1893" w:rsidSect="00AD245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E1108" w14:textId="77777777" w:rsidR="004031BF" w:rsidRDefault="004031BF" w:rsidP="000152C5">
      <w:r>
        <w:separator/>
      </w:r>
    </w:p>
  </w:endnote>
  <w:endnote w:type="continuationSeparator" w:id="0">
    <w:p w14:paraId="5FB51ED1" w14:textId="77777777" w:rsidR="004031BF" w:rsidRDefault="004031BF" w:rsidP="00015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323AC" w14:textId="77777777" w:rsidR="004031BF" w:rsidRDefault="004031BF" w:rsidP="000152C5">
      <w:r>
        <w:separator/>
      </w:r>
    </w:p>
  </w:footnote>
  <w:footnote w:type="continuationSeparator" w:id="0">
    <w:p w14:paraId="1ACAD470" w14:textId="77777777" w:rsidR="004031BF" w:rsidRDefault="004031BF" w:rsidP="00015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457"/>
    <w:rsid w:val="000007BE"/>
    <w:rsid w:val="000008A3"/>
    <w:rsid w:val="00001BD2"/>
    <w:rsid w:val="00002A25"/>
    <w:rsid w:val="00003AC7"/>
    <w:rsid w:val="00003B2C"/>
    <w:rsid w:val="00004542"/>
    <w:rsid w:val="0000738E"/>
    <w:rsid w:val="000117FC"/>
    <w:rsid w:val="00011FE4"/>
    <w:rsid w:val="000152C5"/>
    <w:rsid w:val="00015965"/>
    <w:rsid w:val="00015AC6"/>
    <w:rsid w:val="00017638"/>
    <w:rsid w:val="00017AB8"/>
    <w:rsid w:val="000216D6"/>
    <w:rsid w:val="00021B36"/>
    <w:rsid w:val="000237DF"/>
    <w:rsid w:val="00024459"/>
    <w:rsid w:val="00025B9D"/>
    <w:rsid w:val="00026460"/>
    <w:rsid w:val="0002650C"/>
    <w:rsid w:val="00027B71"/>
    <w:rsid w:val="00031C18"/>
    <w:rsid w:val="00032C0A"/>
    <w:rsid w:val="0003405C"/>
    <w:rsid w:val="0003485A"/>
    <w:rsid w:val="000361D1"/>
    <w:rsid w:val="0003675F"/>
    <w:rsid w:val="00041337"/>
    <w:rsid w:val="00041587"/>
    <w:rsid w:val="00042929"/>
    <w:rsid w:val="0004422B"/>
    <w:rsid w:val="00047196"/>
    <w:rsid w:val="00047698"/>
    <w:rsid w:val="000512B1"/>
    <w:rsid w:val="00052E3C"/>
    <w:rsid w:val="00053ED4"/>
    <w:rsid w:val="00054AF0"/>
    <w:rsid w:val="00055540"/>
    <w:rsid w:val="00055AD9"/>
    <w:rsid w:val="00055E44"/>
    <w:rsid w:val="000571FD"/>
    <w:rsid w:val="00062F4C"/>
    <w:rsid w:val="000632E1"/>
    <w:rsid w:val="00063FAC"/>
    <w:rsid w:val="00065B3A"/>
    <w:rsid w:val="000722AF"/>
    <w:rsid w:val="00073E2C"/>
    <w:rsid w:val="00074C3F"/>
    <w:rsid w:val="00074F1B"/>
    <w:rsid w:val="0007664D"/>
    <w:rsid w:val="00077064"/>
    <w:rsid w:val="0007762B"/>
    <w:rsid w:val="00077FF3"/>
    <w:rsid w:val="00082444"/>
    <w:rsid w:val="000826E9"/>
    <w:rsid w:val="00082CBB"/>
    <w:rsid w:val="00083DF1"/>
    <w:rsid w:val="000862CA"/>
    <w:rsid w:val="0008735A"/>
    <w:rsid w:val="00087D32"/>
    <w:rsid w:val="00090009"/>
    <w:rsid w:val="0009164F"/>
    <w:rsid w:val="0009349B"/>
    <w:rsid w:val="0009562D"/>
    <w:rsid w:val="00095C7B"/>
    <w:rsid w:val="000978E8"/>
    <w:rsid w:val="000A0017"/>
    <w:rsid w:val="000A1893"/>
    <w:rsid w:val="000A2949"/>
    <w:rsid w:val="000A335C"/>
    <w:rsid w:val="000A4DC9"/>
    <w:rsid w:val="000A5909"/>
    <w:rsid w:val="000A6941"/>
    <w:rsid w:val="000A69BD"/>
    <w:rsid w:val="000A7D39"/>
    <w:rsid w:val="000B0CB0"/>
    <w:rsid w:val="000B1F3F"/>
    <w:rsid w:val="000B215C"/>
    <w:rsid w:val="000B360D"/>
    <w:rsid w:val="000B3DB5"/>
    <w:rsid w:val="000B5B56"/>
    <w:rsid w:val="000B60FF"/>
    <w:rsid w:val="000B62AA"/>
    <w:rsid w:val="000C1AAC"/>
    <w:rsid w:val="000C250D"/>
    <w:rsid w:val="000C35FC"/>
    <w:rsid w:val="000C3792"/>
    <w:rsid w:val="000C60F3"/>
    <w:rsid w:val="000C7534"/>
    <w:rsid w:val="000D002C"/>
    <w:rsid w:val="000D0F04"/>
    <w:rsid w:val="000D1323"/>
    <w:rsid w:val="000D143B"/>
    <w:rsid w:val="000D2239"/>
    <w:rsid w:val="000D2ED3"/>
    <w:rsid w:val="000D59AA"/>
    <w:rsid w:val="000D5E7E"/>
    <w:rsid w:val="000D6593"/>
    <w:rsid w:val="000D688B"/>
    <w:rsid w:val="000D7548"/>
    <w:rsid w:val="000E0413"/>
    <w:rsid w:val="000E0426"/>
    <w:rsid w:val="000E0FFA"/>
    <w:rsid w:val="000E1F0B"/>
    <w:rsid w:val="000E3396"/>
    <w:rsid w:val="000E39C0"/>
    <w:rsid w:val="000E43F1"/>
    <w:rsid w:val="000E7CB0"/>
    <w:rsid w:val="000F3DD4"/>
    <w:rsid w:val="000F553A"/>
    <w:rsid w:val="000F779E"/>
    <w:rsid w:val="001020E6"/>
    <w:rsid w:val="001023D4"/>
    <w:rsid w:val="00102B2A"/>
    <w:rsid w:val="0010429F"/>
    <w:rsid w:val="001056CE"/>
    <w:rsid w:val="00105ABB"/>
    <w:rsid w:val="00105E74"/>
    <w:rsid w:val="00107438"/>
    <w:rsid w:val="00107AFF"/>
    <w:rsid w:val="001122FA"/>
    <w:rsid w:val="001125C8"/>
    <w:rsid w:val="00114D54"/>
    <w:rsid w:val="00115C77"/>
    <w:rsid w:val="00115CB2"/>
    <w:rsid w:val="00116E7E"/>
    <w:rsid w:val="001204D6"/>
    <w:rsid w:val="0012163A"/>
    <w:rsid w:val="00121C04"/>
    <w:rsid w:val="001224E5"/>
    <w:rsid w:val="00124766"/>
    <w:rsid w:val="00124A67"/>
    <w:rsid w:val="00124CED"/>
    <w:rsid w:val="00125A93"/>
    <w:rsid w:val="00127A2D"/>
    <w:rsid w:val="001301BC"/>
    <w:rsid w:val="00134168"/>
    <w:rsid w:val="00134959"/>
    <w:rsid w:val="00135DF1"/>
    <w:rsid w:val="00136D94"/>
    <w:rsid w:val="0013732B"/>
    <w:rsid w:val="001415EF"/>
    <w:rsid w:val="00141C9F"/>
    <w:rsid w:val="00143116"/>
    <w:rsid w:val="001438D8"/>
    <w:rsid w:val="00146668"/>
    <w:rsid w:val="00150CA1"/>
    <w:rsid w:val="001516E5"/>
    <w:rsid w:val="00151BC6"/>
    <w:rsid w:val="001522D2"/>
    <w:rsid w:val="0015230A"/>
    <w:rsid w:val="00152706"/>
    <w:rsid w:val="00152E1E"/>
    <w:rsid w:val="00156975"/>
    <w:rsid w:val="001606A4"/>
    <w:rsid w:val="00161BAB"/>
    <w:rsid w:val="00162134"/>
    <w:rsid w:val="0016363C"/>
    <w:rsid w:val="001636DD"/>
    <w:rsid w:val="001676F1"/>
    <w:rsid w:val="00170F51"/>
    <w:rsid w:val="0017227B"/>
    <w:rsid w:val="001728DD"/>
    <w:rsid w:val="0017326B"/>
    <w:rsid w:val="0017486C"/>
    <w:rsid w:val="00177035"/>
    <w:rsid w:val="00180BAD"/>
    <w:rsid w:val="00180CB9"/>
    <w:rsid w:val="001819B1"/>
    <w:rsid w:val="001831BB"/>
    <w:rsid w:val="00184E9C"/>
    <w:rsid w:val="001850C6"/>
    <w:rsid w:val="001856FF"/>
    <w:rsid w:val="00185B41"/>
    <w:rsid w:val="0018703A"/>
    <w:rsid w:val="00190886"/>
    <w:rsid w:val="00190936"/>
    <w:rsid w:val="00191C15"/>
    <w:rsid w:val="00192568"/>
    <w:rsid w:val="00193147"/>
    <w:rsid w:val="00193F8B"/>
    <w:rsid w:val="00194E03"/>
    <w:rsid w:val="001A3FCA"/>
    <w:rsid w:val="001A5BEE"/>
    <w:rsid w:val="001B0102"/>
    <w:rsid w:val="001B36B6"/>
    <w:rsid w:val="001B3FD3"/>
    <w:rsid w:val="001B4342"/>
    <w:rsid w:val="001B5A2E"/>
    <w:rsid w:val="001B6273"/>
    <w:rsid w:val="001B6E7F"/>
    <w:rsid w:val="001C1FD5"/>
    <w:rsid w:val="001C2520"/>
    <w:rsid w:val="001C3C44"/>
    <w:rsid w:val="001C3D24"/>
    <w:rsid w:val="001C44E3"/>
    <w:rsid w:val="001C5596"/>
    <w:rsid w:val="001D0515"/>
    <w:rsid w:val="001D0BCB"/>
    <w:rsid w:val="001D2136"/>
    <w:rsid w:val="001D2305"/>
    <w:rsid w:val="001D4E1F"/>
    <w:rsid w:val="001D79EE"/>
    <w:rsid w:val="001E0912"/>
    <w:rsid w:val="001E10CC"/>
    <w:rsid w:val="001E261A"/>
    <w:rsid w:val="001E66D3"/>
    <w:rsid w:val="001E67CD"/>
    <w:rsid w:val="001F21A1"/>
    <w:rsid w:val="001F24BA"/>
    <w:rsid w:val="001F2585"/>
    <w:rsid w:val="001F2727"/>
    <w:rsid w:val="001F315B"/>
    <w:rsid w:val="001F3161"/>
    <w:rsid w:val="001F3CCC"/>
    <w:rsid w:val="001F68F8"/>
    <w:rsid w:val="00200548"/>
    <w:rsid w:val="00201AF9"/>
    <w:rsid w:val="00201F16"/>
    <w:rsid w:val="00202079"/>
    <w:rsid w:val="00204952"/>
    <w:rsid w:val="00205DD3"/>
    <w:rsid w:val="002061F3"/>
    <w:rsid w:val="00207778"/>
    <w:rsid w:val="00210123"/>
    <w:rsid w:val="00211720"/>
    <w:rsid w:val="0021176C"/>
    <w:rsid w:val="002117BC"/>
    <w:rsid w:val="00211C56"/>
    <w:rsid w:val="0021668F"/>
    <w:rsid w:val="00217278"/>
    <w:rsid w:val="00225473"/>
    <w:rsid w:val="0022645E"/>
    <w:rsid w:val="002266CF"/>
    <w:rsid w:val="00226ACE"/>
    <w:rsid w:val="002311C1"/>
    <w:rsid w:val="00232F0F"/>
    <w:rsid w:val="00234B67"/>
    <w:rsid w:val="00235611"/>
    <w:rsid w:val="00235A9C"/>
    <w:rsid w:val="00236DAC"/>
    <w:rsid w:val="002420C6"/>
    <w:rsid w:val="0024249E"/>
    <w:rsid w:val="00242E50"/>
    <w:rsid w:val="002439DE"/>
    <w:rsid w:val="00244C1D"/>
    <w:rsid w:val="00244E16"/>
    <w:rsid w:val="00244F2B"/>
    <w:rsid w:val="00244F7E"/>
    <w:rsid w:val="00246B5F"/>
    <w:rsid w:val="0024720A"/>
    <w:rsid w:val="002474FB"/>
    <w:rsid w:val="0024798E"/>
    <w:rsid w:val="002502AC"/>
    <w:rsid w:val="00250728"/>
    <w:rsid w:val="00250C6A"/>
    <w:rsid w:val="00250F82"/>
    <w:rsid w:val="002514CE"/>
    <w:rsid w:val="002520EC"/>
    <w:rsid w:val="00260B53"/>
    <w:rsid w:val="00262951"/>
    <w:rsid w:val="002673EE"/>
    <w:rsid w:val="002700DC"/>
    <w:rsid w:val="0027206D"/>
    <w:rsid w:val="00273D03"/>
    <w:rsid w:val="0027553C"/>
    <w:rsid w:val="00276FFF"/>
    <w:rsid w:val="00277096"/>
    <w:rsid w:val="00280511"/>
    <w:rsid w:val="00281FBD"/>
    <w:rsid w:val="00282258"/>
    <w:rsid w:val="002824B6"/>
    <w:rsid w:val="00284069"/>
    <w:rsid w:val="002878D3"/>
    <w:rsid w:val="00290016"/>
    <w:rsid w:val="00290CB6"/>
    <w:rsid w:val="0029169D"/>
    <w:rsid w:val="00292E5F"/>
    <w:rsid w:val="0029718B"/>
    <w:rsid w:val="002A0B8B"/>
    <w:rsid w:val="002A167C"/>
    <w:rsid w:val="002A3C27"/>
    <w:rsid w:val="002A53A7"/>
    <w:rsid w:val="002A6BD3"/>
    <w:rsid w:val="002A6CA4"/>
    <w:rsid w:val="002A7387"/>
    <w:rsid w:val="002A7D03"/>
    <w:rsid w:val="002A7FF6"/>
    <w:rsid w:val="002B039E"/>
    <w:rsid w:val="002B08E8"/>
    <w:rsid w:val="002B274B"/>
    <w:rsid w:val="002B3330"/>
    <w:rsid w:val="002B3A71"/>
    <w:rsid w:val="002B53D1"/>
    <w:rsid w:val="002B5806"/>
    <w:rsid w:val="002B5F35"/>
    <w:rsid w:val="002B648F"/>
    <w:rsid w:val="002C0327"/>
    <w:rsid w:val="002C0777"/>
    <w:rsid w:val="002C1032"/>
    <w:rsid w:val="002C10A1"/>
    <w:rsid w:val="002C2125"/>
    <w:rsid w:val="002C242C"/>
    <w:rsid w:val="002C2C6D"/>
    <w:rsid w:val="002C3C90"/>
    <w:rsid w:val="002C5246"/>
    <w:rsid w:val="002C6F2F"/>
    <w:rsid w:val="002D14F9"/>
    <w:rsid w:val="002D254F"/>
    <w:rsid w:val="002D387C"/>
    <w:rsid w:val="002D3DD0"/>
    <w:rsid w:val="002D4C19"/>
    <w:rsid w:val="002D593C"/>
    <w:rsid w:val="002D7F30"/>
    <w:rsid w:val="002E02CD"/>
    <w:rsid w:val="002E06D6"/>
    <w:rsid w:val="002E2352"/>
    <w:rsid w:val="002E355F"/>
    <w:rsid w:val="002E3A0C"/>
    <w:rsid w:val="002E65A2"/>
    <w:rsid w:val="002E6604"/>
    <w:rsid w:val="002E76E6"/>
    <w:rsid w:val="002F0571"/>
    <w:rsid w:val="002F1346"/>
    <w:rsid w:val="002F14B3"/>
    <w:rsid w:val="002F1A75"/>
    <w:rsid w:val="002F351D"/>
    <w:rsid w:val="002F39F9"/>
    <w:rsid w:val="002F4BE7"/>
    <w:rsid w:val="002F5CBA"/>
    <w:rsid w:val="00303284"/>
    <w:rsid w:val="0030329E"/>
    <w:rsid w:val="00305943"/>
    <w:rsid w:val="003077A1"/>
    <w:rsid w:val="00311F98"/>
    <w:rsid w:val="00313231"/>
    <w:rsid w:val="0032264F"/>
    <w:rsid w:val="003251D9"/>
    <w:rsid w:val="003264D8"/>
    <w:rsid w:val="00327CB4"/>
    <w:rsid w:val="00331941"/>
    <w:rsid w:val="00332580"/>
    <w:rsid w:val="00332865"/>
    <w:rsid w:val="003343EF"/>
    <w:rsid w:val="00334512"/>
    <w:rsid w:val="00334646"/>
    <w:rsid w:val="00336968"/>
    <w:rsid w:val="00337841"/>
    <w:rsid w:val="00337CC9"/>
    <w:rsid w:val="00341339"/>
    <w:rsid w:val="00341D08"/>
    <w:rsid w:val="00344F1A"/>
    <w:rsid w:val="0035085D"/>
    <w:rsid w:val="00350E9E"/>
    <w:rsid w:val="00351D3E"/>
    <w:rsid w:val="003529D2"/>
    <w:rsid w:val="003548C4"/>
    <w:rsid w:val="00355642"/>
    <w:rsid w:val="00355E74"/>
    <w:rsid w:val="003572FB"/>
    <w:rsid w:val="00361D59"/>
    <w:rsid w:val="00362030"/>
    <w:rsid w:val="003626A6"/>
    <w:rsid w:val="00362A6D"/>
    <w:rsid w:val="00364CA0"/>
    <w:rsid w:val="003659A3"/>
    <w:rsid w:val="00370FAB"/>
    <w:rsid w:val="00371FB7"/>
    <w:rsid w:val="0037340A"/>
    <w:rsid w:val="00374328"/>
    <w:rsid w:val="00375740"/>
    <w:rsid w:val="00376E44"/>
    <w:rsid w:val="00380CAF"/>
    <w:rsid w:val="00381E72"/>
    <w:rsid w:val="003821B5"/>
    <w:rsid w:val="00386145"/>
    <w:rsid w:val="003862E8"/>
    <w:rsid w:val="003941B3"/>
    <w:rsid w:val="003942AA"/>
    <w:rsid w:val="00395771"/>
    <w:rsid w:val="00396993"/>
    <w:rsid w:val="00396E24"/>
    <w:rsid w:val="0039723B"/>
    <w:rsid w:val="003A0A82"/>
    <w:rsid w:val="003A1624"/>
    <w:rsid w:val="003A3B19"/>
    <w:rsid w:val="003A572F"/>
    <w:rsid w:val="003B1597"/>
    <w:rsid w:val="003B564F"/>
    <w:rsid w:val="003B6A16"/>
    <w:rsid w:val="003B78F2"/>
    <w:rsid w:val="003C0C7B"/>
    <w:rsid w:val="003C0E0A"/>
    <w:rsid w:val="003C27A5"/>
    <w:rsid w:val="003C4EEF"/>
    <w:rsid w:val="003C5541"/>
    <w:rsid w:val="003C5948"/>
    <w:rsid w:val="003C6E2F"/>
    <w:rsid w:val="003C7375"/>
    <w:rsid w:val="003D3792"/>
    <w:rsid w:val="003D5D63"/>
    <w:rsid w:val="003E268A"/>
    <w:rsid w:val="003E2C60"/>
    <w:rsid w:val="003E382A"/>
    <w:rsid w:val="003E39B4"/>
    <w:rsid w:val="003E5471"/>
    <w:rsid w:val="003E585B"/>
    <w:rsid w:val="003E6060"/>
    <w:rsid w:val="003E7885"/>
    <w:rsid w:val="003F23B8"/>
    <w:rsid w:val="003F58B8"/>
    <w:rsid w:val="003F68E2"/>
    <w:rsid w:val="003F6C43"/>
    <w:rsid w:val="003F6F07"/>
    <w:rsid w:val="003F6F92"/>
    <w:rsid w:val="003F7299"/>
    <w:rsid w:val="003F7DA2"/>
    <w:rsid w:val="00400B64"/>
    <w:rsid w:val="004031BF"/>
    <w:rsid w:val="004046BA"/>
    <w:rsid w:val="00404E7D"/>
    <w:rsid w:val="00407CF7"/>
    <w:rsid w:val="00412CD6"/>
    <w:rsid w:val="00413EDB"/>
    <w:rsid w:val="00420BA1"/>
    <w:rsid w:val="004212D6"/>
    <w:rsid w:val="00421ABD"/>
    <w:rsid w:val="00422913"/>
    <w:rsid w:val="00422E57"/>
    <w:rsid w:val="00423C7E"/>
    <w:rsid w:val="00423E88"/>
    <w:rsid w:val="00424010"/>
    <w:rsid w:val="00425D71"/>
    <w:rsid w:val="0043103C"/>
    <w:rsid w:val="004329A2"/>
    <w:rsid w:val="00432A94"/>
    <w:rsid w:val="00435616"/>
    <w:rsid w:val="004359D7"/>
    <w:rsid w:val="00435F7F"/>
    <w:rsid w:val="004360FE"/>
    <w:rsid w:val="004369A7"/>
    <w:rsid w:val="00436E8D"/>
    <w:rsid w:val="004435B1"/>
    <w:rsid w:val="00443B4F"/>
    <w:rsid w:val="004444B5"/>
    <w:rsid w:val="004449DD"/>
    <w:rsid w:val="0044765C"/>
    <w:rsid w:val="00447D26"/>
    <w:rsid w:val="00450F54"/>
    <w:rsid w:val="00451757"/>
    <w:rsid w:val="00451FD1"/>
    <w:rsid w:val="00452CF7"/>
    <w:rsid w:val="00454A27"/>
    <w:rsid w:val="00456C67"/>
    <w:rsid w:val="004579B8"/>
    <w:rsid w:val="00457EAF"/>
    <w:rsid w:val="00460A99"/>
    <w:rsid w:val="00461468"/>
    <w:rsid w:val="00463820"/>
    <w:rsid w:val="00464A5D"/>
    <w:rsid w:val="00466DC9"/>
    <w:rsid w:val="00467A49"/>
    <w:rsid w:val="0047049B"/>
    <w:rsid w:val="00471E51"/>
    <w:rsid w:val="004754CC"/>
    <w:rsid w:val="0047602C"/>
    <w:rsid w:val="0047643A"/>
    <w:rsid w:val="00476720"/>
    <w:rsid w:val="00476C07"/>
    <w:rsid w:val="00477FAF"/>
    <w:rsid w:val="00481001"/>
    <w:rsid w:val="00483D90"/>
    <w:rsid w:val="00484381"/>
    <w:rsid w:val="00484BDB"/>
    <w:rsid w:val="00485C09"/>
    <w:rsid w:val="00486CC1"/>
    <w:rsid w:val="00487BAF"/>
    <w:rsid w:val="00490647"/>
    <w:rsid w:val="00494631"/>
    <w:rsid w:val="004975E4"/>
    <w:rsid w:val="004A2EB1"/>
    <w:rsid w:val="004A5418"/>
    <w:rsid w:val="004A683D"/>
    <w:rsid w:val="004B18A9"/>
    <w:rsid w:val="004B4693"/>
    <w:rsid w:val="004B4C29"/>
    <w:rsid w:val="004B6253"/>
    <w:rsid w:val="004C0B26"/>
    <w:rsid w:val="004C0DC5"/>
    <w:rsid w:val="004C14E7"/>
    <w:rsid w:val="004C18EF"/>
    <w:rsid w:val="004C3A20"/>
    <w:rsid w:val="004C4687"/>
    <w:rsid w:val="004C4F9D"/>
    <w:rsid w:val="004C56A7"/>
    <w:rsid w:val="004C62B5"/>
    <w:rsid w:val="004C6563"/>
    <w:rsid w:val="004C6E8F"/>
    <w:rsid w:val="004C7DE3"/>
    <w:rsid w:val="004D08B5"/>
    <w:rsid w:val="004D461E"/>
    <w:rsid w:val="004D5A4A"/>
    <w:rsid w:val="004D7D70"/>
    <w:rsid w:val="004E065B"/>
    <w:rsid w:val="004E22F2"/>
    <w:rsid w:val="004E2BE0"/>
    <w:rsid w:val="004E5E8B"/>
    <w:rsid w:val="004F0A28"/>
    <w:rsid w:val="004F0CFF"/>
    <w:rsid w:val="004F3580"/>
    <w:rsid w:val="004F3B93"/>
    <w:rsid w:val="004F4E58"/>
    <w:rsid w:val="004F680B"/>
    <w:rsid w:val="004F7CDF"/>
    <w:rsid w:val="0050033D"/>
    <w:rsid w:val="00500D33"/>
    <w:rsid w:val="005010B1"/>
    <w:rsid w:val="00501D36"/>
    <w:rsid w:val="00505983"/>
    <w:rsid w:val="00506DC2"/>
    <w:rsid w:val="00506E7C"/>
    <w:rsid w:val="0051116C"/>
    <w:rsid w:val="00511E73"/>
    <w:rsid w:val="005127EE"/>
    <w:rsid w:val="00513A35"/>
    <w:rsid w:val="00516975"/>
    <w:rsid w:val="00516CAE"/>
    <w:rsid w:val="00521FB0"/>
    <w:rsid w:val="005234C7"/>
    <w:rsid w:val="005236D6"/>
    <w:rsid w:val="005246B0"/>
    <w:rsid w:val="00525BBE"/>
    <w:rsid w:val="00527DAC"/>
    <w:rsid w:val="005302F5"/>
    <w:rsid w:val="00534E89"/>
    <w:rsid w:val="00535EE7"/>
    <w:rsid w:val="00536B34"/>
    <w:rsid w:val="0054040E"/>
    <w:rsid w:val="0054116F"/>
    <w:rsid w:val="00542426"/>
    <w:rsid w:val="00545B74"/>
    <w:rsid w:val="005501D9"/>
    <w:rsid w:val="00550A03"/>
    <w:rsid w:val="00550BCD"/>
    <w:rsid w:val="005510B7"/>
    <w:rsid w:val="005534B7"/>
    <w:rsid w:val="005539F9"/>
    <w:rsid w:val="00555EEA"/>
    <w:rsid w:val="00556874"/>
    <w:rsid w:val="005617C6"/>
    <w:rsid w:val="00562CEB"/>
    <w:rsid w:val="0056327A"/>
    <w:rsid w:val="005639B5"/>
    <w:rsid w:val="00564BE6"/>
    <w:rsid w:val="0056527E"/>
    <w:rsid w:val="00565D65"/>
    <w:rsid w:val="005707E2"/>
    <w:rsid w:val="00570B93"/>
    <w:rsid w:val="005725E0"/>
    <w:rsid w:val="00573403"/>
    <w:rsid w:val="005778CF"/>
    <w:rsid w:val="00583777"/>
    <w:rsid w:val="0058423B"/>
    <w:rsid w:val="005842F7"/>
    <w:rsid w:val="00584BDF"/>
    <w:rsid w:val="00585B7D"/>
    <w:rsid w:val="00585DB8"/>
    <w:rsid w:val="00586AEC"/>
    <w:rsid w:val="00587243"/>
    <w:rsid w:val="0059259A"/>
    <w:rsid w:val="00593A53"/>
    <w:rsid w:val="00595CB2"/>
    <w:rsid w:val="00597A1E"/>
    <w:rsid w:val="005A0661"/>
    <w:rsid w:val="005A08F3"/>
    <w:rsid w:val="005A2A56"/>
    <w:rsid w:val="005A4B40"/>
    <w:rsid w:val="005B05AC"/>
    <w:rsid w:val="005B29E6"/>
    <w:rsid w:val="005B2A0F"/>
    <w:rsid w:val="005B2E09"/>
    <w:rsid w:val="005B3198"/>
    <w:rsid w:val="005B70EC"/>
    <w:rsid w:val="005C26F9"/>
    <w:rsid w:val="005C4D58"/>
    <w:rsid w:val="005C5924"/>
    <w:rsid w:val="005C6341"/>
    <w:rsid w:val="005C6F41"/>
    <w:rsid w:val="005C7DB6"/>
    <w:rsid w:val="005D1940"/>
    <w:rsid w:val="005D1D3F"/>
    <w:rsid w:val="005D1D97"/>
    <w:rsid w:val="005D2582"/>
    <w:rsid w:val="005D3DB2"/>
    <w:rsid w:val="005D3DE5"/>
    <w:rsid w:val="005D5752"/>
    <w:rsid w:val="005D5FF9"/>
    <w:rsid w:val="005D6051"/>
    <w:rsid w:val="005D742B"/>
    <w:rsid w:val="005D7B98"/>
    <w:rsid w:val="005D7FF4"/>
    <w:rsid w:val="005E2279"/>
    <w:rsid w:val="005E3E4E"/>
    <w:rsid w:val="005E4137"/>
    <w:rsid w:val="005E43AE"/>
    <w:rsid w:val="005E5EC2"/>
    <w:rsid w:val="005E6C46"/>
    <w:rsid w:val="005E6E7E"/>
    <w:rsid w:val="005E7089"/>
    <w:rsid w:val="005F38BD"/>
    <w:rsid w:val="005F3BE6"/>
    <w:rsid w:val="005F452C"/>
    <w:rsid w:val="00603D05"/>
    <w:rsid w:val="00605086"/>
    <w:rsid w:val="00605C30"/>
    <w:rsid w:val="00605E72"/>
    <w:rsid w:val="00610FA0"/>
    <w:rsid w:val="0061230B"/>
    <w:rsid w:val="00612B92"/>
    <w:rsid w:val="006134B8"/>
    <w:rsid w:val="006167D2"/>
    <w:rsid w:val="00620535"/>
    <w:rsid w:val="006212FA"/>
    <w:rsid w:val="00621D3D"/>
    <w:rsid w:val="006229DB"/>
    <w:rsid w:val="00622E12"/>
    <w:rsid w:val="006234AD"/>
    <w:rsid w:val="00625641"/>
    <w:rsid w:val="00632A5B"/>
    <w:rsid w:val="00633C41"/>
    <w:rsid w:val="00635AE5"/>
    <w:rsid w:val="00636554"/>
    <w:rsid w:val="006365FD"/>
    <w:rsid w:val="0063702B"/>
    <w:rsid w:val="00637407"/>
    <w:rsid w:val="00640343"/>
    <w:rsid w:val="00640347"/>
    <w:rsid w:val="00640934"/>
    <w:rsid w:val="00640D6C"/>
    <w:rsid w:val="006426A2"/>
    <w:rsid w:val="006434F1"/>
    <w:rsid w:val="006439F9"/>
    <w:rsid w:val="00645B44"/>
    <w:rsid w:val="00645C48"/>
    <w:rsid w:val="00646004"/>
    <w:rsid w:val="006463CD"/>
    <w:rsid w:val="00650A8B"/>
    <w:rsid w:val="00651684"/>
    <w:rsid w:val="00651BA3"/>
    <w:rsid w:val="0065212C"/>
    <w:rsid w:val="00652E44"/>
    <w:rsid w:val="00656D56"/>
    <w:rsid w:val="00657E1D"/>
    <w:rsid w:val="00660B0D"/>
    <w:rsid w:val="00664387"/>
    <w:rsid w:val="00665304"/>
    <w:rsid w:val="00666666"/>
    <w:rsid w:val="006667FB"/>
    <w:rsid w:val="00667445"/>
    <w:rsid w:val="0066747A"/>
    <w:rsid w:val="00667627"/>
    <w:rsid w:val="0067579E"/>
    <w:rsid w:val="006768DD"/>
    <w:rsid w:val="00676D9F"/>
    <w:rsid w:val="00681141"/>
    <w:rsid w:val="00682274"/>
    <w:rsid w:val="0068261D"/>
    <w:rsid w:val="006830B7"/>
    <w:rsid w:val="006840B4"/>
    <w:rsid w:val="0068597B"/>
    <w:rsid w:val="00686DEF"/>
    <w:rsid w:val="0069063F"/>
    <w:rsid w:val="006927E4"/>
    <w:rsid w:val="00693509"/>
    <w:rsid w:val="00694B00"/>
    <w:rsid w:val="00695E3C"/>
    <w:rsid w:val="006A070B"/>
    <w:rsid w:val="006A10C3"/>
    <w:rsid w:val="006A2BD5"/>
    <w:rsid w:val="006A3B6A"/>
    <w:rsid w:val="006A43B9"/>
    <w:rsid w:val="006A47AD"/>
    <w:rsid w:val="006A481D"/>
    <w:rsid w:val="006A7366"/>
    <w:rsid w:val="006B334D"/>
    <w:rsid w:val="006B3B6F"/>
    <w:rsid w:val="006B4118"/>
    <w:rsid w:val="006B61A8"/>
    <w:rsid w:val="006C54AD"/>
    <w:rsid w:val="006C5751"/>
    <w:rsid w:val="006C6A1E"/>
    <w:rsid w:val="006C6D78"/>
    <w:rsid w:val="006C768A"/>
    <w:rsid w:val="006D0111"/>
    <w:rsid w:val="006D0703"/>
    <w:rsid w:val="006D0CC1"/>
    <w:rsid w:val="006D4B51"/>
    <w:rsid w:val="006D65E8"/>
    <w:rsid w:val="006D7A3B"/>
    <w:rsid w:val="006E286B"/>
    <w:rsid w:val="006E2A01"/>
    <w:rsid w:val="006E2BA4"/>
    <w:rsid w:val="006E378E"/>
    <w:rsid w:val="006E3B48"/>
    <w:rsid w:val="006E44EF"/>
    <w:rsid w:val="006E4939"/>
    <w:rsid w:val="006E50A4"/>
    <w:rsid w:val="006E7317"/>
    <w:rsid w:val="006E76FD"/>
    <w:rsid w:val="006F17AB"/>
    <w:rsid w:val="006F59B9"/>
    <w:rsid w:val="006F5E96"/>
    <w:rsid w:val="006F7703"/>
    <w:rsid w:val="00702074"/>
    <w:rsid w:val="00702538"/>
    <w:rsid w:val="007070F5"/>
    <w:rsid w:val="00707801"/>
    <w:rsid w:val="007079A1"/>
    <w:rsid w:val="00707B7D"/>
    <w:rsid w:val="007118A3"/>
    <w:rsid w:val="00711B98"/>
    <w:rsid w:val="00715113"/>
    <w:rsid w:val="00715616"/>
    <w:rsid w:val="00715C0D"/>
    <w:rsid w:val="007162A7"/>
    <w:rsid w:val="0071720E"/>
    <w:rsid w:val="0072002D"/>
    <w:rsid w:val="00722161"/>
    <w:rsid w:val="00722775"/>
    <w:rsid w:val="00722945"/>
    <w:rsid w:val="00722A73"/>
    <w:rsid w:val="00722D42"/>
    <w:rsid w:val="00722FD1"/>
    <w:rsid w:val="00723CCD"/>
    <w:rsid w:val="007256BD"/>
    <w:rsid w:val="00725CA4"/>
    <w:rsid w:val="0072703A"/>
    <w:rsid w:val="007271C3"/>
    <w:rsid w:val="00727FBA"/>
    <w:rsid w:val="007306DD"/>
    <w:rsid w:val="00732C9F"/>
    <w:rsid w:val="00733AD1"/>
    <w:rsid w:val="007345E7"/>
    <w:rsid w:val="00735502"/>
    <w:rsid w:val="0073747C"/>
    <w:rsid w:val="00741E13"/>
    <w:rsid w:val="00743172"/>
    <w:rsid w:val="00744683"/>
    <w:rsid w:val="007446A2"/>
    <w:rsid w:val="00745600"/>
    <w:rsid w:val="0074675D"/>
    <w:rsid w:val="00747668"/>
    <w:rsid w:val="00752F3B"/>
    <w:rsid w:val="00754173"/>
    <w:rsid w:val="0075560C"/>
    <w:rsid w:val="0075675A"/>
    <w:rsid w:val="007578D8"/>
    <w:rsid w:val="00757B86"/>
    <w:rsid w:val="00760BA5"/>
    <w:rsid w:val="0076104E"/>
    <w:rsid w:val="0076296A"/>
    <w:rsid w:val="00763063"/>
    <w:rsid w:val="007631F8"/>
    <w:rsid w:val="00764CD2"/>
    <w:rsid w:val="007677DB"/>
    <w:rsid w:val="007678DD"/>
    <w:rsid w:val="00774547"/>
    <w:rsid w:val="007745C9"/>
    <w:rsid w:val="00775F14"/>
    <w:rsid w:val="00780527"/>
    <w:rsid w:val="00780530"/>
    <w:rsid w:val="007824D9"/>
    <w:rsid w:val="00784EA5"/>
    <w:rsid w:val="00787EF8"/>
    <w:rsid w:val="00790F5F"/>
    <w:rsid w:val="007912BB"/>
    <w:rsid w:val="00791508"/>
    <w:rsid w:val="007938EB"/>
    <w:rsid w:val="0079399B"/>
    <w:rsid w:val="00793A1A"/>
    <w:rsid w:val="00793A56"/>
    <w:rsid w:val="00795C16"/>
    <w:rsid w:val="007A1090"/>
    <w:rsid w:val="007A2599"/>
    <w:rsid w:val="007A59BB"/>
    <w:rsid w:val="007A5E5A"/>
    <w:rsid w:val="007A6048"/>
    <w:rsid w:val="007B0E6F"/>
    <w:rsid w:val="007B1DB2"/>
    <w:rsid w:val="007B29AC"/>
    <w:rsid w:val="007B2E1E"/>
    <w:rsid w:val="007B36C0"/>
    <w:rsid w:val="007B387A"/>
    <w:rsid w:val="007B422B"/>
    <w:rsid w:val="007B7BD4"/>
    <w:rsid w:val="007C458B"/>
    <w:rsid w:val="007C5368"/>
    <w:rsid w:val="007C53F7"/>
    <w:rsid w:val="007D003F"/>
    <w:rsid w:val="007D334A"/>
    <w:rsid w:val="007D35D0"/>
    <w:rsid w:val="007D638E"/>
    <w:rsid w:val="007D68B5"/>
    <w:rsid w:val="007D75BC"/>
    <w:rsid w:val="007D780C"/>
    <w:rsid w:val="007D78E8"/>
    <w:rsid w:val="007E0A24"/>
    <w:rsid w:val="007E166E"/>
    <w:rsid w:val="007E342F"/>
    <w:rsid w:val="007E5F4B"/>
    <w:rsid w:val="007E6CDB"/>
    <w:rsid w:val="007F0F1A"/>
    <w:rsid w:val="007F280E"/>
    <w:rsid w:val="007F2971"/>
    <w:rsid w:val="007F413E"/>
    <w:rsid w:val="007F427A"/>
    <w:rsid w:val="007F6511"/>
    <w:rsid w:val="00801199"/>
    <w:rsid w:val="0080206B"/>
    <w:rsid w:val="0080609B"/>
    <w:rsid w:val="00806759"/>
    <w:rsid w:val="008068B9"/>
    <w:rsid w:val="008103EA"/>
    <w:rsid w:val="00810655"/>
    <w:rsid w:val="0081374E"/>
    <w:rsid w:val="0081453F"/>
    <w:rsid w:val="008154AF"/>
    <w:rsid w:val="00816A4F"/>
    <w:rsid w:val="008215A7"/>
    <w:rsid w:val="00822778"/>
    <w:rsid w:val="00823531"/>
    <w:rsid w:val="00823851"/>
    <w:rsid w:val="00823CA1"/>
    <w:rsid w:val="0082488C"/>
    <w:rsid w:val="0082559C"/>
    <w:rsid w:val="0082601E"/>
    <w:rsid w:val="008262C2"/>
    <w:rsid w:val="00826458"/>
    <w:rsid w:val="00827F75"/>
    <w:rsid w:val="00830F75"/>
    <w:rsid w:val="0083118E"/>
    <w:rsid w:val="00831C81"/>
    <w:rsid w:val="008321EF"/>
    <w:rsid w:val="00837F11"/>
    <w:rsid w:val="00841E6E"/>
    <w:rsid w:val="00843719"/>
    <w:rsid w:val="00847207"/>
    <w:rsid w:val="008476F0"/>
    <w:rsid w:val="00847B48"/>
    <w:rsid w:val="008532EA"/>
    <w:rsid w:val="0085353F"/>
    <w:rsid w:val="00853BA8"/>
    <w:rsid w:val="008552E0"/>
    <w:rsid w:val="008556D7"/>
    <w:rsid w:val="008569D0"/>
    <w:rsid w:val="00856A54"/>
    <w:rsid w:val="00857079"/>
    <w:rsid w:val="00860246"/>
    <w:rsid w:val="0086150B"/>
    <w:rsid w:val="0086458A"/>
    <w:rsid w:val="00864983"/>
    <w:rsid w:val="00865035"/>
    <w:rsid w:val="00865AD6"/>
    <w:rsid w:val="00865EE6"/>
    <w:rsid w:val="008668B1"/>
    <w:rsid w:val="00867E9E"/>
    <w:rsid w:val="0087007A"/>
    <w:rsid w:val="00871DEC"/>
    <w:rsid w:val="00875BB6"/>
    <w:rsid w:val="008825F6"/>
    <w:rsid w:val="00882877"/>
    <w:rsid w:val="00883465"/>
    <w:rsid w:val="008837DD"/>
    <w:rsid w:val="00883AC4"/>
    <w:rsid w:val="00886291"/>
    <w:rsid w:val="008878B5"/>
    <w:rsid w:val="00887ECC"/>
    <w:rsid w:val="008901F4"/>
    <w:rsid w:val="00891B94"/>
    <w:rsid w:val="0089256A"/>
    <w:rsid w:val="00893CE9"/>
    <w:rsid w:val="008956E8"/>
    <w:rsid w:val="00897540"/>
    <w:rsid w:val="008A426B"/>
    <w:rsid w:val="008A5196"/>
    <w:rsid w:val="008A645A"/>
    <w:rsid w:val="008A6B15"/>
    <w:rsid w:val="008B432C"/>
    <w:rsid w:val="008B58CE"/>
    <w:rsid w:val="008C0490"/>
    <w:rsid w:val="008C0706"/>
    <w:rsid w:val="008C3C01"/>
    <w:rsid w:val="008C6A19"/>
    <w:rsid w:val="008D1BAD"/>
    <w:rsid w:val="008D28B1"/>
    <w:rsid w:val="008D2A5B"/>
    <w:rsid w:val="008D2EFF"/>
    <w:rsid w:val="008D3717"/>
    <w:rsid w:val="008D5D4F"/>
    <w:rsid w:val="008D6CA5"/>
    <w:rsid w:val="008E03E9"/>
    <w:rsid w:val="008E27AA"/>
    <w:rsid w:val="008E3C87"/>
    <w:rsid w:val="008E52BD"/>
    <w:rsid w:val="008E6B6A"/>
    <w:rsid w:val="008E7CDB"/>
    <w:rsid w:val="008F0D30"/>
    <w:rsid w:val="008F2C41"/>
    <w:rsid w:val="008F379B"/>
    <w:rsid w:val="008F4F2D"/>
    <w:rsid w:val="008F5F8A"/>
    <w:rsid w:val="0090116D"/>
    <w:rsid w:val="009039BF"/>
    <w:rsid w:val="009064F6"/>
    <w:rsid w:val="00906C82"/>
    <w:rsid w:val="00907EC0"/>
    <w:rsid w:val="00910B39"/>
    <w:rsid w:val="00911803"/>
    <w:rsid w:val="00912A08"/>
    <w:rsid w:val="00913172"/>
    <w:rsid w:val="00913646"/>
    <w:rsid w:val="00913B85"/>
    <w:rsid w:val="00917D7E"/>
    <w:rsid w:val="00920CC7"/>
    <w:rsid w:val="00921469"/>
    <w:rsid w:val="00922A6B"/>
    <w:rsid w:val="009244EF"/>
    <w:rsid w:val="00924A30"/>
    <w:rsid w:val="00924E07"/>
    <w:rsid w:val="00925776"/>
    <w:rsid w:val="00925FAF"/>
    <w:rsid w:val="009263C5"/>
    <w:rsid w:val="00930E71"/>
    <w:rsid w:val="00931521"/>
    <w:rsid w:val="00931F9B"/>
    <w:rsid w:val="0093354C"/>
    <w:rsid w:val="00935ED3"/>
    <w:rsid w:val="009366AE"/>
    <w:rsid w:val="009369CF"/>
    <w:rsid w:val="00936B0B"/>
    <w:rsid w:val="00940427"/>
    <w:rsid w:val="009426C2"/>
    <w:rsid w:val="009450F6"/>
    <w:rsid w:val="0094518E"/>
    <w:rsid w:val="00946A69"/>
    <w:rsid w:val="00946B5F"/>
    <w:rsid w:val="00954D72"/>
    <w:rsid w:val="0095562D"/>
    <w:rsid w:val="00956910"/>
    <w:rsid w:val="00957224"/>
    <w:rsid w:val="009575E4"/>
    <w:rsid w:val="009619B6"/>
    <w:rsid w:val="009638FB"/>
    <w:rsid w:val="00964EF5"/>
    <w:rsid w:val="009653B2"/>
    <w:rsid w:val="00965AF2"/>
    <w:rsid w:val="00966C28"/>
    <w:rsid w:val="00966C57"/>
    <w:rsid w:val="00970FF0"/>
    <w:rsid w:val="0097388D"/>
    <w:rsid w:val="00974713"/>
    <w:rsid w:val="00974EBE"/>
    <w:rsid w:val="009824FA"/>
    <w:rsid w:val="00983307"/>
    <w:rsid w:val="00987CFC"/>
    <w:rsid w:val="00990B19"/>
    <w:rsid w:val="00990FAF"/>
    <w:rsid w:val="00994548"/>
    <w:rsid w:val="009A0A71"/>
    <w:rsid w:val="009A2DE1"/>
    <w:rsid w:val="009A3108"/>
    <w:rsid w:val="009A3EC9"/>
    <w:rsid w:val="009A49F0"/>
    <w:rsid w:val="009A6E8F"/>
    <w:rsid w:val="009B111A"/>
    <w:rsid w:val="009B4AD1"/>
    <w:rsid w:val="009B7708"/>
    <w:rsid w:val="009C1946"/>
    <w:rsid w:val="009C4174"/>
    <w:rsid w:val="009C50FB"/>
    <w:rsid w:val="009C5525"/>
    <w:rsid w:val="009C5D29"/>
    <w:rsid w:val="009C6344"/>
    <w:rsid w:val="009C6CDA"/>
    <w:rsid w:val="009C7624"/>
    <w:rsid w:val="009D17A2"/>
    <w:rsid w:val="009D1F9A"/>
    <w:rsid w:val="009D23D6"/>
    <w:rsid w:val="009D3245"/>
    <w:rsid w:val="009D3B1D"/>
    <w:rsid w:val="009D45C0"/>
    <w:rsid w:val="009D5A9F"/>
    <w:rsid w:val="009D5EAD"/>
    <w:rsid w:val="009D6E54"/>
    <w:rsid w:val="009D6EA3"/>
    <w:rsid w:val="009D6EA8"/>
    <w:rsid w:val="009D7167"/>
    <w:rsid w:val="009E12A1"/>
    <w:rsid w:val="009E1783"/>
    <w:rsid w:val="009E1B24"/>
    <w:rsid w:val="009E2FA3"/>
    <w:rsid w:val="009E3402"/>
    <w:rsid w:val="009E3476"/>
    <w:rsid w:val="009E5B28"/>
    <w:rsid w:val="009E7576"/>
    <w:rsid w:val="009F0935"/>
    <w:rsid w:val="009F09D1"/>
    <w:rsid w:val="009F10A0"/>
    <w:rsid w:val="009F1664"/>
    <w:rsid w:val="009F231F"/>
    <w:rsid w:val="009F2C9B"/>
    <w:rsid w:val="009F3778"/>
    <w:rsid w:val="009F47BC"/>
    <w:rsid w:val="009F48C4"/>
    <w:rsid w:val="009F50DC"/>
    <w:rsid w:val="009F6D18"/>
    <w:rsid w:val="00A018DD"/>
    <w:rsid w:val="00A05250"/>
    <w:rsid w:val="00A05488"/>
    <w:rsid w:val="00A116F5"/>
    <w:rsid w:val="00A12937"/>
    <w:rsid w:val="00A129AD"/>
    <w:rsid w:val="00A147F5"/>
    <w:rsid w:val="00A14D75"/>
    <w:rsid w:val="00A15FF4"/>
    <w:rsid w:val="00A16700"/>
    <w:rsid w:val="00A16B2C"/>
    <w:rsid w:val="00A2167E"/>
    <w:rsid w:val="00A24DC6"/>
    <w:rsid w:val="00A25EA2"/>
    <w:rsid w:val="00A26B8A"/>
    <w:rsid w:val="00A30262"/>
    <w:rsid w:val="00A302D0"/>
    <w:rsid w:val="00A3038D"/>
    <w:rsid w:val="00A339DD"/>
    <w:rsid w:val="00A35DD4"/>
    <w:rsid w:val="00A3740D"/>
    <w:rsid w:val="00A37B66"/>
    <w:rsid w:val="00A40011"/>
    <w:rsid w:val="00A400D5"/>
    <w:rsid w:val="00A40833"/>
    <w:rsid w:val="00A426BE"/>
    <w:rsid w:val="00A43F83"/>
    <w:rsid w:val="00A46DA5"/>
    <w:rsid w:val="00A472C5"/>
    <w:rsid w:val="00A50856"/>
    <w:rsid w:val="00A51B3F"/>
    <w:rsid w:val="00A523EB"/>
    <w:rsid w:val="00A5267F"/>
    <w:rsid w:val="00A533D1"/>
    <w:rsid w:val="00A53DFB"/>
    <w:rsid w:val="00A5493A"/>
    <w:rsid w:val="00A54AE4"/>
    <w:rsid w:val="00A55B86"/>
    <w:rsid w:val="00A61BE7"/>
    <w:rsid w:val="00A6302C"/>
    <w:rsid w:val="00A6485B"/>
    <w:rsid w:val="00A65640"/>
    <w:rsid w:val="00A70488"/>
    <w:rsid w:val="00A73E3F"/>
    <w:rsid w:val="00A750F9"/>
    <w:rsid w:val="00A75D4F"/>
    <w:rsid w:val="00A767A5"/>
    <w:rsid w:val="00A80DCA"/>
    <w:rsid w:val="00A835B3"/>
    <w:rsid w:val="00A85096"/>
    <w:rsid w:val="00A90410"/>
    <w:rsid w:val="00A90F8D"/>
    <w:rsid w:val="00A9182C"/>
    <w:rsid w:val="00A918AD"/>
    <w:rsid w:val="00A92369"/>
    <w:rsid w:val="00A92AB7"/>
    <w:rsid w:val="00A95799"/>
    <w:rsid w:val="00A963C4"/>
    <w:rsid w:val="00A974C1"/>
    <w:rsid w:val="00A97A9D"/>
    <w:rsid w:val="00AA0349"/>
    <w:rsid w:val="00AA1110"/>
    <w:rsid w:val="00AA3B24"/>
    <w:rsid w:val="00AA5D3E"/>
    <w:rsid w:val="00AA7312"/>
    <w:rsid w:val="00AB280C"/>
    <w:rsid w:val="00AB36AC"/>
    <w:rsid w:val="00AC1B73"/>
    <w:rsid w:val="00AC2D07"/>
    <w:rsid w:val="00AC3146"/>
    <w:rsid w:val="00AC43D9"/>
    <w:rsid w:val="00AC45DD"/>
    <w:rsid w:val="00AC5097"/>
    <w:rsid w:val="00AC5C89"/>
    <w:rsid w:val="00AC5CD7"/>
    <w:rsid w:val="00AC700C"/>
    <w:rsid w:val="00AC7A1D"/>
    <w:rsid w:val="00AD0EDB"/>
    <w:rsid w:val="00AD238C"/>
    <w:rsid w:val="00AD244C"/>
    <w:rsid w:val="00AD2457"/>
    <w:rsid w:val="00AD28E1"/>
    <w:rsid w:val="00AD4D50"/>
    <w:rsid w:val="00AD4D90"/>
    <w:rsid w:val="00AD693D"/>
    <w:rsid w:val="00AD6B25"/>
    <w:rsid w:val="00AE0159"/>
    <w:rsid w:val="00AE0584"/>
    <w:rsid w:val="00AE0A4C"/>
    <w:rsid w:val="00AE0D26"/>
    <w:rsid w:val="00AE4037"/>
    <w:rsid w:val="00AE5290"/>
    <w:rsid w:val="00AE5EBA"/>
    <w:rsid w:val="00AE6178"/>
    <w:rsid w:val="00AE6883"/>
    <w:rsid w:val="00AE757F"/>
    <w:rsid w:val="00AE76D2"/>
    <w:rsid w:val="00AE7FAC"/>
    <w:rsid w:val="00AF27AA"/>
    <w:rsid w:val="00AF2BCF"/>
    <w:rsid w:val="00AF4EFF"/>
    <w:rsid w:val="00AF51AF"/>
    <w:rsid w:val="00AF5A85"/>
    <w:rsid w:val="00B00CD4"/>
    <w:rsid w:val="00B01531"/>
    <w:rsid w:val="00B018CA"/>
    <w:rsid w:val="00B052DF"/>
    <w:rsid w:val="00B05E08"/>
    <w:rsid w:val="00B06695"/>
    <w:rsid w:val="00B066B7"/>
    <w:rsid w:val="00B06A45"/>
    <w:rsid w:val="00B071DE"/>
    <w:rsid w:val="00B07DDD"/>
    <w:rsid w:val="00B10E7A"/>
    <w:rsid w:val="00B11D76"/>
    <w:rsid w:val="00B13BEA"/>
    <w:rsid w:val="00B14701"/>
    <w:rsid w:val="00B153AC"/>
    <w:rsid w:val="00B1590E"/>
    <w:rsid w:val="00B15B1F"/>
    <w:rsid w:val="00B2154D"/>
    <w:rsid w:val="00B222A1"/>
    <w:rsid w:val="00B259E8"/>
    <w:rsid w:val="00B25E6A"/>
    <w:rsid w:val="00B2607C"/>
    <w:rsid w:val="00B27B5D"/>
    <w:rsid w:val="00B315C1"/>
    <w:rsid w:val="00B336AC"/>
    <w:rsid w:val="00B33CF7"/>
    <w:rsid w:val="00B3481D"/>
    <w:rsid w:val="00B36ACD"/>
    <w:rsid w:val="00B415BA"/>
    <w:rsid w:val="00B435C7"/>
    <w:rsid w:val="00B43D38"/>
    <w:rsid w:val="00B47A17"/>
    <w:rsid w:val="00B47F59"/>
    <w:rsid w:val="00B52682"/>
    <w:rsid w:val="00B5542C"/>
    <w:rsid w:val="00B56744"/>
    <w:rsid w:val="00B601A5"/>
    <w:rsid w:val="00B606CD"/>
    <w:rsid w:val="00B61B94"/>
    <w:rsid w:val="00B61C13"/>
    <w:rsid w:val="00B61C75"/>
    <w:rsid w:val="00B61D96"/>
    <w:rsid w:val="00B62526"/>
    <w:rsid w:val="00B62C03"/>
    <w:rsid w:val="00B62F56"/>
    <w:rsid w:val="00B63D96"/>
    <w:rsid w:val="00B67A03"/>
    <w:rsid w:val="00B74347"/>
    <w:rsid w:val="00B77407"/>
    <w:rsid w:val="00B80629"/>
    <w:rsid w:val="00B80CCD"/>
    <w:rsid w:val="00B8117A"/>
    <w:rsid w:val="00B81EDF"/>
    <w:rsid w:val="00B8229E"/>
    <w:rsid w:val="00B83851"/>
    <w:rsid w:val="00B853C9"/>
    <w:rsid w:val="00B86E07"/>
    <w:rsid w:val="00B871D4"/>
    <w:rsid w:val="00B90FFF"/>
    <w:rsid w:val="00B91A29"/>
    <w:rsid w:val="00B92269"/>
    <w:rsid w:val="00B93C52"/>
    <w:rsid w:val="00B940E7"/>
    <w:rsid w:val="00B941A7"/>
    <w:rsid w:val="00B947C2"/>
    <w:rsid w:val="00B94B84"/>
    <w:rsid w:val="00B955D3"/>
    <w:rsid w:val="00B96995"/>
    <w:rsid w:val="00B977E9"/>
    <w:rsid w:val="00BA0538"/>
    <w:rsid w:val="00BA0B07"/>
    <w:rsid w:val="00BA107A"/>
    <w:rsid w:val="00BA203E"/>
    <w:rsid w:val="00BA255D"/>
    <w:rsid w:val="00BA46E9"/>
    <w:rsid w:val="00BA5473"/>
    <w:rsid w:val="00BA589B"/>
    <w:rsid w:val="00BA7579"/>
    <w:rsid w:val="00BB08C3"/>
    <w:rsid w:val="00BB5545"/>
    <w:rsid w:val="00BB59F9"/>
    <w:rsid w:val="00BB6353"/>
    <w:rsid w:val="00BC01D3"/>
    <w:rsid w:val="00BC112D"/>
    <w:rsid w:val="00BC2062"/>
    <w:rsid w:val="00BC2102"/>
    <w:rsid w:val="00BC3B25"/>
    <w:rsid w:val="00BC42D3"/>
    <w:rsid w:val="00BC4AB9"/>
    <w:rsid w:val="00BD09DE"/>
    <w:rsid w:val="00BD3D17"/>
    <w:rsid w:val="00BD4904"/>
    <w:rsid w:val="00BD5B8B"/>
    <w:rsid w:val="00BD6774"/>
    <w:rsid w:val="00BD72CB"/>
    <w:rsid w:val="00BD734A"/>
    <w:rsid w:val="00BD7712"/>
    <w:rsid w:val="00BE0550"/>
    <w:rsid w:val="00BE0641"/>
    <w:rsid w:val="00BE166E"/>
    <w:rsid w:val="00BE1897"/>
    <w:rsid w:val="00BE3184"/>
    <w:rsid w:val="00BE3436"/>
    <w:rsid w:val="00BE3BC9"/>
    <w:rsid w:val="00BE4F3D"/>
    <w:rsid w:val="00BE57AC"/>
    <w:rsid w:val="00BE5CE3"/>
    <w:rsid w:val="00BF34EF"/>
    <w:rsid w:val="00BF53C0"/>
    <w:rsid w:val="00BF5A1C"/>
    <w:rsid w:val="00BF637F"/>
    <w:rsid w:val="00BF7252"/>
    <w:rsid w:val="00BF735A"/>
    <w:rsid w:val="00C004A7"/>
    <w:rsid w:val="00C00B02"/>
    <w:rsid w:val="00C01CFD"/>
    <w:rsid w:val="00C02848"/>
    <w:rsid w:val="00C02FC5"/>
    <w:rsid w:val="00C03D78"/>
    <w:rsid w:val="00C058E9"/>
    <w:rsid w:val="00C06C40"/>
    <w:rsid w:val="00C10477"/>
    <w:rsid w:val="00C1074D"/>
    <w:rsid w:val="00C10B3D"/>
    <w:rsid w:val="00C1682F"/>
    <w:rsid w:val="00C20343"/>
    <w:rsid w:val="00C2104A"/>
    <w:rsid w:val="00C22776"/>
    <w:rsid w:val="00C22A09"/>
    <w:rsid w:val="00C236EB"/>
    <w:rsid w:val="00C25774"/>
    <w:rsid w:val="00C27B13"/>
    <w:rsid w:val="00C30316"/>
    <w:rsid w:val="00C32871"/>
    <w:rsid w:val="00C32E90"/>
    <w:rsid w:val="00C32EAB"/>
    <w:rsid w:val="00C336BB"/>
    <w:rsid w:val="00C34A5E"/>
    <w:rsid w:val="00C35245"/>
    <w:rsid w:val="00C3536E"/>
    <w:rsid w:val="00C37766"/>
    <w:rsid w:val="00C4309E"/>
    <w:rsid w:val="00C43DF0"/>
    <w:rsid w:val="00C44AAF"/>
    <w:rsid w:val="00C46B41"/>
    <w:rsid w:val="00C471E2"/>
    <w:rsid w:val="00C47DF3"/>
    <w:rsid w:val="00C52207"/>
    <w:rsid w:val="00C53516"/>
    <w:rsid w:val="00C5373C"/>
    <w:rsid w:val="00C544CF"/>
    <w:rsid w:val="00C55937"/>
    <w:rsid w:val="00C60A2E"/>
    <w:rsid w:val="00C60B4B"/>
    <w:rsid w:val="00C60BBD"/>
    <w:rsid w:val="00C60C03"/>
    <w:rsid w:val="00C61D28"/>
    <w:rsid w:val="00C6357A"/>
    <w:rsid w:val="00C658BA"/>
    <w:rsid w:val="00C6644C"/>
    <w:rsid w:val="00C671A6"/>
    <w:rsid w:val="00C702AC"/>
    <w:rsid w:val="00C70A2F"/>
    <w:rsid w:val="00C71334"/>
    <w:rsid w:val="00C72278"/>
    <w:rsid w:val="00C746DE"/>
    <w:rsid w:val="00C76329"/>
    <w:rsid w:val="00C77050"/>
    <w:rsid w:val="00C772D2"/>
    <w:rsid w:val="00C800C3"/>
    <w:rsid w:val="00C80E4F"/>
    <w:rsid w:val="00C81098"/>
    <w:rsid w:val="00C821E4"/>
    <w:rsid w:val="00C82E40"/>
    <w:rsid w:val="00C839C1"/>
    <w:rsid w:val="00C83F96"/>
    <w:rsid w:val="00C87456"/>
    <w:rsid w:val="00C87CE2"/>
    <w:rsid w:val="00C90BE9"/>
    <w:rsid w:val="00C91126"/>
    <w:rsid w:val="00C92AAA"/>
    <w:rsid w:val="00C93247"/>
    <w:rsid w:val="00C93353"/>
    <w:rsid w:val="00C93538"/>
    <w:rsid w:val="00C948EA"/>
    <w:rsid w:val="00C957C5"/>
    <w:rsid w:val="00C9672A"/>
    <w:rsid w:val="00C968D7"/>
    <w:rsid w:val="00C96A3F"/>
    <w:rsid w:val="00C97976"/>
    <w:rsid w:val="00CA1DBC"/>
    <w:rsid w:val="00CA22A8"/>
    <w:rsid w:val="00CA2F71"/>
    <w:rsid w:val="00CA3490"/>
    <w:rsid w:val="00CA3810"/>
    <w:rsid w:val="00CA3DBA"/>
    <w:rsid w:val="00CA4D2F"/>
    <w:rsid w:val="00CA53DA"/>
    <w:rsid w:val="00CB0AE0"/>
    <w:rsid w:val="00CB1320"/>
    <w:rsid w:val="00CB2CDB"/>
    <w:rsid w:val="00CB3719"/>
    <w:rsid w:val="00CB3D1F"/>
    <w:rsid w:val="00CB5B45"/>
    <w:rsid w:val="00CB5BAC"/>
    <w:rsid w:val="00CB5DFE"/>
    <w:rsid w:val="00CB6328"/>
    <w:rsid w:val="00CB6F0C"/>
    <w:rsid w:val="00CC0BDA"/>
    <w:rsid w:val="00CC1733"/>
    <w:rsid w:val="00CC1FEC"/>
    <w:rsid w:val="00CC248A"/>
    <w:rsid w:val="00CC2E39"/>
    <w:rsid w:val="00CC56D5"/>
    <w:rsid w:val="00CC5E54"/>
    <w:rsid w:val="00CC66DF"/>
    <w:rsid w:val="00CC7355"/>
    <w:rsid w:val="00CC7831"/>
    <w:rsid w:val="00CD0E05"/>
    <w:rsid w:val="00CD1F38"/>
    <w:rsid w:val="00CD3642"/>
    <w:rsid w:val="00CD4798"/>
    <w:rsid w:val="00CD6411"/>
    <w:rsid w:val="00CD7C8C"/>
    <w:rsid w:val="00CD7FF2"/>
    <w:rsid w:val="00CE0EEF"/>
    <w:rsid w:val="00CE1F75"/>
    <w:rsid w:val="00CE2BE9"/>
    <w:rsid w:val="00CE2C94"/>
    <w:rsid w:val="00CE3EA1"/>
    <w:rsid w:val="00CE4E4A"/>
    <w:rsid w:val="00CE57C7"/>
    <w:rsid w:val="00CE7A8E"/>
    <w:rsid w:val="00CF0546"/>
    <w:rsid w:val="00CF1075"/>
    <w:rsid w:val="00CF2C1F"/>
    <w:rsid w:val="00CF3AA3"/>
    <w:rsid w:val="00CF5EBD"/>
    <w:rsid w:val="00CF7A57"/>
    <w:rsid w:val="00D005C7"/>
    <w:rsid w:val="00D019DC"/>
    <w:rsid w:val="00D01B54"/>
    <w:rsid w:val="00D021B4"/>
    <w:rsid w:val="00D02830"/>
    <w:rsid w:val="00D05DCE"/>
    <w:rsid w:val="00D07769"/>
    <w:rsid w:val="00D1083E"/>
    <w:rsid w:val="00D139DF"/>
    <w:rsid w:val="00D13ACF"/>
    <w:rsid w:val="00D15C8A"/>
    <w:rsid w:val="00D15F50"/>
    <w:rsid w:val="00D162D3"/>
    <w:rsid w:val="00D17DF1"/>
    <w:rsid w:val="00D20429"/>
    <w:rsid w:val="00D2084A"/>
    <w:rsid w:val="00D20E47"/>
    <w:rsid w:val="00D2125F"/>
    <w:rsid w:val="00D2190D"/>
    <w:rsid w:val="00D219EA"/>
    <w:rsid w:val="00D22109"/>
    <w:rsid w:val="00D221CC"/>
    <w:rsid w:val="00D22442"/>
    <w:rsid w:val="00D23BA0"/>
    <w:rsid w:val="00D25B77"/>
    <w:rsid w:val="00D2680B"/>
    <w:rsid w:val="00D30A05"/>
    <w:rsid w:val="00D30E96"/>
    <w:rsid w:val="00D34129"/>
    <w:rsid w:val="00D34423"/>
    <w:rsid w:val="00D3611E"/>
    <w:rsid w:val="00D37B56"/>
    <w:rsid w:val="00D40254"/>
    <w:rsid w:val="00D40361"/>
    <w:rsid w:val="00D42EEA"/>
    <w:rsid w:val="00D43E13"/>
    <w:rsid w:val="00D44D3E"/>
    <w:rsid w:val="00D45591"/>
    <w:rsid w:val="00D47D34"/>
    <w:rsid w:val="00D50B20"/>
    <w:rsid w:val="00D52CA4"/>
    <w:rsid w:val="00D56122"/>
    <w:rsid w:val="00D564A0"/>
    <w:rsid w:val="00D56752"/>
    <w:rsid w:val="00D57D33"/>
    <w:rsid w:val="00D60698"/>
    <w:rsid w:val="00D61931"/>
    <w:rsid w:val="00D63DA8"/>
    <w:rsid w:val="00D66707"/>
    <w:rsid w:val="00D71D63"/>
    <w:rsid w:val="00D73FDC"/>
    <w:rsid w:val="00D75BC5"/>
    <w:rsid w:val="00D76FA3"/>
    <w:rsid w:val="00D81161"/>
    <w:rsid w:val="00D82579"/>
    <w:rsid w:val="00D82D2A"/>
    <w:rsid w:val="00D830E0"/>
    <w:rsid w:val="00D83122"/>
    <w:rsid w:val="00D859FA"/>
    <w:rsid w:val="00D909D8"/>
    <w:rsid w:val="00D9153B"/>
    <w:rsid w:val="00D9206B"/>
    <w:rsid w:val="00D92EA2"/>
    <w:rsid w:val="00D94A30"/>
    <w:rsid w:val="00D95D91"/>
    <w:rsid w:val="00D9669E"/>
    <w:rsid w:val="00D97B42"/>
    <w:rsid w:val="00DA0B05"/>
    <w:rsid w:val="00DA113F"/>
    <w:rsid w:val="00DA2F9E"/>
    <w:rsid w:val="00DA5848"/>
    <w:rsid w:val="00DA64F7"/>
    <w:rsid w:val="00DA7E4D"/>
    <w:rsid w:val="00DB1251"/>
    <w:rsid w:val="00DB327A"/>
    <w:rsid w:val="00DB3BD9"/>
    <w:rsid w:val="00DB3D49"/>
    <w:rsid w:val="00DB4BAB"/>
    <w:rsid w:val="00DB4C17"/>
    <w:rsid w:val="00DB5015"/>
    <w:rsid w:val="00DB6319"/>
    <w:rsid w:val="00DB7FE6"/>
    <w:rsid w:val="00DC02FB"/>
    <w:rsid w:val="00DC03A2"/>
    <w:rsid w:val="00DC0AFD"/>
    <w:rsid w:val="00DC18FF"/>
    <w:rsid w:val="00DC1B74"/>
    <w:rsid w:val="00DC34FF"/>
    <w:rsid w:val="00DC3ACA"/>
    <w:rsid w:val="00DC67B1"/>
    <w:rsid w:val="00DD0CFB"/>
    <w:rsid w:val="00DD2617"/>
    <w:rsid w:val="00DD2859"/>
    <w:rsid w:val="00DD5F0C"/>
    <w:rsid w:val="00DD7CB9"/>
    <w:rsid w:val="00DE33EE"/>
    <w:rsid w:val="00DE4D86"/>
    <w:rsid w:val="00DE7DFD"/>
    <w:rsid w:val="00DF2394"/>
    <w:rsid w:val="00DF3676"/>
    <w:rsid w:val="00DF481E"/>
    <w:rsid w:val="00DF5EC3"/>
    <w:rsid w:val="00E00927"/>
    <w:rsid w:val="00E009E9"/>
    <w:rsid w:val="00E03C46"/>
    <w:rsid w:val="00E0549E"/>
    <w:rsid w:val="00E0601F"/>
    <w:rsid w:val="00E127EC"/>
    <w:rsid w:val="00E15E82"/>
    <w:rsid w:val="00E17476"/>
    <w:rsid w:val="00E215FC"/>
    <w:rsid w:val="00E2214C"/>
    <w:rsid w:val="00E223B7"/>
    <w:rsid w:val="00E226F3"/>
    <w:rsid w:val="00E23CDD"/>
    <w:rsid w:val="00E24002"/>
    <w:rsid w:val="00E2417A"/>
    <w:rsid w:val="00E25FC2"/>
    <w:rsid w:val="00E2639E"/>
    <w:rsid w:val="00E31E1F"/>
    <w:rsid w:val="00E37808"/>
    <w:rsid w:val="00E410D1"/>
    <w:rsid w:val="00E42F3F"/>
    <w:rsid w:val="00E438DA"/>
    <w:rsid w:val="00E45DCE"/>
    <w:rsid w:val="00E4675C"/>
    <w:rsid w:val="00E4687E"/>
    <w:rsid w:val="00E528D7"/>
    <w:rsid w:val="00E537D9"/>
    <w:rsid w:val="00E53C83"/>
    <w:rsid w:val="00E545D5"/>
    <w:rsid w:val="00E5595A"/>
    <w:rsid w:val="00E56AF3"/>
    <w:rsid w:val="00E574F7"/>
    <w:rsid w:val="00E57A82"/>
    <w:rsid w:val="00E57C1E"/>
    <w:rsid w:val="00E60F75"/>
    <w:rsid w:val="00E74B23"/>
    <w:rsid w:val="00E74E75"/>
    <w:rsid w:val="00E74E80"/>
    <w:rsid w:val="00E75E5D"/>
    <w:rsid w:val="00E76A08"/>
    <w:rsid w:val="00E77EC3"/>
    <w:rsid w:val="00E823B9"/>
    <w:rsid w:val="00E8335A"/>
    <w:rsid w:val="00E86CB1"/>
    <w:rsid w:val="00E92C3F"/>
    <w:rsid w:val="00E93918"/>
    <w:rsid w:val="00E94A1C"/>
    <w:rsid w:val="00E94B8F"/>
    <w:rsid w:val="00E95318"/>
    <w:rsid w:val="00E9582A"/>
    <w:rsid w:val="00EA298B"/>
    <w:rsid w:val="00EA368A"/>
    <w:rsid w:val="00EA64C1"/>
    <w:rsid w:val="00EA6AD5"/>
    <w:rsid w:val="00EA777E"/>
    <w:rsid w:val="00EB0C45"/>
    <w:rsid w:val="00EB24AC"/>
    <w:rsid w:val="00EB2B72"/>
    <w:rsid w:val="00EB41B5"/>
    <w:rsid w:val="00EB4558"/>
    <w:rsid w:val="00EB4C1B"/>
    <w:rsid w:val="00EB668F"/>
    <w:rsid w:val="00EB7200"/>
    <w:rsid w:val="00EB760F"/>
    <w:rsid w:val="00EC1634"/>
    <w:rsid w:val="00EC1966"/>
    <w:rsid w:val="00EC6534"/>
    <w:rsid w:val="00EC7DDC"/>
    <w:rsid w:val="00ED08E4"/>
    <w:rsid w:val="00ED0C9A"/>
    <w:rsid w:val="00ED1937"/>
    <w:rsid w:val="00ED23A2"/>
    <w:rsid w:val="00ED33B9"/>
    <w:rsid w:val="00ED3442"/>
    <w:rsid w:val="00ED3B7B"/>
    <w:rsid w:val="00ED5197"/>
    <w:rsid w:val="00ED65E5"/>
    <w:rsid w:val="00EE103B"/>
    <w:rsid w:val="00EE1657"/>
    <w:rsid w:val="00EE1F56"/>
    <w:rsid w:val="00EE20FF"/>
    <w:rsid w:val="00EE26A3"/>
    <w:rsid w:val="00EE30A7"/>
    <w:rsid w:val="00EE4AFE"/>
    <w:rsid w:val="00EE54E9"/>
    <w:rsid w:val="00EF1DDF"/>
    <w:rsid w:val="00EF3B24"/>
    <w:rsid w:val="00EF5587"/>
    <w:rsid w:val="00EF7305"/>
    <w:rsid w:val="00EF73A7"/>
    <w:rsid w:val="00EF7747"/>
    <w:rsid w:val="00F00262"/>
    <w:rsid w:val="00F05398"/>
    <w:rsid w:val="00F11313"/>
    <w:rsid w:val="00F12605"/>
    <w:rsid w:val="00F130C9"/>
    <w:rsid w:val="00F132B9"/>
    <w:rsid w:val="00F137DE"/>
    <w:rsid w:val="00F13C41"/>
    <w:rsid w:val="00F20655"/>
    <w:rsid w:val="00F2579C"/>
    <w:rsid w:val="00F25B1C"/>
    <w:rsid w:val="00F27B93"/>
    <w:rsid w:val="00F3038B"/>
    <w:rsid w:val="00F3133B"/>
    <w:rsid w:val="00F33402"/>
    <w:rsid w:val="00F335E8"/>
    <w:rsid w:val="00F3568C"/>
    <w:rsid w:val="00F35E07"/>
    <w:rsid w:val="00F3755B"/>
    <w:rsid w:val="00F37622"/>
    <w:rsid w:val="00F400EB"/>
    <w:rsid w:val="00F41944"/>
    <w:rsid w:val="00F42933"/>
    <w:rsid w:val="00F43F93"/>
    <w:rsid w:val="00F44A83"/>
    <w:rsid w:val="00F4519A"/>
    <w:rsid w:val="00F46C3A"/>
    <w:rsid w:val="00F473F7"/>
    <w:rsid w:val="00F50D1B"/>
    <w:rsid w:val="00F526E4"/>
    <w:rsid w:val="00F5442F"/>
    <w:rsid w:val="00F62C1B"/>
    <w:rsid w:val="00F63805"/>
    <w:rsid w:val="00F657F7"/>
    <w:rsid w:val="00F72B5E"/>
    <w:rsid w:val="00F73F5F"/>
    <w:rsid w:val="00F753A9"/>
    <w:rsid w:val="00F755A8"/>
    <w:rsid w:val="00F7601B"/>
    <w:rsid w:val="00F800AB"/>
    <w:rsid w:val="00F83B8D"/>
    <w:rsid w:val="00F84C89"/>
    <w:rsid w:val="00F84D5B"/>
    <w:rsid w:val="00F85006"/>
    <w:rsid w:val="00F853B2"/>
    <w:rsid w:val="00F85601"/>
    <w:rsid w:val="00F8652F"/>
    <w:rsid w:val="00F8679C"/>
    <w:rsid w:val="00F8737D"/>
    <w:rsid w:val="00F874C7"/>
    <w:rsid w:val="00F91B15"/>
    <w:rsid w:val="00F9290D"/>
    <w:rsid w:val="00F9363C"/>
    <w:rsid w:val="00F93855"/>
    <w:rsid w:val="00F93F62"/>
    <w:rsid w:val="00F94A69"/>
    <w:rsid w:val="00F94D25"/>
    <w:rsid w:val="00F9576D"/>
    <w:rsid w:val="00F97833"/>
    <w:rsid w:val="00F97923"/>
    <w:rsid w:val="00FA1CE7"/>
    <w:rsid w:val="00FA2D23"/>
    <w:rsid w:val="00FA6CE5"/>
    <w:rsid w:val="00FB0434"/>
    <w:rsid w:val="00FB1461"/>
    <w:rsid w:val="00FB31EC"/>
    <w:rsid w:val="00FB41A1"/>
    <w:rsid w:val="00FB5761"/>
    <w:rsid w:val="00FB77E9"/>
    <w:rsid w:val="00FB7D2E"/>
    <w:rsid w:val="00FC1928"/>
    <w:rsid w:val="00FC283F"/>
    <w:rsid w:val="00FC4358"/>
    <w:rsid w:val="00FC48C0"/>
    <w:rsid w:val="00FC5511"/>
    <w:rsid w:val="00FC55A0"/>
    <w:rsid w:val="00FC61CA"/>
    <w:rsid w:val="00FD0044"/>
    <w:rsid w:val="00FD07FB"/>
    <w:rsid w:val="00FD1F11"/>
    <w:rsid w:val="00FD26D7"/>
    <w:rsid w:val="00FD3E89"/>
    <w:rsid w:val="00FE0B1D"/>
    <w:rsid w:val="00FE0B44"/>
    <w:rsid w:val="00FE1D61"/>
    <w:rsid w:val="00FE201B"/>
    <w:rsid w:val="00FE4B6A"/>
    <w:rsid w:val="00FE7C6D"/>
    <w:rsid w:val="00FF2194"/>
    <w:rsid w:val="00FF23BC"/>
    <w:rsid w:val="00FF35C2"/>
    <w:rsid w:val="00FF3EB6"/>
    <w:rsid w:val="00FF56BC"/>
    <w:rsid w:val="00FF6EFE"/>
    <w:rsid w:val="00FF7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53B54"/>
  <w15:chartTrackingRefBased/>
  <w15:docId w15:val="{E1252ADD-1EAE-9849-8D4D-35D954953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25774"/>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80C"/>
    <w:pPr>
      <w:ind w:left="720"/>
      <w:contextualSpacing/>
    </w:pPr>
    <w:rPr>
      <w:rFonts w:eastAsia="Times New Roman"/>
    </w:rPr>
  </w:style>
  <w:style w:type="paragraph" w:styleId="BalloonText">
    <w:name w:val="Balloon Text"/>
    <w:basedOn w:val="Normal"/>
    <w:link w:val="BalloonTextChar"/>
    <w:uiPriority w:val="99"/>
    <w:semiHidden/>
    <w:unhideWhenUsed/>
    <w:rsid w:val="008956E8"/>
    <w:rPr>
      <w:rFonts w:eastAsia="Times New Roman"/>
      <w:sz w:val="18"/>
      <w:szCs w:val="18"/>
    </w:rPr>
  </w:style>
  <w:style w:type="character" w:customStyle="1" w:styleId="BalloonTextChar">
    <w:name w:val="Balloon Text Char"/>
    <w:basedOn w:val="DefaultParagraphFont"/>
    <w:link w:val="BalloonText"/>
    <w:uiPriority w:val="99"/>
    <w:semiHidden/>
    <w:rsid w:val="008956E8"/>
    <w:rPr>
      <w:rFonts w:ascii="Times New Roman" w:hAnsi="Times New Roman" w:cs="Times New Roman"/>
      <w:sz w:val="18"/>
      <w:szCs w:val="18"/>
    </w:rPr>
  </w:style>
  <w:style w:type="character" w:styleId="Strong">
    <w:name w:val="Strong"/>
    <w:basedOn w:val="DefaultParagraphFont"/>
    <w:uiPriority w:val="22"/>
    <w:qFormat/>
    <w:rsid w:val="008956E8"/>
    <w:rPr>
      <w:b/>
      <w:bCs/>
    </w:rPr>
  </w:style>
  <w:style w:type="character" w:styleId="Hyperlink">
    <w:name w:val="Hyperlink"/>
    <w:basedOn w:val="DefaultParagraphFont"/>
    <w:uiPriority w:val="99"/>
    <w:unhideWhenUsed/>
    <w:rsid w:val="00C60B4B"/>
    <w:rPr>
      <w:color w:val="0563C1" w:themeColor="hyperlink"/>
      <w:u w:val="single"/>
    </w:rPr>
  </w:style>
  <w:style w:type="character" w:customStyle="1" w:styleId="UnresolvedMention1">
    <w:name w:val="Unresolved Mention1"/>
    <w:basedOn w:val="DefaultParagraphFont"/>
    <w:uiPriority w:val="99"/>
    <w:semiHidden/>
    <w:unhideWhenUsed/>
    <w:rsid w:val="00C60B4B"/>
    <w:rPr>
      <w:color w:val="605E5C"/>
      <w:shd w:val="clear" w:color="auto" w:fill="E1DFDD"/>
    </w:rPr>
  </w:style>
  <w:style w:type="paragraph" w:customStyle="1" w:styleId="MTDisplayEquation">
    <w:name w:val="MTDisplayEquation"/>
    <w:basedOn w:val="Normal"/>
    <w:next w:val="Normal"/>
    <w:link w:val="MTDisplayEquationChar"/>
    <w:rsid w:val="009A6E8F"/>
    <w:pPr>
      <w:tabs>
        <w:tab w:val="center" w:pos="4680"/>
        <w:tab w:val="right" w:pos="9360"/>
      </w:tabs>
      <w:spacing w:after="200" w:line="276" w:lineRule="auto"/>
      <w:ind w:firstLine="360"/>
    </w:pPr>
    <w:rPr>
      <w:rFonts w:ascii="Arial" w:hAnsi="Arial" w:cs="Arial"/>
    </w:rPr>
  </w:style>
  <w:style w:type="character" w:customStyle="1" w:styleId="MTDisplayEquationChar">
    <w:name w:val="MTDisplayEquation Char"/>
    <w:basedOn w:val="DefaultParagraphFont"/>
    <w:link w:val="MTDisplayEquation"/>
    <w:rsid w:val="009A6E8F"/>
    <w:rPr>
      <w:rFonts w:ascii="Arial" w:hAnsi="Arial" w:cs="Arial"/>
    </w:rPr>
  </w:style>
  <w:style w:type="character" w:styleId="CommentReference">
    <w:name w:val="annotation reference"/>
    <w:basedOn w:val="DefaultParagraphFont"/>
    <w:uiPriority w:val="99"/>
    <w:semiHidden/>
    <w:unhideWhenUsed/>
    <w:rsid w:val="00505983"/>
    <w:rPr>
      <w:sz w:val="16"/>
      <w:szCs w:val="16"/>
    </w:rPr>
  </w:style>
  <w:style w:type="paragraph" w:styleId="CommentText">
    <w:name w:val="annotation text"/>
    <w:basedOn w:val="Normal"/>
    <w:link w:val="CommentTextChar"/>
    <w:uiPriority w:val="99"/>
    <w:semiHidden/>
    <w:unhideWhenUsed/>
    <w:rsid w:val="00505983"/>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05983"/>
    <w:rPr>
      <w:sz w:val="20"/>
      <w:szCs w:val="20"/>
    </w:rPr>
  </w:style>
  <w:style w:type="character" w:styleId="PlaceholderText">
    <w:name w:val="Placeholder Text"/>
    <w:basedOn w:val="DefaultParagraphFont"/>
    <w:uiPriority w:val="99"/>
    <w:semiHidden/>
    <w:rsid w:val="00210123"/>
    <w:rPr>
      <w:color w:val="808080"/>
    </w:rPr>
  </w:style>
  <w:style w:type="paragraph" w:styleId="CommentSubject">
    <w:name w:val="annotation subject"/>
    <w:basedOn w:val="CommentText"/>
    <w:next w:val="CommentText"/>
    <w:link w:val="CommentSubjectChar"/>
    <w:uiPriority w:val="99"/>
    <w:semiHidden/>
    <w:unhideWhenUsed/>
    <w:rsid w:val="0093354C"/>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93354C"/>
    <w:rPr>
      <w:rFonts w:ascii="Times New Roman" w:eastAsia="Times New Roman" w:hAnsi="Times New Roman" w:cs="Times New Roman"/>
      <w:b/>
      <w:bCs/>
      <w:sz w:val="20"/>
      <w:szCs w:val="20"/>
    </w:rPr>
  </w:style>
  <w:style w:type="paragraph" w:styleId="Revision">
    <w:name w:val="Revision"/>
    <w:hidden/>
    <w:uiPriority w:val="99"/>
    <w:semiHidden/>
    <w:rsid w:val="002E2352"/>
    <w:rPr>
      <w:rFonts w:ascii="Times New Roman" w:eastAsia="Times New Roman" w:hAnsi="Times New Roman" w:cs="Times New Roman"/>
    </w:rPr>
  </w:style>
  <w:style w:type="paragraph" w:customStyle="1" w:styleId="Normal1">
    <w:name w:val="Normal1"/>
    <w:rsid w:val="00BB5545"/>
    <w:pPr>
      <w:spacing w:line="276" w:lineRule="auto"/>
    </w:pPr>
    <w:rPr>
      <w:rFonts w:ascii="Arial" w:eastAsia="SimSun" w:hAnsi="Arial" w:cs="Arial"/>
      <w:sz w:val="22"/>
      <w:szCs w:val="22"/>
      <w:lang w:val="en"/>
    </w:rPr>
  </w:style>
  <w:style w:type="paragraph" w:styleId="Header">
    <w:name w:val="header"/>
    <w:basedOn w:val="Normal"/>
    <w:link w:val="HeaderChar"/>
    <w:uiPriority w:val="99"/>
    <w:unhideWhenUsed/>
    <w:rsid w:val="000152C5"/>
    <w:pPr>
      <w:tabs>
        <w:tab w:val="center" w:pos="4680"/>
        <w:tab w:val="right" w:pos="9360"/>
      </w:tabs>
    </w:pPr>
  </w:style>
  <w:style w:type="character" w:customStyle="1" w:styleId="HeaderChar">
    <w:name w:val="Header Char"/>
    <w:basedOn w:val="DefaultParagraphFont"/>
    <w:link w:val="Header"/>
    <w:uiPriority w:val="99"/>
    <w:rsid w:val="000152C5"/>
    <w:rPr>
      <w:rFonts w:ascii="Times New Roman" w:hAnsi="Times New Roman" w:cs="Times New Roman"/>
    </w:rPr>
  </w:style>
  <w:style w:type="paragraph" w:styleId="Footer">
    <w:name w:val="footer"/>
    <w:basedOn w:val="Normal"/>
    <w:link w:val="FooterChar"/>
    <w:uiPriority w:val="99"/>
    <w:unhideWhenUsed/>
    <w:rsid w:val="000152C5"/>
    <w:pPr>
      <w:tabs>
        <w:tab w:val="center" w:pos="4680"/>
        <w:tab w:val="right" w:pos="9360"/>
      </w:tabs>
    </w:pPr>
  </w:style>
  <w:style w:type="character" w:customStyle="1" w:styleId="FooterChar">
    <w:name w:val="Footer Char"/>
    <w:basedOn w:val="DefaultParagraphFont"/>
    <w:link w:val="Footer"/>
    <w:uiPriority w:val="99"/>
    <w:rsid w:val="000152C5"/>
    <w:rPr>
      <w:rFonts w:ascii="Times New Roman" w:hAnsi="Times New Roman" w:cs="Times New Roman"/>
    </w:rPr>
  </w:style>
  <w:style w:type="table" w:styleId="TableGrid">
    <w:name w:val="Table Grid"/>
    <w:basedOn w:val="TableNormal"/>
    <w:uiPriority w:val="39"/>
    <w:rsid w:val="00A26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5D5752"/>
  </w:style>
  <w:style w:type="character" w:customStyle="1" w:styleId="DocumentMapChar">
    <w:name w:val="Document Map Char"/>
    <w:basedOn w:val="DefaultParagraphFont"/>
    <w:link w:val="DocumentMap"/>
    <w:uiPriority w:val="99"/>
    <w:semiHidden/>
    <w:rsid w:val="005D575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78599">
      <w:bodyDiv w:val="1"/>
      <w:marLeft w:val="0"/>
      <w:marRight w:val="0"/>
      <w:marTop w:val="0"/>
      <w:marBottom w:val="0"/>
      <w:divBdr>
        <w:top w:val="none" w:sz="0" w:space="0" w:color="auto"/>
        <w:left w:val="none" w:sz="0" w:space="0" w:color="auto"/>
        <w:bottom w:val="none" w:sz="0" w:space="0" w:color="auto"/>
        <w:right w:val="none" w:sz="0" w:space="0" w:color="auto"/>
      </w:divBdr>
    </w:div>
    <w:div w:id="166871747">
      <w:bodyDiv w:val="1"/>
      <w:marLeft w:val="0"/>
      <w:marRight w:val="0"/>
      <w:marTop w:val="0"/>
      <w:marBottom w:val="0"/>
      <w:divBdr>
        <w:top w:val="none" w:sz="0" w:space="0" w:color="auto"/>
        <w:left w:val="none" w:sz="0" w:space="0" w:color="auto"/>
        <w:bottom w:val="none" w:sz="0" w:space="0" w:color="auto"/>
        <w:right w:val="none" w:sz="0" w:space="0" w:color="auto"/>
      </w:divBdr>
    </w:div>
    <w:div w:id="288753314">
      <w:bodyDiv w:val="1"/>
      <w:marLeft w:val="0"/>
      <w:marRight w:val="0"/>
      <w:marTop w:val="0"/>
      <w:marBottom w:val="0"/>
      <w:divBdr>
        <w:top w:val="none" w:sz="0" w:space="0" w:color="auto"/>
        <w:left w:val="none" w:sz="0" w:space="0" w:color="auto"/>
        <w:bottom w:val="none" w:sz="0" w:space="0" w:color="auto"/>
        <w:right w:val="none" w:sz="0" w:space="0" w:color="auto"/>
      </w:divBdr>
    </w:div>
    <w:div w:id="328873772">
      <w:bodyDiv w:val="1"/>
      <w:marLeft w:val="0"/>
      <w:marRight w:val="0"/>
      <w:marTop w:val="0"/>
      <w:marBottom w:val="0"/>
      <w:divBdr>
        <w:top w:val="none" w:sz="0" w:space="0" w:color="auto"/>
        <w:left w:val="none" w:sz="0" w:space="0" w:color="auto"/>
        <w:bottom w:val="none" w:sz="0" w:space="0" w:color="auto"/>
        <w:right w:val="none" w:sz="0" w:space="0" w:color="auto"/>
      </w:divBdr>
    </w:div>
    <w:div w:id="414861200">
      <w:bodyDiv w:val="1"/>
      <w:marLeft w:val="0"/>
      <w:marRight w:val="0"/>
      <w:marTop w:val="0"/>
      <w:marBottom w:val="0"/>
      <w:divBdr>
        <w:top w:val="none" w:sz="0" w:space="0" w:color="auto"/>
        <w:left w:val="none" w:sz="0" w:space="0" w:color="auto"/>
        <w:bottom w:val="none" w:sz="0" w:space="0" w:color="auto"/>
        <w:right w:val="none" w:sz="0" w:space="0" w:color="auto"/>
      </w:divBdr>
    </w:div>
    <w:div w:id="485364666">
      <w:bodyDiv w:val="1"/>
      <w:marLeft w:val="0"/>
      <w:marRight w:val="0"/>
      <w:marTop w:val="0"/>
      <w:marBottom w:val="0"/>
      <w:divBdr>
        <w:top w:val="none" w:sz="0" w:space="0" w:color="auto"/>
        <w:left w:val="none" w:sz="0" w:space="0" w:color="auto"/>
        <w:bottom w:val="none" w:sz="0" w:space="0" w:color="auto"/>
        <w:right w:val="none" w:sz="0" w:space="0" w:color="auto"/>
      </w:divBdr>
    </w:div>
    <w:div w:id="512693943">
      <w:bodyDiv w:val="1"/>
      <w:marLeft w:val="0"/>
      <w:marRight w:val="0"/>
      <w:marTop w:val="0"/>
      <w:marBottom w:val="0"/>
      <w:divBdr>
        <w:top w:val="none" w:sz="0" w:space="0" w:color="auto"/>
        <w:left w:val="none" w:sz="0" w:space="0" w:color="auto"/>
        <w:bottom w:val="none" w:sz="0" w:space="0" w:color="auto"/>
        <w:right w:val="none" w:sz="0" w:space="0" w:color="auto"/>
      </w:divBdr>
    </w:div>
    <w:div w:id="699745221">
      <w:bodyDiv w:val="1"/>
      <w:marLeft w:val="0"/>
      <w:marRight w:val="0"/>
      <w:marTop w:val="0"/>
      <w:marBottom w:val="0"/>
      <w:divBdr>
        <w:top w:val="none" w:sz="0" w:space="0" w:color="auto"/>
        <w:left w:val="none" w:sz="0" w:space="0" w:color="auto"/>
        <w:bottom w:val="none" w:sz="0" w:space="0" w:color="auto"/>
        <w:right w:val="none" w:sz="0" w:space="0" w:color="auto"/>
      </w:divBdr>
    </w:div>
    <w:div w:id="728499562">
      <w:bodyDiv w:val="1"/>
      <w:marLeft w:val="0"/>
      <w:marRight w:val="0"/>
      <w:marTop w:val="0"/>
      <w:marBottom w:val="0"/>
      <w:divBdr>
        <w:top w:val="none" w:sz="0" w:space="0" w:color="auto"/>
        <w:left w:val="none" w:sz="0" w:space="0" w:color="auto"/>
        <w:bottom w:val="none" w:sz="0" w:space="0" w:color="auto"/>
        <w:right w:val="none" w:sz="0" w:space="0" w:color="auto"/>
      </w:divBdr>
    </w:div>
    <w:div w:id="738676060">
      <w:bodyDiv w:val="1"/>
      <w:marLeft w:val="0"/>
      <w:marRight w:val="0"/>
      <w:marTop w:val="0"/>
      <w:marBottom w:val="0"/>
      <w:divBdr>
        <w:top w:val="none" w:sz="0" w:space="0" w:color="auto"/>
        <w:left w:val="none" w:sz="0" w:space="0" w:color="auto"/>
        <w:bottom w:val="none" w:sz="0" w:space="0" w:color="auto"/>
        <w:right w:val="none" w:sz="0" w:space="0" w:color="auto"/>
      </w:divBdr>
    </w:div>
    <w:div w:id="777526581">
      <w:bodyDiv w:val="1"/>
      <w:marLeft w:val="0"/>
      <w:marRight w:val="0"/>
      <w:marTop w:val="0"/>
      <w:marBottom w:val="0"/>
      <w:divBdr>
        <w:top w:val="none" w:sz="0" w:space="0" w:color="auto"/>
        <w:left w:val="none" w:sz="0" w:space="0" w:color="auto"/>
        <w:bottom w:val="none" w:sz="0" w:space="0" w:color="auto"/>
        <w:right w:val="none" w:sz="0" w:space="0" w:color="auto"/>
      </w:divBdr>
    </w:div>
    <w:div w:id="843976227">
      <w:bodyDiv w:val="1"/>
      <w:marLeft w:val="0"/>
      <w:marRight w:val="0"/>
      <w:marTop w:val="0"/>
      <w:marBottom w:val="0"/>
      <w:divBdr>
        <w:top w:val="none" w:sz="0" w:space="0" w:color="auto"/>
        <w:left w:val="none" w:sz="0" w:space="0" w:color="auto"/>
        <w:bottom w:val="none" w:sz="0" w:space="0" w:color="auto"/>
        <w:right w:val="none" w:sz="0" w:space="0" w:color="auto"/>
      </w:divBdr>
    </w:div>
    <w:div w:id="883516457">
      <w:bodyDiv w:val="1"/>
      <w:marLeft w:val="0"/>
      <w:marRight w:val="0"/>
      <w:marTop w:val="0"/>
      <w:marBottom w:val="0"/>
      <w:divBdr>
        <w:top w:val="none" w:sz="0" w:space="0" w:color="auto"/>
        <w:left w:val="none" w:sz="0" w:space="0" w:color="auto"/>
        <w:bottom w:val="none" w:sz="0" w:space="0" w:color="auto"/>
        <w:right w:val="none" w:sz="0" w:space="0" w:color="auto"/>
      </w:divBdr>
    </w:div>
    <w:div w:id="981539167">
      <w:bodyDiv w:val="1"/>
      <w:marLeft w:val="0"/>
      <w:marRight w:val="0"/>
      <w:marTop w:val="0"/>
      <w:marBottom w:val="0"/>
      <w:divBdr>
        <w:top w:val="none" w:sz="0" w:space="0" w:color="auto"/>
        <w:left w:val="none" w:sz="0" w:space="0" w:color="auto"/>
        <w:bottom w:val="none" w:sz="0" w:space="0" w:color="auto"/>
        <w:right w:val="none" w:sz="0" w:space="0" w:color="auto"/>
      </w:divBdr>
    </w:div>
    <w:div w:id="1004359951">
      <w:bodyDiv w:val="1"/>
      <w:marLeft w:val="0"/>
      <w:marRight w:val="0"/>
      <w:marTop w:val="0"/>
      <w:marBottom w:val="0"/>
      <w:divBdr>
        <w:top w:val="none" w:sz="0" w:space="0" w:color="auto"/>
        <w:left w:val="none" w:sz="0" w:space="0" w:color="auto"/>
        <w:bottom w:val="none" w:sz="0" w:space="0" w:color="auto"/>
        <w:right w:val="none" w:sz="0" w:space="0" w:color="auto"/>
      </w:divBdr>
      <w:divsChild>
        <w:div w:id="329986288">
          <w:marLeft w:val="0"/>
          <w:marRight w:val="0"/>
          <w:marTop w:val="0"/>
          <w:marBottom w:val="0"/>
          <w:divBdr>
            <w:top w:val="none" w:sz="0" w:space="0" w:color="auto"/>
            <w:left w:val="none" w:sz="0" w:space="0" w:color="auto"/>
            <w:bottom w:val="none" w:sz="0" w:space="0" w:color="auto"/>
            <w:right w:val="none" w:sz="0" w:space="0" w:color="auto"/>
          </w:divBdr>
          <w:divsChild>
            <w:div w:id="2006200030">
              <w:marLeft w:val="0"/>
              <w:marRight w:val="0"/>
              <w:marTop w:val="0"/>
              <w:marBottom w:val="0"/>
              <w:divBdr>
                <w:top w:val="none" w:sz="0" w:space="0" w:color="auto"/>
                <w:left w:val="none" w:sz="0" w:space="0" w:color="auto"/>
                <w:bottom w:val="none" w:sz="0" w:space="0" w:color="auto"/>
                <w:right w:val="none" w:sz="0" w:space="0" w:color="auto"/>
              </w:divBdr>
            </w:div>
          </w:divsChild>
        </w:div>
        <w:div w:id="1841457391">
          <w:marLeft w:val="0"/>
          <w:marRight w:val="0"/>
          <w:marTop w:val="0"/>
          <w:marBottom w:val="0"/>
          <w:divBdr>
            <w:top w:val="none" w:sz="0" w:space="0" w:color="auto"/>
            <w:left w:val="none" w:sz="0" w:space="0" w:color="auto"/>
            <w:bottom w:val="none" w:sz="0" w:space="0" w:color="auto"/>
            <w:right w:val="none" w:sz="0" w:space="0" w:color="auto"/>
          </w:divBdr>
        </w:div>
      </w:divsChild>
    </w:div>
    <w:div w:id="1071467050">
      <w:bodyDiv w:val="1"/>
      <w:marLeft w:val="0"/>
      <w:marRight w:val="0"/>
      <w:marTop w:val="0"/>
      <w:marBottom w:val="0"/>
      <w:divBdr>
        <w:top w:val="none" w:sz="0" w:space="0" w:color="auto"/>
        <w:left w:val="none" w:sz="0" w:space="0" w:color="auto"/>
        <w:bottom w:val="none" w:sz="0" w:space="0" w:color="auto"/>
        <w:right w:val="none" w:sz="0" w:space="0" w:color="auto"/>
      </w:divBdr>
    </w:div>
    <w:div w:id="1085415939">
      <w:bodyDiv w:val="1"/>
      <w:marLeft w:val="0"/>
      <w:marRight w:val="0"/>
      <w:marTop w:val="0"/>
      <w:marBottom w:val="0"/>
      <w:divBdr>
        <w:top w:val="none" w:sz="0" w:space="0" w:color="auto"/>
        <w:left w:val="none" w:sz="0" w:space="0" w:color="auto"/>
        <w:bottom w:val="none" w:sz="0" w:space="0" w:color="auto"/>
        <w:right w:val="none" w:sz="0" w:space="0" w:color="auto"/>
      </w:divBdr>
      <w:divsChild>
        <w:div w:id="586886844">
          <w:marLeft w:val="0"/>
          <w:marRight w:val="0"/>
          <w:marTop w:val="0"/>
          <w:marBottom w:val="0"/>
          <w:divBdr>
            <w:top w:val="none" w:sz="0" w:space="0" w:color="auto"/>
            <w:left w:val="none" w:sz="0" w:space="0" w:color="auto"/>
            <w:bottom w:val="none" w:sz="0" w:space="0" w:color="auto"/>
            <w:right w:val="none" w:sz="0" w:space="0" w:color="auto"/>
          </w:divBdr>
        </w:div>
      </w:divsChild>
    </w:div>
    <w:div w:id="1121341085">
      <w:bodyDiv w:val="1"/>
      <w:marLeft w:val="0"/>
      <w:marRight w:val="0"/>
      <w:marTop w:val="0"/>
      <w:marBottom w:val="0"/>
      <w:divBdr>
        <w:top w:val="none" w:sz="0" w:space="0" w:color="auto"/>
        <w:left w:val="none" w:sz="0" w:space="0" w:color="auto"/>
        <w:bottom w:val="none" w:sz="0" w:space="0" w:color="auto"/>
        <w:right w:val="none" w:sz="0" w:space="0" w:color="auto"/>
      </w:divBdr>
    </w:div>
    <w:div w:id="1235896368">
      <w:bodyDiv w:val="1"/>
      <w:marLeft w:val="0"/>
      <w:marRight w:val="0"/>
      <w:marTop w:val="0"/>
      <w:marBottom w:val="0"/>
      <w:divBdr>
        <w:top w:val="none" w:sz="0" w:space="0" w:color="auto"/>
        <w:left w:val="none" w:sz="0" w:space="0" w:color="auto"/>
        <w:bottom w:val="none" w:sz="0" w:space="0" w:color="auto"/>
        <w:right w:val="none" w:sz="0" w:space="0" w:color="auto"/>
      </w:divBdr>
    </w:div>
    <w:div w:id="1493331370">
      <w:bodyDiv w:val="1"/>
      <w:marLeft w:val="0"/>
      <w:marRight w:val="0"/>
      <w:marTop w:val="0"/>
      <w:marBottom w:val="0"/>
      <w:divBdr>
        <w:top w:val="none" w:sz="0" w:space="0" w:color="auto"/>
        <w:left w:val="none" w:sz="0" w:space="0" w:color="auto"/>
        <w:bottom w:val="none" w:sz="0" w:space="0" w:color="auto"/>
        <w:right w:val="none" w:sz="0" w:space="0" w:color="auto"/>
      </w:divBdr>
    </w:div>
    <w:div w:id="1561331086">
      <w:bodyDiv w:val="1"/>
      <w:marLeft w:val="0"/>
      <w:marRight w:val="0"/>
      <w:marTop w:val="0"/>
      <w:marBottom w:val="0"/>
      <w:divBdr>
        <w:top w:val="none" w:sz="0" w:space="0" w:color="auto"/>
        <w:left w:val="none" w:sz="0" w:space="0" w:color="auto"/>
        <w:bottom w:val="none" w:sz="0" w:space="0" w:color="auto"/>
        <w:right w:val="none" w:sz="0" w:space="0" w:color="auto"/>
      </w:divBdr>
    </w:div>
    <w:div w:id="1577128212">
      <w:bodyDiv w:val="1"/>
      <w:marLeft w:val="0"/>
      <w:marRight w:val="0"/>
      <w:marTop w:val="0"/>
      <w:marBottom w:val="0"/>
      <w:divBdr>
        <w:top w:val="none" w:sz="0" w:space="0" w:color="auto"/>
        <w:left w:val="none" w:sz="0" w:space="0" w:color="auto"/>
        <w:bottom w:val="none" w:sz="0" w:space="0" w:color="auto"/>
        <w:right w:val="none" w:sz="0" w:space="0" w:color="auto"/>
      </w:divBdr>
    </w:div>
    <w:div w:id="1646473982">
      <w:bodyDiv w:val="1"/>
      <w:marLeft w:val="0"/>
      <w:marRight w:val="0"/>
      <w:marTop w:val="0"/>
      <w:marBottom w:val="0"/>
      <w:divBdr>
        <w:top w:val="none" w:sz="0" w:space="0" w:color="auto"/>
        <w:left w:val="none" w:sz="0" w:space="0" w:color="auto"/>
        <w:bottom w:val="none" w:sz="0" w:space="0" w:color="auto"/>
        <w:right w:val="none" w:sz="0" w:space="0" w:color="auto"/>
      </w:divBdr>
    </w:div>
    <w:div w:id="1691758585">
      <w:bodyDiv w:val="1"/>
      <w:marLeft w:val="0"/>
      <w:marRight w:val="0"/>
      <w:marTop w:val="0"/>
      <w:marBottom w:val="0"/>
      <w:divBdr>
        <w:top w:val="none" w:sz="0" w:space="0" w:color="auto"/>
        <w:left w:val="none" w:sz="0" w:space="0" w:color="auto"/>
        <w:bottom w:val="none" w:sz="0" w:space="0" w:color="auto"/>
        <w:right w:val="none" w:sz="0" w:space="0" w:color="auto"/>
      </w:divBdr>
    </w:div>
    <w:div w:id="1746756687">
      <w:bodyDiv w:val="1"/>
      <w:marLeft w:val="0"/>
      <w:marRight w:val="0"/>
      <w:marTop w:val="0"/>
      <w:marBottom w:val="0"/>
      <w:divBdr>
        <w:top w:val="none" w:sz="0" w:space="0" w:color="auto"/>
        <w:left w:val="none" w:sz="0" w:space="0" w:color="auto"/>
        <w:bottom w:val="none" w:sz="0" w:space="0" w:color="auto"/>
        <w:right w:val="none" w:sz="0" w:space="0" w:color="auto"/>
      </w:divBdr>
    </w:div>
    <w:div w:id="1823892306">
      <w:bodyDiv w:val="1"/>
      <w:marLeft w:val="0"/>
      <w:marRight w:val="0"/>
      <w:marTop w:val="0"/>
      <w:marBottom w:val="0"/>
      <w:divBdr>
        <w:top w:val="none" w:sz="0" w:space="0" w:color="auto"/>
        <w:left w:val="none" w:sz="0" w:space="0" w:color="auto"/>
        <w:bottom w:val="none" w:sz="0" w:space="0" w:color="auto"/>
        <w:right w:val="none" w:sz="0" w:space="0" w:color="auto"/>
      </w:divBdr>
      <w:divsChild>
        <w:div w:id="1448621822">
          <w:marLeft w:val="0"/>
          <w:marRight w:val="0"/>
          <w:marTop w:val="0"/>
          <w:marBottom w:val="0"/>
          <w:divBdr>
            <w:top w:val="none" w:sz="0" w:space="0" w:color="auto"/>
            <w:left w:val="none" w:sz="0" w:space="0" w:color="auto"/>
            <w:bottom w:val="none" w:sz="0" w:space="0" w:color="auto"/>
            <w:right w:val="none" w:sz="0" w:space="0" w:color="auto"/>
          </w:divBdr>
        </w:div>
      </w:divsChild>
    </w:div>
    <w:div w:id="1970352191">
      <w:bodyDiv w:val="1"/>
      <w:marLeft w:val="0"/>
      <w:marRight w:val="0"/>
      <w:marTop w:val="0"/>
      <w:marBottom w:val="0"/>
      <w:divBdr>
        <w:top w:val="none" w:sz="0" w:space="0" w:color="auto"/>
        <w:left w:val="none" w:sz="0" w:space="0" w:color="auto"/>
        <w:bottom w:val="none" w:sz="0" w:space="0" w:color="auto"/>
        <w:right w:val="none" w:sz="0" w:space="0" w:color="auto"/>
      </w:divBdr>
    </w:div>
    <w:div w:id="2019966013">
      <w:bodyDiv w:val="1"/>
      <w:marLeft w:val="0"/>
      <w:marRight w:val="0"/>
      <w:marTop w:val="0"/>
      <w:marBottom w:val="0"/>
      <w:divBdr>
        <w:top w:val="none" w:sz="0" w:space="0" w:color="auto"/>
        <w:left w:val="none" w:sz="0" w:space="0" w:color="auto"/>
        <w:bottom w:val="none" w:sz="0" w:space="0" w:color="auto"/>
        <w:right w:val="none" w:sz="0" w:space="0" w:color="auto"/>
      </w:divBdr>
    </w:div>
    <w:div w:id="207342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C0635-480B-9E4B-BC18-D7E94ACAD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Jean-Paul Noel</dc:creator>
  <cp:keywords/>
  <dc:description/>
  <cp:lastModifiedBy>Jean-Paul Noel</cp:lastModifiedBy>
  <cp:revision>13</cp:revision>
  <cp:lastPrinted>2021-03-23T19:21:00Z</cp:lastPrinted>
  <dcterms:created xsi:type="dcterms:W3CDTF">2022-03-02T03:10:00Z</dcterms:created>
  <dcterms:modified xsi:type="dcterms:W3CDTF">2022-05-02T13:57:00Z</dcterms:modified>
</cp:coreProperties>
</file>