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089"/>
        <w:gridCol w:w="2089"/>
        <w:gridCol w:w="2091"/>
      </w:tblGrid>
      <w:tr w:rsidR="00266646" w:rsidRPr="00726D1B" w14:paraId="16526E55" w14:textId="77777777" w:rsidTr="00B479DD">
        <w:trPr>
          <w:trHeight w:val="300"/>
        </w:trPr>
        <w:tc>
          <w:tcPr>
            <w:tcW w:w="9078" w:type="dxa"/>
            <w:gridSpan w:val="4"/>
            <w:tcBorders>
              <w:top w:val="nil"/>
              <w:left w:val="nil"/>
              <w:right w:val="nil"/>
            </w:tcBorders>
          </w:tcPr>
          <w:p w14:paraId="662AE2FA" w14:textId="77777777" w:rsidR="00266646" w:rsidRPr="00726D1B" w:rsidRDefault="00266646" w:rsidP="00B479DD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sz w:val="18"/>
                <w:szCs w:val="18"/>
              </w:rPr>
              <w:t>Supplementary Table 5</w:t>
            </w:r>
            <w:r w:rsidRPr="00726D1B">
              <w:rPr>
                <w:rFonts w:cs="Arial"/>
                <w:b/>
                <w:bCs/>
                <w:iCs/>
                <w:sz w:val="18"/>
                <w:szCs w:val="18"/>
              </w:rPr>
              <w:t>: MIC (</w:t>
            </w:r>
            <w:r w:rsidRPr="00726D1B">
              <w:rPr>
                <w:rFonts w:cs="Arial"/>
                <w:b/>
                <w:bCs/>
                <w:sz w:val="18"/>
                <w:szCs w:val="18"/>
              </w:rPr>
              <w:t>µg/ml)</w:t>
            </w:r>
            <w:r w:rsidRPr="00726D1B">
              <w:rPr>
                <w:rFonts w:cs="Arial"/>
                <w:b/>
                <w:bCs/>
                <w:iCs/>
                <w:sz w:val="18"/>
                <w:szCs w:val="18"/>
              </w:rPr>
              <w:t xml:space="preserve"> of wildtype mc</w:t>
            </w:r>
            <w:r w:rsidRPr="00726D1B">
              <w:rPr>
                <w:rFonts w:cs="Arial"/>
                <w:b/>
                <w:bCs/>
                <w:iCs/>
                <w:sz w:val="18"/>
                <w:szCs w:val="18"/>
                <w:vertAlign w:val="superscript"/>
              </w:rPr>
              <w:t>2</w:t>
            </w:r>
            <w:r w:rsidRPr="00726D1B">
              <w:rPr>
                <w:rFonts w:cs="Arial"/>
                <w:b/>
                <w:bCs/>
                <w:iCs/>
                <w:sz w:val="18"/>
                <w:szCs w:val="18"/>
              </w:rPr>
              <w:t xml:space="preserve">155 &amp;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sz w:val="18"/>
                  <w:szCs w:val="18"/>
                </w:rPr>
                <m:t>Δ</m:t>
              </m:r>
            </m:oMath>
            <w:r w:rsidRPr="00726D1B">
              <w:rPr>
                <w:rFonts w:eastAsiaTheme="minorEastAsia" w:cs="Arial"/>
                <w:b/>
                <w:bCs/>
                <w:iCs/>
                <w:sz w:val="18"/>
                <w:szCs w:val="18"/>
              </w:rPr>
              <w:t>PBP-lipo</w:t>
            </w:r>
          </w:p>
        </w:tc>
      </w:tr>
      <w:tr w:rsidR="00266646" w:rsidRPr="00726D1B" w14:paraId="2DFA71A9" w14:textId="77777777" w:rsidTr="00B479DD">
        <w:trPr>
          <w:trHeight w:val="300"/>
        </w:trPr>
        <w:tc>
          <w:tcPr>
            <w:tcW w:w="2809" w:type="dxa"/>
            <w:tcBorders>
              <w:top w:val="nil"/>
              <w:left w:val="nil"/>
            </w:tcBorders>
          </w:tcPr>
          <w:p w14:paraId="735F80BA" w14:textId="77777777" w:rsidR="00266646" w:rsidRPr="00726D1B" w:rsidRDefault="00266646" w:rsidP="00B479D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 xml:space="preserve">Antibiotic </w:t>
            </w:r>
          </w:p>
        </w:tc>
        <w:tc>
          <w:tcPr>
            <w:tcW w:w="2089" w:type="dxa"/>
            <w:vAlign w:val="center"/>
          </w:tcPr>
          <w:p w14:paraId="31DA5535" w14:textId="77777777" w:rsidR="00266646" w:rsidRPr="00726D1B" w:rsidRDefault="00266646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>-ATc</w:t>
            </w:r>
          </w:p>
        </w:tc>
        <w:tc>
          <w:tcPr>
            <w:tcW w:w="2089" w:type="dxa"/>
            <w:vAlign w:val="center"/>
          </w:tcPr>
          <w:p w14:paraId="2003B2FD" w14:textId="77777777" w:rsidR="00266646" w:rsidRPr="00726D1B" w:rsidRDefault="00266646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>+ATc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48F65A7E" w14:textId="77777777" w:rsidR="00266646" w:rsidRPr="00726D1B" w:rsidRDefault="00266646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>Fold Difference</w:t>
            </w:r>
          </w:p>
        </w:tc>
      </w:tr>
      <w:tr w:rsidR="00266646" w:rsidRPr="00726D1B" w14:paraId="6844220F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7BE72AB8" w14:textId="77777777" w:rsidR="00266646" w:rsidRPr="00726D1B" w:rsidRDefault="00266646" w:rsidP="00B479D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Cell Wall </w:t>
            </w:r>
          </w:p>
        </w:tc>
        <w:tc>
          <w:tcPr>
            <w:tcW w:w="2089" w:type="dxa"/>
            <w:vAlign w:val="center"/>
          </w:tcPr>
          <w:p w14:paraId="6E5EDC3D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 w14:paraId="4833F2B1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0BF244C0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6646" w:rsidRPr="00726D1B" w14:paraId="49977AA4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shd w:val="clear" w:color="auto" w:fill="auto"/>
            <w:vAlign w:val="center"/>
          </w:tcPr>
          <w:p w14:paraId="18DB8F04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Ampicillin 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A0A3FB4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63ABF86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89" w:type="dxa"/>
            <w:tcBorders>
              <w:right w:val="nil"/>
            </w:tcBorders>
            <w:shd w:val="clear" w:color="auto" w:fill="auto"/>
            <w:vAlign w:val="center"/>
          </w:tcPr>
          <w:p w14:paraId="06D23713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0.5</w:t>
            </w:r>
          </w:p>
        </w:tc>
      </w:tr>
      <w:tr w:rsidR="00266646" w:rsidRPr="00726D1B" w14:paraId="571517B6" w14:textId="77777777" w:rsidTr="00B479DD">
        <w:trPr>
          <w:trHeight w:val="317"/>
        </w:trPr>
        <w:tc>
          <w:tcPr>
            <w:tcW w:w="2809" w:type="dxa"/>
            <w:tcBorders>
              <w:left w:val="nil"/>
            </w:tcBorders>
            <w:shd w:val="clear" w:color="auto" w:fill="auto"/>
            <w:vAlign w:val="center"/>
          </w:tcPr>
          <w:p w14:paraId="5348BBE5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Amoxicillin 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85D239F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82C6607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89" w:type="dxa"/>
            <w:tcBorders>
              <w:right w:val="nil"/>
            </w:tcBorders>
            <w:shd w:val="clear" w:color="auto" w:fill="auto"/>
            <w:vAlign w:val="center"/>
          </w:tcPr>
          <w:p w14:paraId="7A52D728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266646" w:rsidRPr="00726D1B" w14:paraId="11C9C995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5F3B7675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6D1B">
              <w:rPr>
                <w:rFonts w:cs="Arial"/>
                <w:color w:val="000000"/>
                <w:sz w:val="18"/>
                <w:szCs w:val="18"/>
              </w:rPr>
              <w:t>Faropenem</w:t>
            </w:r>
            <w:proofErr w:type="spellEnd"/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vAlign w:val="center"/>
          </w:tcPr>
          <w:p w14:paraId="073C6270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vAlign w:val="center"/>
          </w:tcPr>
          <w:p w14:paraId="329926CC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38723E38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266646" w:rsidRPr="00726D1B" w14:paraId="24EDE9C8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05470770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Cefoxitin </w:t>
            </w:r>
          </w:p>
        </w:tc>
        <w:tc>
          <w:tcPr>
            <w:tcW w:w="2089" w:type="dxa"/>
            <w:vAlign w:val="center"/>
          </w:tcPr>
          <w:p w14:paraId="10F510E8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89" w:type="dxa"/>
            <w:vAlign w:val="center"/>
          </w:tcPr>
          <w:p w14:paraId="2496571F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3698F4A3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266646" w:rsidRPr="00726D1B" w14:paraId="48F6678E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562E6BF5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Vancomycin</w:t>
            </w:r>
          </w:p>
        </w:tc>
        <w:tc>
          <w:tcPr>
            <w:tcW w:w="2089" w:type="dxa"/>
            <w:vAlign w:val="center"/>
          </w:tcPr>
          <w:p w14:paraId="4DF068B9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89" w:type="dxa"/>
            <w:vAlign w:val="center"/>
          </w:tcPr>
          <w:p w14:paraId="1AEE6F6E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483589DB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266646" w:rsidRPr="00726D1B" w14:paraId="503E1479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2FEF99FD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Meropenem </w:t>
            </w:r>
          </w:p>
        </w:tc>
        <w:tc>
          <w:tcPr>
            <w:tcW w:w="2089" w:type="dxa"/>
            <w:vAlign w:val="center"/>
          </w:tcPr>
          <w:p w14:paraId="15F34BDD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vAlign w:val="center"/>
          </w:tcPr>
          <w:p w14:paraId="31B225AB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1A5BD66F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266646" w:rsidRPr="00726D1B" w14:paraId="27DA03E1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78A44FFA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Imipenem</w:t>
            </w:r>
          </w:p>
        </w:tc>
        <w:tc>
          <w:tcPr>
            <w:tcW w:w="2089" w:type="dxa"/>
            <w:vAlign w:val="center"/>
          </w:tcPr>
          <w:p w14:paraId="529D2AD9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vAlign w:val="center"/>
          </w:tcPr>
          <w:p w14:paraId="72819893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70C7461F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“  “</w:t>
            </w:r>
          </w:p>
        </w:tc>
      </w:tr>
      <w:tr w:rsidR="00266646" w:rsidRPr="00726D1B" w14:paraId="6A84ACC8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71D3A8E0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Ticarcillin</w:t>
            </w:r>
          </w:p>
        </w:tc>
        <w:tc>
          <w:tcPr>
            <w:tcW w:w="2089" w:type="dxa"/>
            <w:vAlign w:val="center"/>
          </w:tcPr>
          <w:p w14:paraId="600286EB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vAlign w:val="center"/>
          </w:tcPr>
          <w:p w14:paraId="5BFED4CA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5A36270B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“  “</w:t>
            </w:r>
          </w:p>
        </w:tc>
      </w:tr>
      <w:tr w:rsidR="00266646" w:rsidRPr="00726D1B" w14:paraId="23C07A95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7EE5620C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Ceftazidime</w:t>
            </w:r>
          </w:p>
        </w:tc>
        <w:tc>
          <w:tcPr>
            <w:tcW w:w="2089" w:type="dxa"/>
            <w:vAlign w:val="center"/>
          </w:tcPr>
          <w:p w14:paraId="40EF6E0E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vAlign w:val="center"/>
          </w:tcPr>
          <w:p w14:paraId="3C5DE721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7978A0DF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“  “</w:t>
            </w:r>
          </w:p>
        </w:tc>
      </w:tr>
      <w:tr w:rsidR="00266646" w:rsidRPr="00726D1B" w14:paraId="312E0D10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2A2B6B70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Cephalexin</w:t>
            </w:r>
          </w:p>
        </w:tc>
        <w:tc>
          <w:tcPr>
            <w:tcW w:w="2089" w:type="dxa"/>
            <w:vAlign w:val="center"/>
          </w:tcPr>
          <w:p w14:paraId="5EC58233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vAlign w:val="center"/>
          </w:tcPr>
          <w:p w14:paraId="5A20C88D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36BAA3E3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“  “</w:t>
            </w:r>
          </w:p>
        </w:tc>
      </w:tr>
      <w:tr w:rsidR="00266646" w:rsidRPr="00726D1B" w14:paraId="69BE4D82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4EB7F13C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Ceftazidime</w:t>
            </w:r>
          </w:p>
        </w:tc>
        <w:tc>
          <w:tcPr>
            <w:tcW w:w="2089" w:type="dxa"/>
            <w:vAlign w:val="center"/>
          </w:tcPr>
          <w:p w14:paraId="01AE5D26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vAlign w:val="center"/>
          </w:tcPr>
          <w:p w14:paraId="19381FD2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19298ACB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266646" w:rsidRPr="00726D1B" w14:paraId="29A50F6F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44B0642B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D-</w:t>
            </w:r>
            <w:proofErr w:type="spellStart"/>
            <w:r w:rsidRPr="00726D1B">
              <w:rPr>
                <w:rFonts w:cs="Arial"/>
                <w:color w:val="000000"/>
                <w:sz w:val="18"/>
                <w:szCs w:val="18"/>
              </w:rPr>
              <w:t>Cycloserine</w:t>
            </w:r>
            <w:proofErr w:type="spellEnd"/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vAlign w:val="center"/>
          </w:tcPr>
          <w:p w14:paraId="3DFFADB2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89" w:type="dxa"/>
            <w:vAlign w:val="center"/>
          </w:tcPr>
          <w:p w14:paraId="14B76AF8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5B8F75BF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266646" w:rsidRPr="00726D1B" w14:paraId="69522B38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3C4DD025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Ethambutol</w:t>
            </w:r>
          </w:p>
        </w:tc>
        <w:tc>
          <w:tcPr>
            <w:tcW w:w="2089" w:type="dxa"/>
            <w:vAlign w:val="center"/>
          </w:tcPr>
          <w:p w14:paraId="1036E579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089" w:type="dxa"/>
            <w:vAlign w:val="center"/>
          </w:tcPr>
          <w:p w14:paraId="250E181E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28C0037A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“  “</w:t>
            </w:r>
          </w:p>
        </w:tc>
      </w:tr>
      <w:tr w:rsidR="00266646" w:rsidRPr="00726D1B" w14:paraId="69065F5D" w14:textId="77777777" w:rsidTr="00B479DD">
        <w:trPr>
          <w:trHeight w:val="300"/>
        </w:trPr>
        <w:tc>
          <w:tcPr>
            <w:tcW w:w="2809" w:type="dxa"/>
            <w:tcBorders>
              <w:left w:val="nil"/>
              <w:bottom w:val="single" w:sz="4" w:space="0" w:color="auto"/>
            </w:tcBorders>
            <w:vAlign w:val="center"/>
          </w:tcPr>
          <w:p w14:paraId="105103A0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Isoniazid  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0F04C368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44C91BB0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89" w:type="dxa"/>
            <w:tcBorders>
              <w:bottom w:val="single" w:sz="4" w:space="0" w:color="auto"/>
              <w:right w:val="nil"/>
            </w:tcBorders>
            <w:vAlign w:val="center"/>
          </w:tcPr>
          <w:p w14:paraId="7237FD89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“  “</w:t>
            </w:r>
          </w:p>
        </w:tc>
      </w:tr>
      <w:tr w:rsidR="00266646" w:rsidRPr="00726D1B" w14:paraId="5FAADC61" w14:textId="77777777" w:rsidTr="00B479DD">
        <w:trPr>
          <w:trHeight w:val="101"/>
        </w:trPr>
        <w:tc>
          <w:tcPr>
            <w:tcW w:w="2809" w:type="dxa"/>
            <w:tcBorders>
              <w:left w:val="nil"/>
              <w:bottom w:val="nil"/>
              <w:right w:val="nil"/>
            </w:tcBorders>
            <w:vAlign w:val="center"/>
          </w:tcPr>
          <w:p w14:paraId="34855085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796EE112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2DBD58D1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54050558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6646" w:rsidRPr="00726D1B" w14:paraId="1F50E78D" w14:textId="77777777" w:rsidTr="00B479DD">
        <w:trPr>
          <w:trHeight w:val="300"/>
        </w:trPr>
        <w:tc>
          <w:tcPr>
            <w:tcW w:w="2809" w:type="dxa"/>
            <w:tcBorders>
              <w:top w:val="nil"/>
              <w:left w:val="nil"/>
              <w:right w:val="nil"/>
            </w:tcBorders>
            <w:vAlign w:val="center"/>
          </w:tcPr>
          <w:p w14:paraId="38D56628" w14:textId="77777777" w:rsidR="00266646" w:rsidRPr="00726D1B" w:rsidRDefault="00266646" w:rsidP="00B479D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Ribosome 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6DBCDC1A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0154CDE8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2D6BE585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6646" w:rsidRPr="00726D1B" w14:paraId="0E30EC1D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7DCFCF18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Clarithromycin </w:t>
            </w:r>
          </w:p>
        </w:tc>
        <w:tc>
          <w:tcPr>
            <w:tcW w:w="2089" w:type="dxa"/>
            <w:vAlign w:val="center"/>
          </w:tcPr>
          <w:p w14:paraId="2848BD20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089" w:type="dxa"/>
            <w:vAlign w:val="center"/>
          </w:tcPr>
          <w:p w14:paraId="098C37FD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&lt;0.125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634CA3B3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266646" w:rsidRPr="00726D1B" w14:paraId="42CAB150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05DEBF19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Erythromycin </w:t>
            </w:r>
          </w:p>
        </w:tc>
        <w:tc>
          <w:tcPr>
            <w:tcW w:w="2089" w:type="dxa"/>
            <w:vAlign w:val="center"/>
          </w:tcPr>
          <w:p w14:paraId="4D55DC27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89" w:type="dxa"/>
            <w:vAlign w:val="center"/>
          </w:tcPr>
          <w:p w14:paraId="71EB953D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75C93387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266646" w:rsidRPr="00726D1B" w14:paraId="3BE3D3D8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750119DC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Amikacin </w:t>
            </w:r>
          </w:p>
        </w:tc>
        <w:tc>
          <w:tcPr>
            <w:tcW w:w="2089" w:type="dxa"/>
            <w:vAlign w:val="center"/>
          </w:tcPr>
          <w:p w14:paraId="4649F7EB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&lt;0.125</w:t>
            </w:r>
          </w:p>
        </w:tc>
        <w:tc>
          <w:tcPr>
            <w:tcW w:w="2089" w:type="dxa"/>
            <w:vAlign w:val="center"/>
          </w:tcPr>
          <w:p w14:paraId="1EB8DAE6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34B26BF1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266646" w:rsidRPr="00726D1B" w14:paraId="1F1DFCD7" w14:textId="77777777" w:rsidTr="00B479DD">
        <w:trPr>
          <w:trHeight w:val="300"/>
        </w:trPr>
        <w:tc>
          <w:tcPr>
            <w:tcW w:w="2809" w:type="dxa"/>
            <w:tcBorders>
              <w:left w:val="nil"/>
              <w:bottom w:val="single" w:sz="4" w:space="0" w:color="auto"/>
            </w:tcBorders>
            <w:vAlign w:val="center"/>
          </w:tcPr>
          <w:p w14:paraId="2E42D066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Clindamycin 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5441A51B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7567E4A8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089" w:type="dxa"/>
            <w:tcBorders>
              <w:bottom w:val="single" w:sz="4" w:space="0" w:color="auto"/>
              <w:right w:val="nil"/>
            </w:tcBorders>
            <w:vAlign w:val="center"/>
          </w:tcPr>
          <w:p w14:paraId="2DBBF7CB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“  “</w:t>
            </w:r>
          </w:p>
        </w:tc>
      </w:tr>
      <w:tr w:rsidR="00266646" w:rsidRPr="00726D1B" w14:paraId="0C8B968E" w14:textId="77777777" w:rsidTr="00B479DD">
        <w:trPr>
          <w:trHeight w:val="77"/>
        </w:trPr>
        <w:tc>
          <w:tcPr>
            <w:tcW w:w="2809" w:type="dxa"/>
            <w:tcBorders>
              <w:left w:val="nil"/>
              <w:bottom w:val="nil"/>
              <w:right w:val="nil"/>
            </w:tcBorders>
            <w:vAlign w:val="center"/>
          </w:tcPr>
          <w:p w14:paraId="5C7992A1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3EFB121D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40F2C464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3C6512B6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6646" w:rsidRPr="00726D1B" w14:paraId="0588880F" w14:textId="77777777" w:rsidTr="00B479DD">
        <w:trPr>
          <w:trHeight w:val="300"/>
        </w:trPr>
        <w:tc>
          <w:tcPr>
            <w:tcW w:w="2809" w:type="dxa"/>
            <w:tcBorders>
              <w:top w:val="nil"/>
              <w:left w:val="nil"/>
              <w:right w:val="nil"/>
            </w:tcBorders>
            <w:vAlign w:val="center"/>
          </w:tcPr>
          <w:p w14:paraId="621B6F2B" w14:textId="77777777" w:rsidR="00266646" w:rsidRPr="00726D1B" w:rsidRDefault="00266646" w:rsidP="00B479D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RNA Polymerase 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5184BD8E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6C68D0DE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0C21BE27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6646" w:rsidRPr="00726D1B" w14:paraId="77C482BB" w14:textId="77777777" w:rsidTr="00B479DD">
        <w:trPr>
          <w:trHeight w:val="300"/>
        </w:trPr>
        <w:tc>
          <w:tcPr>
            <w:tcW w:w="2809" w:type="dxa"/>
            <w:tcBorders>
              <w:left w:val="nil"/>
              <w:bottom w:val="single" w:sz="4" w:space="0" w:color="auto"/>
            </w:tcBorders>
            <w:vAlign w:val="center"/>
          </w:tcPr>
          <w:p w14:paraId="61D8492A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Rifampicin 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417BC66C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4477E1DE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89" w:type="dxa"/>
            <w:tcBorders>
              <w:bottom w:val="single" w:sz="4" w:space="0" w:color="auto"/>
              <w:right w:val="nil"/>
            </w:tcBorders>
            <w:vAlign w:val="center"/>
          </w:tcPr>
          <w:p w14:paraId="4620EA2C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266646" w:rsidRPr="00726D1B" w14:paraId="1A7E75EE" w14:textId="77777777" w:rsidTr="00B479DD">
        <w:trPr>
          <w:trHeight w:val="77"/>
        </w:trPr>
        <w:tc>
          <w:tcPr>
            <w:tcW w:w="2809" w:type="dxa"/>
            <w:tcBorders>
              <w:left w:val="nil"/>
              <w:bottom w:val="nil"/>
              <w:right w:val="nil"/>
            </w:tcBorders>
            <w:vAlign w:val="center"/>
          </w:tcPr>
          <w:p w14:paraId="48D83D97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2ABF94DC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12BE8EF2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337E9748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6646" w:rsidRPr="00726D1B" w14:paraId="23706783" w14:textId="77777777" w:rsidTr="00B479DD">
        <w:trPr>
          <w:trHeight w:val="317"/>
        </w:trPr>
        <w:tc>
          <w:tcPr>
            <w:tcW w:w="2809" w:type="dxa"/>
            <w:tcBorders>
              <w:top w:val="nil"/>
              <w:left w:val="nil"/>
              <w:right w:val="nil"/>
            </w:tcBorders>
            <w:vAlign w:val="center"/>
          </w:tcPr>
          <w:p w14:paraId="007EFDF6" w14:textId="77777777" w:rsidR="00266646" w:rsidRPr="00726D1B" w:rsidRDefault="00266646" w:rsidP="00B479D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DNA Gyrase 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22E17952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3EF8060C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4C0CD5BC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6646" w:rsidRPr="00726D1B" w14:paraId="1EF552D0" w14:textId="77777777" w:rsidTr="00B479DD">
        <w:trPr>
          <w:trHeight w:val="300"/>
        </w:trPr>
        <w:tc>
          <w:tcPr>
            <w:tcW w:w="2809" w:type="dxa"/>
            <w:tcBorders>
              <w:left w:val="nil"/>
              <w:bottom w:val="single" w:sz="4" w:space="0" w:color="auto"/>
            </w:tcBorders>
            <w:vAlign w:val="center"/>
          </w:tcPr>
          <w:p w14:paraId="2A3FDABE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Ofloxacin 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6EB76FCE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0E49284D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089" w:type="dxa"/>
            <w:tcBorders>
              <w:bottom w:val="single" w:sz="4" w:space="0" w:color="auto"/>
              <w:right w:val="nil"/>
            </w:tcBorders>
            <w:vAlign w:val="center"/>
          </w:tcPr>
          <w:p w14:paraId="279BCC32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266646" w:rsidRPr="00726D1B" w14:paraId="18814E61" w14:textId="77777777" w:rsidTr="00B479DD">
        <w:trPr>
          <w:trHeight w:val="77"/>
        </w:trPr>
        <w:tc>
          <w:tcPr>
            <w:tcW w:w="2809" w:type="dxa"/>
            <w:tcBorders>
              <w:left w:val="nil"/>
              <w:bottom w:val="nil"/>
              <w:right w:val="nil"/>
            </w:tcBorders>
            <w:vAlign w:val="center"/>
          </w:tcPr>
          <w:p w14:paraId="4476B554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19172119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275D7DCC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  <w:vAlign w:val="center"/>
          </w:tcPr>
          <w:p w14:paraId="48AFBA0D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6646" w:rsidRPr="00726D1B" w14:paraId="4E29CC87" w14:textId="77777777" w:rsidTr="00B479DD">
        <w:trPr>
          <w:trHeight w:val="300"/>
        </w:trPr>
        <w:tc>
          <w:tcPr>
            <w:tcW w:w="2809" w:type="dxa"/>
            <w:tcBorders>
              <w:top w:val="nil"/>
              <w:left w:val="nil"/>
              <w:right w:val="nil"/>
            </w:tcBorders>
            <w:vAlign w:val="center"/>
          </w:tcPr>
          <w:p w14:paraId="33A8A7EB" w14:textId="77777777" w:rsidR="00266646" w:rsidRPr="00726D1B" w:rsidRDefault="00266646" w:rsidP="00B479D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Other  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683EC38D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4AE0E89D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3148BA8F" w14:textId="77777777" w:rsidR="00266646" w:rsidRPr="00726D1B" w:rsidRDefault="00266646" w:rsidP="00B479D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6646" w:rsidRPr="00726D1B" w14:paraId="38A2AA93" w14:textId="77777777" w:rsidTr="00B479DD">
        <w:trPr>
          <w:trHeight w:val="300"/>
        </w:trPr>
        <w:tc>
          <w:tcPr>
            <w:tcW w:w="2809" w:type="dxa"/>
            <w:tcBorders>
              <w:left w:val="nil"/>
            </w:tcBorders>
            <w:vAlign w:val="center"/>
          </w:tcPr>
          <w:p w14:paraId="349822F2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Pyrazinamide </w:t>
            </w:r>
          </w:p>
        </w:tc>
        <w:tc>
          <w:tcPr>
            <w:tcW w:w="2089" w:type="dxa"/>
            <w:vAlign w:val="center"/>
          </w:tcPr>
          <w:p w14:paraId="4B8177D4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vAlign w:val="center"/>
          </w:tcPr>
          <w:p w14:paraId="40DED8A8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402A7A4D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N/A</w:t>
            </w:r>
          </w:p>
        </w:tc>
      </w:tr>
      <w:tr w:rsidR="00266646" w:rsidRPr="00726D1B" w14:paraId="40F7D29A" w14:textId="77777777" w:rsidTr="00B479DD">
        <w:trPr>
          <w:trHeight w:val="317"/>
        </w:trPr>
        <w:tc>
          <w:tcPr>
            <w:tcW w:w="2809" w:type="dxa"/>
            <w:tcBorders>
              <w:left w:val="nil"/>
            </w:tcBorders>
            <w:vAlign w:val="center"/>
          </w:tcPr>
          <w:p w14:paraId="537691A2" w14:textId="77777777" w:rsidR="00266646" w:rsidRPr="00726D1B" w:rsidRDefault="00266646" w:rsidP="00B479D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6D1B">
              <w:rPr>
                <w:rFonts w:cs="Arial"/>
                <w:color w:val="000000"/>
                <w:sz w:val="18"/>
                <w:szCs w:val="18"/>
              </w:rPr>
              <w:t>Pretomanid</w:t>
            </w:r>
            <w:proofErr w:type="spellEnd"/>
            <w:r w:rsidRPr="00726D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vAlign w:val="center"/>
          </w:tcPr>
          <w:p w14:paraId="06BDD197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vAlign w:val="center"/>
          </w:tcPr>
          <w:p w14:paraId="3B1E4A40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&gt;64</w:t>
            </w:r>
          </w:p>
        </w:tc>
        <w:tc>
          <w:tcPr>
            <w:tcW w:w="2089" w:type="dxa"/>
            <w:tcBorders>
              <w:right w:val="nil"/>
            </w:tcBorders>
            <w:vAlign w:val="center"/>
          </w:tcPr>
          <w:p w14:paraId="14133C2A" w14:textId="77777777" w:rsidR="00266646" w:rsidRPr="00726D1B" w:rsidRDefault="00266646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“  “</w:t>
            </w:r>
          </w:p>
        </w:tc>
      </w:tr>
    </w:tbl>
    <w:p w14:paraId="7E573263" w14:textId="77777777" w:rsidR="00BD074F" w:rsidRDefault="00BD074F">
      <w:bookmarkStart w:id="0" w:name="_GoBack"/>
      <w:bookmarkEnd w:id="0"/>
    </w:p>
    <w:sectPr w:rsidR="00BD074F" w:rsidSect="0092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46"/>
    <w:rsid w:val="00266646"/>
    <w:rsid w:val="00367340"/>
    <w:rsid w:val="006322A7"/>
    <w:rsid w:val="00672750"/>
    <w:rsid w:val="00920597"/>
    <w:rsid w:val="00B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439F4"/>
  <w15:chartTrackingRefBased/>
  <w15:docId w15:val="{C98632B6-949C-9F43-BDA4-97D0DC0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646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Akusobi</dc:creator>
  <cp:keywords/>
  <dc:description/>
  <cp:lastModifiedBy>Chidi Akusobi</cp:lastModifiedBy>
  <cp:revision>1</cp:revision>
  <dcterms:created xsi:type="dcterms:W3CDTF">2022-04-27T20:06:00Z</dcterms:created>
  <dcterms:modified xsi:type="dcterms:W3CDTF">2022-04-27T20:06:00Z</dcterms:modified>
</cp:coreProperties>
</file>