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105C" w14:textId="77777777" w:rsidR="007658DA" w:rsidRPr="000E57BC" w:rsidRDefault="007658DA" w:rsidP="007658DA">
      <w:pPr>
        <w:spacing w:after="0"/>
        <w:jc w:val="both"/>
        <w:rPr>
          <w:rFonts w:ascii="Cambria" w:hAnsi="Cambria"/>
          <w:iCs/>
          <w:sz w:val="24"/>
          <w:szCs w:val="24"/>
        </w:rPr>
      </w:pPr>
      <w:r>
        <w:rPr>
          <w:rFonts w:ascii="Cambria" w:hAnsi="Cambria"/>
          <w:b/>
          <w:bCs/>
          <w:sz w:val="24"/>
          <w:szCs w:val="24"/>
        </w:rPr>
        <w:t xml:space="preserve">Supplementary File </w:t>
      </w:r>
      <w:r w:rsidRPr="000E57BC">
        <w:rPr>
          <w:rFonts w:ascii="Cambria" w:hAnsi="Cambria"/>
          <w:b/>
          <w:bCs/>
          <w:sz w:val="24"/>
          <w:szCs w:val="24"/>
        </w:rPr>
        <w:t xml:space="preserve">2. Statistical summary of linear mixed models testing the effect of chronic outgroup conflict (Intruded vs Control) on clutch size.  </w:t>
      </w:r>
      <w:r w:rsidRPr="000E57BC">
        <w:rPr>
          <w:rFonts w:ascii="Cambria" w:hAnsi="Cambria"/>
          <w:sz w:val="24"/>
          <w:szCs w:val="24"/>
        </w:rPr>
        <w:t>Effect of outgroup conflict on clutch when females could spawn repeatedly throughout the study (Experiment I). Female size relates to dominant female standard length measurement made closest in time to the production of each clutch (start or end of study).</w:t>
      </w:r>
      <w:r w:rsidRPr="000E57BC">
        <w:rPr>
          <w:rFonts w:ascii="Cambria" w:hAnsi="Cambria"/>
          <w:iCs/>
          <w:sz w:val="24"/>
          <w:szCs w:val="24"/>
        </w:rPr>
        <w:t xml:space="preserve"> Tank-triplet and group identity nested within tank-triplet were fitted as random intercepts (with variances shown). The reference level for Treatment was Control. Table displays the final model, with removed non-significant interactions below.</w:t>
      </w:r>
    </w:p>
    <w:p w14:paraId="555A51FE" w14:textId="77777777" w:rsidR="007658DA" w:rsidRPr="000E57BC" w:rsidRDefault="007658DA" w:rsidP="007658DA">
      <w:pPr>
        <w:spacing w:after="0"/>
        <w:jc w:val="both"/>
        <w:rPr>
          <w:rFonts w:ascii="Cambria" w:hAnsi="Cambria"/>
          <w:iCs/>
          <w:sz w:val="24"/>
          <w:szCs w:val="24"/>
        </w:rPr>
      </w:pPr>
    </w:p>
    <w:tbl>
      <w:tblPr>
        <w:tblW w:w="9766" w:type="dxa"/>
        <w:tblLook w:val="04A0" w:firstRow="1" w:lastRow="0" w:firstColumn="1" w:lastColumn="0" w:noHBand="0" w:noVBand="1"/>
      </w:tblPr>
      <w:tblGrid>
        <w:gridCol w:w="3515"/>
        <w:gridCol w:w="1718"/>
        <w:gridCol w:w="1718"/>
        <w:gridCol w:w="716"/>
        <w:gridCol w:w="838"/>
        <w:gridCol w:w="716"/>
        <w:gridCol w:w="605"/>
      </w:tblGrid>
      <w:tr w:rsidR="007658DA" w:rsidRPr="000E57BC" w14:paraId="2CCEDC07" w14:textId="77777777" w:rsidTr="0020347A">
        <w:trPr>
          <w:trHeight w:val="340"/>
        </w:trPr>
        <w:tc>
          <w:tcPr>
            <w:tcW w:w="9766" w:type="dxa"/>
            <w:gridSpan w:val="7"/>
            <w:tcBorders>
              <w:top w:val="nil"/>
              <w:left w:val="nil"/>
              <w:bottom w:val="nil"/>
              <w:right w:val="nil"/>
            </w:tcBorders>
            <w:shd w:val="clear" w:color="000000" w:fill="E7E6E6"/>
            <w:noWrap/>
            <w:vAlign w:val="center"/>
            <w:hideMark/>
          </w:tcPr>
          <w:p w14:paraId="05085C70" w14:textId="77777777" w:rsidR="007658DA" w:rsidRPr="000E57BC" w:rsidRDefault="007658DA" w:rsidP="0020347A">
            <w:pPr>
              <w:suppressAutoHyphens w:val="0"/>
              <w:autoSpaceDN/>
              <w:spacing w:after="0"/>
              <w:textAlignment w:val="auto"/>
              <w:rPr>
                <w:rFonts w:ascii="Calibri Light" w:eastAsia="Times New Roman" w:hAnsi="Calibri Light" w:cs="Calibri Light"/>
                <w:b/>
                <w:bCs/>
                <w:color w:val="000000"/>
                <w:lang w:eastAsia="en-GB"/>
              </w:rPr>
            </w:pPr>
            <w:r w:rsidRPr="000E57BC">
              <w:rPr>
                <w:rFonts w:ascii="Calibri Light" w:eastAsia="Times New Roman" w:hAnsi="Calibri Light" w:cs="Calibri Light"/>
                <w:b/>
                <w:bCs/>
                <w:color w:val="000000"/>
                <w:lang w:eastAsia="en-GB"/>
              </w:rPr>
              <w:t>Clutch size (N=34 clutches)</w:t>
            </w:r>
          </w:p>
        </w:tc>
      </w:tr>
      <w:tr w:rsidR="007658DA" w:rsidRPr="000E57BC" w14:paraId="0676D591" w14:textId="77777777" w:rsidTr="0020347A">
        <w:trPr>
          <w:trHeight w:val="300"/>
        </w:trPr>
        <w:tc>
          <w:tcPr>
            <w:tcW w:w="9766" w:type="dxa"/>
            <w:gridSpan w:val="7"/>
            <w:tcBorders>
              <w:top w:val="nil"/>
              <w:left w:val="nil"/>
              <w:bottom w:val="double" w:sz="6" w:space="0" w:color="auto"/>
              <w:right w:val="nil"/>
            </w:tcBorders>
            <w:shd w:val="clear" w:color="000000" w:fill="FFFFFF"/>
            <w:noWrap/>
            <w:vAlign w:val="center"/>
            <w:hideMark/>
          </w:tcPr>
          <w:p w14:paraId="16DBB9E2" w14:textId="77777777" w:rsidR="007658DA" w:rsidRPr="000E57BC" w:rsidRDefault="007658DA" w:rsidP="0020347A">
            <w:pPr>
              <w:suppressAutoHyphens w:val="0"/>
              <w:autoSpaceDN/>
              <w:spacing w:after="0"/>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Random terms: Tank-triplet: 0.0; Tank-triplet/Group: 1692.9; Residual: 739.2</w:t>
            </w:r>
          </w:p>
        </w:tc>
      </w:tr>
      <w:tr w:rsidR="007658DA" w:rsidRPr="000E57BC" w14:paraId="379E5F46" w14:textId="77777777" w:rsidTr="0020347A">
        <w:trPr>
          <w:trHeight w:val="320"/>
        </w:trPr>
        <w:tc>
          <w:tcPr>
            <w:tcW w:w="3515" w:type="dxa"/>
            <w:tcBorders>
              <w:top w:val="nil"/>
              <w:left w:val="nil"/>
              <w:bottom w:val="single" w:sz="4" w:space="0" w:color="auto"/>
              <w:right w:val="nil"/>
            </w:tcBorders>
            <w:shd w:val="clear" w:color="000000" w:fill="FFFFFF"/>
            <w:noWrap/>
            <w:vAlign w:val="center"/>
            <w:hideMark/>
          </w:tcPr>
          <w:p w14:paraId="17EBD393" w14:textId="77777777" w:rsidR="007658DA" w:rsidRPr="000E57BC" w:rsidRDefault="007658DA" w:rsidP="0020347A">
            <w:pPr>
              <w:suppressAutoHyphens w:val="0"/>
              <w:autoSpaceDN/>
              <w:spacing w:after="0"/>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FINAL MODEL</w:t>
            </w:r>
          </w:p>
        </w:tc>
        <w:tc>
          <w:tcPr>
            <w:tcW w:w="1718" w:type="dxa"/>
            <w:tcBorders>
              <w:top w:val="nil"/>
              <w:left w:val="nil"/>
              <w:bottom w:val="single" w:sz="4" w:space="0" w:color="auto"/>
              <w:right w:val="nil"/>
            </w:tcBorders>
            <w:shd w:val="clear" w:color="auto" w:fill="auto"/>
            <w:noWrap/>
            <w:vAlign w:val="center"/>
            <w:hideMark/>
          </w:tcPr>
          <w:p w14:paraId="4D207536"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xml:space="preserve">estimate ± </w:t>
            </w:r>
            <w:proofErr w:type="spellStart"/>
            <w:r w:rsidRPr="000E57BC">
              <w:rPr>
                <w:rFonts w:ascii="Calibri Light" w:eastAsia="Times New Roman" w:hAnsi="Calibri Light" w:cs="Calibri Light"/>
                <w:color w:val="000000"/>
                <w:lang w:eastAsia="en-GB"/>
              </w:rPr>
              <w:t>s.e.</w:t>
            </w:r>
            <w:proofErr w:type="spellEnd"/>
          </w:p>
        </w:tc>
        <w:tc>
          <w:tcPr>
            <w:tcW w:w="1718" w:type="dxa"/>
            <w:tcBorders>
              <w:top w:val="nil"/>
              <w:left w:val="nil"/>
              <w:bottom w:val="single" w:sz="4" w:space="0" w:color="auto"/>
              <w:right w:val="nil"/>
            </w:tcBorders>
            <w:shd w:val="clear" w:color="000000" w:fill="FFFFFF"/>
            <w:noWrap/>
            <w:vAlign w:val="center"/>
            <w:hideMark/>
          </w:tcPr>
          <w:p w14:paraId="713D650B"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C.I.</w:t>
            </w:r>
          </w:p>
        </w:tc>
        <w:tc>
          <w:tcPr>
            <w:tcW w:w="716" w:type="dxa"/>
            <w:tcBorders>
              <w:top w:val="nil"/>
              <w:left w:val="nil"/>
              <w:bottom w:val="single" w:sz="4" w:space="0" w:color="auto"/>
              <w:right w:val="nil"/>
            </w:tcBorders>
            <w:shd w:val="clear" w:color="000000" w:fill="FFFFFF"/>
            <w:noWrap/>
            <w:vAlign w:val="center"/>
            <w:hideMark/>
          </w:tcPr>
          <w:p w14:paraId="5B5A3B53"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proofErr w:type="spellStart"/>
            <w:r w:rsidRPr="000E57BC">
              <w:rPr>
                <w:rFonts w:ascii="Calibri Light" w:eastAsia="Times New Roman" w:hAnsi="Calibri Light" w:cs="Calibri Light"/>
                <w:color w:val="000000"/>
                <w:lang w:eastAsia="en-GB"/>
              </w:rPr>
              <w:t>d.f.</w:t>
            </w:r>
            <w:proofErr w:type="spellEnd"/>
          </w:p>
        </w:tc>
        <w:tc>
          <w:tcPr>
            <w:tcW w:w="838" w:type="dxa"/>
            <w:tcBorders>
              <w:top w:val="nil"/>
              <w:left w:val="nil"/>
              <w:bottom w:val="single" w:sz="4" w:space="0" w:color="auto"/>
              <w:right w:val="nil"/>
            </w:tcBorders>
            <w:shd w:val="clear" w:color="000000" w:fill="FFFFFF"/>
            <w:noWrap/>
            <w:vAlign w:val="center"/>
            <w:hideMark/>
          </w:tcPr>
          <w:p w14:paraId="2FA2C162"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t-value</w:t>
            </w:r>
          </w:p>
        </w:tc>
        <w:tc>
          <w:tcPr>
            <w:tcW w:w="656" w:type="dxa"/>
            <w:tcBorders>
              <w:top w:val="nil"/>
              <w:left w:val="nil"/>
              <w:bottom w:val="single" w:sz="4" w:space="0" w:color="auto"/>
              <w:right w:val="nil"/>
            </w:tcBorders>
            <w:shd w:val="clear" w:color="000000" w:fill="FFFFFF"/>
            <w:noWrap/>
            <w:vAlign w:val="center"/>
            <w:hideMark/>
          </w:tcPr>
          <w:p w14:paraId="11E1AB77"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p</w:t>
            </w:r>
          </w:p>
        </w:tc>
        <w:tc>
          <w:tcPr>
            <w:tcW w:w="605" w:type="dxa"/>
            <w:tcBorders>
              <w:top w:val="nil"/>
              <w:left w:val="nil"/>
              <w:bottom w:val="single" w:sz="4" w:space="0" w:color="auto"/>
              <w:right w:val="nil"/>
            </w:tcBorders>
            <w:shd w:val="clear" w:color="000000" w:fill="FFFFFF"/>
            <w:noWrap/>
            <w:vAlign w:val="center"/>
            <w:hideMark/>
          </w:tcPr>
          <w:p w14:paraId="197BA60F"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Χ</w:t>
            </w:r>
            <w:r w:rsidRPr="000E57BC">
              <w:rPr>
                <w:rFonts w:ascii="Calibri Light" w:eastAsia="Times New Roman" w:hAnsi="Calibri Light" w:cs="Calibri Light"/>
                <w:color w:val="000000"/>
                <w:vertAlign w:val="superscript"/>
                <w:lang w:eastAsia="en-GB"/>
              </w:rPr>
              <w:t>2</w:t>
            </w:r>
          </w:p>
        </w:tc>
      </w:tr>
      <w:tr w:rsidR="007658DA" w:rsidRPr="000E57BC" w14:paraId="2DFC87A3" w14:textId="77777777" w:rsidTr="0020347A">
        <w:trPr>
          <w:trHeight w:val="290"/>
        </w:trPr>
        <w:tc>
          <w:tcPr>
            <w:tcW w:w="3515" w:type="dxa"/>
            <w:tcBorders>
              <w:top w:val="nil"/>
              <w:left w:val="nil"/>
              <w:bottom w:val="nil"/>
              <w:right w:val="nil"/>
            </w:tcBorders>
            <w:shd w:val="clear" w:color="000000" w:fill="FFFFFF"/>
            <w:noWrap/>
            <w:vAlign w:val="center"/>
            <w:hideMark/>
          </w:tcPr>
          <w:p w14:paraId="51B9C164" w14:textId="77777777" w:rsidR="007658DA" w:rsidRPr="000E57BC" w:rsidRDefault="007658DA" w:rsidP="0020347A">
            <w:pPr>
              <w:suppressAutoHyphens w:val="0"/>
              <w:autoSpaceDN/>
              <w:spacing w:after="0"/>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 xml:space="preserve">Intercept </w:t>
            </w:r>
          </w:p>
        </w:tc>
        <w:tc>
          <w:tcPr>
            <w:tcW w:w="1718" w:type="dxa"/>
            <w:tcBorders>
              <w:top w:val="nil"/>
              <w:left w:val="nil"/>
              <w:bottom w:val="nil"/>
              <w:right w:val="nil"/>
            </w:tcBorders>
            <w:shd w:val="clear" w:color="000000" w:fill="FFFFFF"/>
            <w:noWrap/>
            <w:vAlign w:val="center"/>
            <w:hideMark/>
          </w:tcPr>
          <w:p w14:paraId="5E3D05AC"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-113.98 ± 93.09</w:t>
            </w:r>
          </w:p>
        </w:tc>
        <w:tc>
          <w:tcPr>
            <w:tcW w:w="1718" w:type="dxa"/>
            <w:tcBorders>
              <w:top w:val="nil"/>
              <w:left w:val="nil"/>
              <w:bottom w:val="nil"/>
              <w:right w:val="nil"/>
            </w:tcBorders>
            <w:shd w:val="clear" w:color="000000" w:fill="FFFFFF"/>
            <w:noWrap/>
            <w:vAlign w:val="center"/>
            <w:hideMark/>
          </w:tcPr>
          <w:p w14:paraId="660F8A59"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-291.06 – 60.54</w:t>
            </w:r>
          </w:p>
        </w:tc>
        <w:tc>
          <w:tcPr>
            <w:tcW w:w="716" w:type="dxa"/>
            <w:tcBorders>
              <w:top w:val="nil"/>
              <w:left w:val="nil"/>
              <w:bottom w:val="nil"/>
              <w:right w:val="nil"/>
            </w:tcBorders>
            <w:shd w:val="clear" w:color="000000" w:fill="FFFFFF"/>
            <w:noWrap/>
            <w:vAlign w:val="center"/>
            <w:hideMark/>
          </w:tcPr>
          <w:p w14:paraId="7D3B63A0"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29.07</w:t>
            </w:r>
          </w:p>
        </w:tc>
        <w:tc>
          <w:tcPr>
            <w:tcW w:w="838" w:type="dxa"/>
            <w:tcBorders>
              <w:top w:val="nil"/>
              <w:left w:val="nil"/>
              <w:bottom w:val="nil"/>
              <w:right w:val="nil"/>
            </w:tcBorders>
            <w:shd w:val="clear" w:color="000000" w:fill="FFFFFF"/>
            <w:noWrap/>
            <w:vAlign w:val="center"/>
            <w:hideMark/>
          </w:tcPr>
          <w:p w14:paraId="6A69F585"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-1.22</w:t>
            </w:r>
          </w:p>
        </w:tc>
        <w:tc>
          <w:tcPr>
            <w:tcW w:w="656" w:type="dxa"/>
            <w:tcBorders>
              <w:top w:val="nil"/>
              <w:left w:val="nil"/>
              <w:bottom w:val="nil"/>
              <w:right w:val="nil"/>
            </w:tcBorders>
            <w:shd w:val="clear" w:color="000000" w:fill="FFFFFF"/>
            <w:noWrap/>
            <w:vAlign w:val="center"/>
            <w:hideMark/>
          </w:tcPr>
          <w:p w14:paraId="7DFCEE04"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0.231</w:t>
            </w:r>
          </w:p>
        </w:tc>
        <w:tc>
          <w:tcPr>
            <w:tcW w:w="605" w:type="dxa"/>
            <w:tcBorders>
              <w:top w:val="nil"/>
              <w:left w:val="nil"/>
              <w:bottom w:val="nil"/>
              <w:right w:val="nil"/>
            </w:tcBorders>
            <w:shd w:val="clear" w:color="000000" w:fill="FFFFFF"/>
            <w:noWrap/>
            <w:vAlign w:val="center"/>
            <w:hideMark/>
          </w:tcPr>
          <w:p w14:paraId="6B441593"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r>
      <w:tr w:rsidR="007658DA" w:rsidRPr="000E57BC" w14:paraId="567B4BC8" w14:textId="77777777" w:rsidTr="0020347A">
        <w:trPr>
          <w:trHeight w:val="290"/>
        </w:trPr>
        <w:tc>
          <w:tcPr>
            <w:tcW w:w="3515" w:type="dxa"/>
            <w:tcBorders>
              <w:top w:val="nil"/>
              <w:left w:val="nil"/>
              <w:bottom w:val="nil"/>
              <w:right w:val="nil"/>
            </w:tcBorders>
            <w:shd w:val="clear" w:color="000000" w:fill="FFFFFF"/>
            <w:noWrap/>
            <w:vAlign w:val="center"/>
            <w:hideMark/>
          </w:tcPr>
          <w:p w14:paraId="4BEC4CF5" w14:textId="77777777" w:rsidR="007658DA" w:rsidRPr="000E57BC" w:rsidRDefault="007658DA" w:rsidP="0020347A">
            <w:pPr>
              <w:suppressAutoHyphens w:val="0"/>
              <w:autoSpaceDN/>
              <w:spacing w:after="0"/>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Treatment</w:t>
            </w:r>
          </w:p>
        </w:tc>
        <w:tc>
          <w:tcPr>
            <w:tcW w:w="1718" w:type="dxa"/>
            <w:tcBorders>
              <w:top w:val="nil"/>
              <w:left w:val="nil"/>
              <w:bottom w:val="nil"/>
              <w:right w:val="nil"/>
            </w:tcBorders>
            <w:shd w:val="clear" w:color="000000" w:fill="FFFFFF"/>
            <w:noWrap/>
            <w:vAlign w:val="center"/>
            <w:hideMark/>
          </w:tcPr>
          <w:p w14:paraId="43513D8D"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 </w:t>
            </w:r>
          </w:p>
        </w:tc>
        <w:tc>
          <w:tcPr>
            <w:tcW w:w="1718" w:type="dxa"/>
            <w:tcBorders>
              <w:top w:val="nil"/>
              <w:left w:val="nil"/>
              <w:bottom w:val="nil"/>
              <w:right w:val="nil"/>
            </w:tcBorders>
            <w:shd w:val="clear" w:color="000000" w:fill="FFFFFF"/>
            <w:noWrap/>
            <w:vAlign w:val="center"/>
            <w:hideMark/>
          </w:tcPr>
          <w:p w14:paraId="1EB32F4E"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716" w:type="dxa"/>
            <w:tcBorders>
              <w:top w:val="nil"/>
              <w:left w:val="nil"/>
              <w:bottom w:val="nil"/>
              <w:right w:val="nil"/>
            </w:tcBorders>
            <w:shd w:val="clear" w:color="000000" w:fill="FFFFFF"/>
            <w:noWrap/>
            <w:vAlign w:val="center"/>
            <w:hideMark/>
          </w:tcPr>
          <w:p w14:paraId="5B2A7816"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1</w:t>
            </w:r>
          </w:p>
        </w:tc>
        <w:tc>
          <w:tcPr>
            <w:tcW w:w="838" w:type="dxa"/>
            <w:tcBorders>
              <w:top w:val="nil"/>
              <w:left w:val="nil"/>
              <w:bottom w:val="nil"/>
              <w:right w:val="nil"/>
            </w:tcBorders>
            <w:shd w:val="clear" w:color="000000" w:fill="FFFFFF"/>
            <w:noWrap/>
            <w:vAlign w:val="center"/>
            <w:hideMark/>
          </w:tcPr>
          <w:p w14:paraId="074DB90A"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656" w:type="dxa"/>
            <w:tcBorders>
              <w:top w:val="nil"/>
              <w:left w:val="nil"/>
              <w:bottom w:val="nil"/>
              <w:right w:val="nil"/>
            </w:tcBorders>
            <w:shd w:val="clear" w:color="000000" w:fill="FFFFFF"/>
            <w:noWrap/>
            <w:vAlign w:val="center"/>
            <w:hideMark/>
          </w:tcPr>
          <w:p w14:paraId="4BC06E54"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0.091</w:t>
            </w:r>
          </w:p>
        </w:tc>
        <w:tc>
          <w:tcPr>
            <w:tcW w:w="605" w:type="dxa"/>
            <w:tcBorders>
              <w:top w:val="nil"/>
              <w:left w:val="nil"/>
              <w:bottom w:val="nil"/>
              <w:right w:val="nil"/>
            </w:tcBorders>
            <w:shd w:val="clear" w:color="000000" w:fill="FFFFFF"/>
            <w:noWrap/>
            <w:vAlign w:val="center"/>
            <w:hideMark/>
          </w:tcPr>
          <w:p w14:paraId="3055611C"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2.85</w:t>
            </w:r>
          </w:p>
        </w:tc>
      </w:tr>
      <w:tr w:rsidR="007658DA" w:rsidRPr="000E57BC" w14:paraId="1BA66DD5" w14:textId="77777777" w:rsidTr="0020347A">
        <w:trPr>
          <w:trHeight w:val="290"/>
        </w:trPr>
        <w:tc>
          <w:tcPr>
            <w:tcW w:w="3515" w:type="dxa"/>
            <w:tcBorders>
              <w:top w:val="nil"/>
              <w:left w:val="nil"/>
              <w:bottom w:val="nil"/>
              <w:right w:val="nil"/>
            </w:tcBorders>
            <w:shd w:val="clear" w:color="000000" w:fill="FFFFFF"/>
            <w:noWrap/>
            <w:vAlign w:val="center"/>
            <w:hideMark/>
          </w:tcPr>
          <w:p w14:paraId="531724FA" w14:textId="77777777" w:rsidR="007658DA" w:rsidRPr="000E57BC" w:rsidRDefault="007658DA" w:rsidP="0020347A">
            <w:pPr>
              <w:suppressAutoHyphens w:val="0"/>
              <w:autoSpaceDN/>
              <w:spacing w:after="0"/>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Treatment (Intruded)</w:t>
            </w:r>
          </w:p>
        </w:tc>
        <w:tc>
          <w:tcPr>
            <w:tcW w:w="1718" w:type="dxa"/>
            <w:tcBorders>
              <w:top w:val="nil"/>
              <w:left w:val="nil"/>
              <w:bottom w:val="nil"/>
              <w:right w:val="nil"/>
            </w:tcBorders>
            <w:shd w:val="clear" w:color="000000" w:fill="FFFFFF"/>
            <w:noWrap/>
            <w:vAlign w:val="center"/>
            <w:hideMark/>
          </w:tcPr>
          <w:p w14:paraId="39F2652F"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39.93 ± 24.95</w:t>
            </w:r>
          </w:p>
        </w:tc>
        <w:tc>
          <w:tcPr>
            <w:tcW w:w="1718" w:type="dxa"/>
            <w:tcBorders>
              <w:top w:val="nil"/>
              <w:left w:val="nil"/>
              <w:bottom w:val="nil"/>
              <w:right w:val="nil"/>
            </w:tcBorders>
            <w:shd w:val="clear" w:color="000000" w:fill="FFFFFF"/>
            <w:noWrap/>
            <w:vAlign w:val="center"/>
            <w:hideMark/>
          </w:tcPr>
          <w:p w14:paraId="2320982A"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-7.29 – 87.63</w:t>
            </w:r>
          </w:p>
        </w:tc>
        <w:tc>
          <w:tcPr>
            <w:tcW w:w="716" w:type="dxa"/>
            <w:tcBorders>
              <w:top w:val="nil"/>
              <w:left w:val="nil"/>
              <w:bottom w:val="nil"/>
              <w:right w:val="nil"/>
            </w:tcBorders>
            <w:shd w:val="clear" w:color="000000" w:fill="FFFFFF"/>
            <w:noWrap/>
            <w:vAlign w:val="center"/>
            <w:hideMark/>
          </w:tcPr>
          <w:p w14:paraId="347A3FCD"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10.44</w:t>
            </w:r>
          </w:p>
        </w:tc>
        <w:tc>
          <w:tcPr>
            <w:tcW w:w="838" w:type="dxa"/>
            <w:tcBorders>
              <w:top w:val="nil"/>
              <w:left w:val="nil"/>
              <w:bottom w:val="nil"/>
              <w:right w:val="nil"/>
            </w:tcBorders>
            <w:shd w:val="clear" w:color="000000" w:fill="FFFFFF"/>
            <w:noWrap/>
            <w:vAlign w:val="center"/>
            <w:hideMark/>
          </w:tcPr>
          <w:p w14:paraId="50EE6C52"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1.60</w:t>
            </w:r>
          </w:p>
        </w:tc>
        <w:tc>
          <w:tcPr>
            <w:tcW w:w="656" w:type="dxa"/>
            <w:tcBorders>
              <w:top w:val="nil"/>
              <w:left w:val="nil"/>
              <w:bottom w:val="nil"/>
              <w:right w:val="nil"/>
            </w:tcBorders>
            <w:shd w:val="clear" w:color="000000" w:fill="FFFFFF"/>
            <w:noWrap/>
            <w:vAlign w:val="center"/>
            <w:hideMark/>
          </w:tcPr>
          <w:p w14:paraId="65BE5F40"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0.139</w:t>
            </w:r>
          </w:p>
        </w:tc>
        <w:tc>
          <w:tcPr>
            <w:tcW w:w="605" w:type="dxa"/>
            <w:tcBorders>
              <w:top w:val="nil"/>
              <w:left w:val="nil"/>
              <w:bottom w:val="nil"/>
              <w:right w:val="nil"/>
            </w:tcBorders>
            <w:shd w:val="clear" w:color="000000" w:fill="FFFFFF"/>
            <w:noWrap/>
            <w:vAlign w:val="center"/>
            <w:hideMark/>
          </w:tcPr>
          <w:p w14:paraId="535915CE"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r>
      <w:tr w:rsidR="007658DA" w:rsidRPr="000E57BC" w14:paraId="671599D7" w14:textId="77777777" w:rsidTr="0020347A">
        <w:trPr>
          <w:trHeight w:val="290"/>
        </w:trPr>
        <w:tc>
          <w:tcPr>
            <w:tcW w:w="3515" w:type="dxa"/>
            <w:tcBorders>
              <w:top w:val="nil"/>
              <w:left w:val="nil"/>
              <w:bottom w:val="nil"/>
              <w:right w:val="nil"/>
            </w:tcBorders>
            <w:shd w:val="clear" w:color="000000" w:fill="FFFFFF"/>
            <w:noWrap/>
            <w:vAlign w:val="center"/>
            <w:hideMark/>
          </w:tcPr>
          <w:p w14:paraId="5AD050BB" w14:textId="77777777" w:rsidR="007658DA" w:rsidRPr="000E57BC" w:rsidRDefault="007658DA" w:rsidP="0020347A">
            <w:pPr>
              <w:suppressAutoHyphens w:val="0"/>
              <w:autoSpaceDN/>
              <w:spacing w:after="0"/>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Treatment duration</w:t>
            </w:r>
          </w:p>
        </w:tc>
        <w:tc>
          <w:tcPr>
            <w:tcW w:w="1718" w:type="dxa"/>
            <w:tcBorders>
              <w:top w:val="nil"/>
              <w:left w:val="nil"/>
              <w:bottom w:val="nil"/>
              <w:right w:val="nil"/>
            </w:tcBorders>
            <w:shd w:val="clear" w:color="000000" w:fill="FFFFFF"/>
            <w:noWrap/>
            <w:vAlign w:val="center"/>
            <w:hideMark/>
          </w:tcPr>
          <w:p w14:paraId="04B5F34C"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0.69 ± 0.27</w:t>
            </w:r>
          </w:p>
        </w:tc>
        <w:tc>
          <w:tcPr>
            <w:tcW w:w="1718" w:type="dxa"/>
            <w:tcBorders>
              <w:top w:val="nil"/>
              <w:left w:val="nil"/>
              <w:bottom w:val="nil"/>
              <w:right w:val="nil"/>
            </w:tcBorders>
            <w:shd w:val="clear" w:color="000000" w:fill="FFFFFF"/>
            <w:noWrap/>
            <w:vAlign w:val="center"/>
            <w:hideMark/>
          </w:tcPr>
          <w:p w14:paraId="53436A86"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0.12 – 1.19</w:t>
            </w:r>
          </w:p>
        </w:tc>
        <w:tc>
          <w:tcPr>
            <w:tcW w:w="716" w:type="dxa"/>
            <w:tcBorders>
              <w:top w:val="nil"/>
              <w:left w:val="nil"/>
              <w:bottom w:val="nil"/>
              <w:right w:val="nil"/>
            </w:tcBorders>
            <w:shd w:val="clear" w:color="000000" w:fill="FFFFFF"/>
            <w:noWrap/>
            <w:vAlign w:val="center"/>
            <w:hideMark/>
          </w:tcPr>
          <w:p w14:paraId="5C5A6E32"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25.46</w:t>
            </w:r>
          </w:p>
        </w:tc>
        <w:tc>
          <w:tcPr>
            <w:tcW w:w="838" w:type="dxa"/>
            <w:tcBorders>
              <w:top w:val="nil"/>
              <w:left w:val="nil"/>
              <w:bottom w:val="nil"/>
              <w:right w:val="nil"/>
            </w:tcBorders>
            <w:shd w:val="clear" w:color="000000" w:fill="FFFFFF"/>
            <w:noWrap/>
            <w:vAlign w:val="center"/>
            <w:hideMark/>
          </w:tcPr>
          <w:p w14:paraId="14425400"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2.58</w:t>
            </w:r>
          </w:p>
        </w:tc>
        <w:tc>
          <w:tcPr>
            <w:tcW w:w="656" w:type="dxa"/>
            <w:tcBorders>
              <w:top w:val="nil"/>
              <w:left w:val="nil"/>
              <w:bottom w:val="nil"/>
              <w:right w:val="nil"/>
            </w:tcBorders>
            <w:shd w:val="clear" w:color="000000" w:fill="FFFFFF"/>
            <w:noWrap/>
            <w:vAlign w:val="center"/>
            <w:hideMark/>
          </w:tcPr>
          <w:p w14:paraId="4F9D43B0"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0.016</w:t>
            </w:r>
          </w:p>
        </w:tc>
        <w:tc>
          <w:tcPr>
            <w:tcW w:w="605" w:type="dxa"/>
            <w:tcBorders>
              <w:top w:val="nil"/>
              <w:left w:val="nil"/>
              <w:bottom w:val="nil"/>
              <w:right w:val="nil"/>
            </w:tcBorders>
            <w:shd w:val="clear" w:color="000000" w:fill="FFFFFF"/>
            <w:noWrap/>
            <w:vAlign w:val="center"/>
            <w:hideMark/>
          </w:tcPr>
          <w:p w14:paraId="5F3A9FE9"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r>
      <w:tr w:rsidR="007658DA" w:rsidRPr="000E57BC" w14:paraId="5BEF459E" w14:textId="77777777" w:rsidTr="0020347A">
        <w:trPr>
          <w:trHeight w:val="300"/>
        </w:trPr>
        <w:tc>
          <w:tcPr>
            <w:tcW w:w="3515" w:type="dxa"/>
            <w:tcBorders>
              <w:top w:val="nil"/>
              <w:left w:val="nil"/>
              <w:bottom w:val="nil"/>
              <w:right w:val="nil"/>
            </w:tcBorders>
            <w:shd w:val="clear" w:color="000000" w:fill="FFFFFF"/>
            <w:noWrap/>
            <w:vAlign w:val="center"/>
            <w:hideMark/>
          </w:tcPr>
          <w:p w14:paraId="42BBB209" w14:textId="77777777" w:rsidR="007658DA" w:rsidRPr="000E57BC" w:rsidRDefault="007658DA" w:rsidP="0020347A">
            <w:pPr>
              <w:suppressAutoHyphens w:val="0"/>
              <w:autoSpaceDN/>
              <w:spacing w:after="0"/>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Female size</w:t>
            </w:r>
          </w:p>
        </w:tc>
        <w:tc>
          <w:tcPr>
            <w:tcW w:w="1718" w:type="dxa"/>
            <w:tcBorders>
              <w:top w:val="nil"/>
              <w:left w:val="nil"/>
              <w:bottom w:val="nil"/>
              <w:right w:val="nil"/>
            </w:tcBorders>
            <w:shd w:val="clear" w:color="000000" w:fill="FFFFFF"/>
            <w:noWrap/>
            <w:vAlign w:val="center"/>
            <w:hideMark/>
          </w:tcPr>
          <w:p w14:paraId="35A9D072"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3.07 ± 1.77</w:t>
            </w:r>
          </w:p>
        </w:tc>
        <w:tc>
          <w:tcPr>
            <w:tcW w:w="1718" w:type="dxa"/>
            <w:tcBorders>
              <w:top w:val="nil"/>
              <w:left w:val="nil"/>
              <w:bottom w:val="nil"/>
              <w:right w:val="nil"/>
            </w:tcBorders>
            <w:shd w:val="clear" w:color="000000" w:fill="FFFFFF"/>
            <w:noWrap/>
            <w:vAlign w:val="center"/>
            <w:hideMark/>
          </w:tcPr>
          <w:p w14:paraId="4EAE82B3"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-0.24 – 6.45</w:t>
            </w:r>
          </w:p>
        </w:tc>
        <w:tc>
          <w:tcPr>
            <w:tcW w:w="716" w:type="dxa"/>
            <w:tcBorders>
              <w:top w:val="nil"/>
              <w:left w:val="nil"/>
              <w:bottom w:val="nil"/>
              <w:right w:val="nil"/>
            </w:tcBorders>
            <w:shd w:val="clear" w:color="000000" w:fill="FFFFFF"/>
            <w:noWrap/>
            <w:vAlign w:val="center"/>
            <w:hideMark/>
          </w:tcPr>
          <w:p w14:paraId="17D8EC57"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29.23</w:t>
            </w:r>
          </w:p>
        </w:tc>
        <w:tc>
          <w:tcPr>
            <w:tcW w:w="838" w:type="dxa"/>
            <w:tcBorders>
              <w:top w:val="nil"/>
              <w:left w:val="nil"/>
              <w:bottom w:val="nil"/>
              <w:right w:val="nil"/>
            </w:tcBorders>
            <w:shd w:val="clear" w:color="000000" w:fill="FFFFFF"/>
            <w:noWrap/>
            <w:vAlign w:val="center"/>
            <w:hideMark/>
          </w:tcPr>
          <w:p w14:paraId="77EF7AE0"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1.74</w:t>
            </w:r>
          </w:p>
        </w:tc>
        <w:tc>
          <w:tcPr>
            <w:tcW w:w="656" w:type="dxa"/>
            <w:tcBorders>
              <w:top w:val="nil"/>
              <w:left w:val="nil"/>
              <w:bottom w:val="nil"/>
              <w:right w:val="nil"/>
            </w:tcBorders>
            <w:shd w:val="clear" w:color="000000" w:fill="FFFFFF"/>
            <w:noWrap/>
            <w:vAlign w:val="center"/>
            <w:hideMark/>
          </w:tcPr>
          <w:p w14:paraId="3949E933"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0.093</w:t>
            </w:r>
          </w:p>
        </w:tc>
        <w:tc>
          <w:tcPr>
            <w:tcW w:w="605" w:type="dxa"/>
            <w:tcBorders>
              <w:top w:val="nil"/>
              <w:left w:val="nil"/>
              <w:bottom w:val="nil"/>
              <w:right w:val="nil"/>
            </w:tcBorders>
            <w:shd w:val="clear" w:color="000000" w:fill="FFFFFF"/>
            <w:noWrap/>
            <w:vAlign w:val="center"/>
            <w:hideMark/>
          </w:tcPr>
          <w:p w14:paraId="63840CE3"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r>
      <w:tr w:rsidR="007658DA" w:rsidRPr="000E57BC" w14:paraId="2E99CAF4" w14:textId="77777777" w:rsidTr="0020347A">
        <w:trPr>
          <w:trHeight w:val="320"/>
        </w:trPr>
        <w:tc>
          <w:tcPr>
            <w:tcW w:w="3515" w:type="dxa"/>
            <w:tcBorders>
              <w:top w:val="double" w:sz="6" w:space="0" w:color="auto"/>
              <w:left w:val="nil"/>
              <w:bottom w:val="single" w:sz="4" w:space="0" w:color="auto"/>
              <w:right w:val="nil"/>
            </w:tcBorders>
            <w:shd w:val="clear" w:color="000000" w:fill="FFFFFF"/>
            <w:noWrap/>
            <w:vAlign w:val="center"/>
            <w:hideMark/>
          </w:tcPr>
          <w:p w14:paraId="054EA07C" w14:textId="77777777" w:rsidR="007658DA" w:rsidRPr="000E57BC" w:rsidRDefault="007658DA" w:rsidP="0020347A">
            <w:pPr>
              <w:suppressAutoHyphens w:val="0"/>
              <w:autoSpaceDN/>
              <w:spacing w:after="0"/>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REMOVED INTERACTIONS</w:t>
            </w:r>
          </w:p>
        </w:tc>
        <w:tc>
          <w:tcPr>
            <w:tcW w:w="1718" w:type="dxa"/>
            <w:tcBorders>
              <w:top w:val="double" w:sz="6" w:space="0" w:color="auto"/>
              <w:left w:val="nil"/>
              <w:bottom w:val="single" w:sz="4" w:space="0" w:color="auto"/>
              <w:right w:val="nil"/>
            </w:tcBorders>
            <w:shd w:val="clear" w:color="000000" w:fill="FFFFFF"/>
            <w:noWrap/>
            <w:vAlign w:val="center"/>
            <w:hideMark/>
          </w:tcPr>
          <w:p w14:paraId="346F5F9B"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1718" w:type="dxa"/>
            <w:tcBorders>
              <w:top w:val="double" w:sz="6" w:space="0" w:color="auto"/>
              <w:left w:val="nil"/>
              <w:bottom w:val="single" w:sz="4" w:space="0" w:color="auto"/>
              <w:right w:val="nil"/>
            </w:tcBorders>
            <w:shd w:val="clear" w:color="000000" w:fill="FFFFFF"/>
            <w:noWrap/>
            <w:vAlign w:val="center"/>
            <w:hideMark/>
          </w:tcPr>
          <w:p w14:paraId="2FB39DBE"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716" w:type="dxa"/>
            <w:tcBorders>
              <w:top w:val="double" w:sz="6" w:space="0" w:color="auto"/>
              <w:left w:val="nil"/>
              <w:bottom w:val="single" w:sz="4" w:space="0" w:color="auto"/>
              <w:right w:val="nil"/>
            </w:tcBorders>
            <w:shd w:val="clear" w:color="000000" w:fill="FFFFFF"/>
            <w:noWrap/>
            <w:vAlign w:val="center"/>
            <w:hideMark/>
          </w:tcPr>
          <w:p w14:paraId="18B75319"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proofErr w:type="spellStart"/>
            <w:r w:rsidRPr="000E57BC">
              <w:rPr>
                <w:rFonts w:ascii="Calibri Light" w:eastAsia="Times New Roman" w:hAnsi="Calibri Light" w:cs="Calibri Light"/>
                <w:color w:val="000000"/>
                <w:lang w:eastAsia="en-GB"/>
              </w:rPr>
              <w:t>d.f.</w:t>
            </w:r>
            <w:proofErr w:type="spellEnd"/>
          </w:p>
        </w:tc>
        <w:tc>
          <w:tcPr>
            <w:tcW w:w="838" w:type="dxa"/>
            <w:tcBorders>
              <w:top w:val="double" w:sz="6" w:space="0" w:color="auto"/>
              <w:left w:val="nil"/>
              <w:bottom w:val="single" w:sz="4" w:space="0" w:color="auto"/>
              <w:right w:val="nil"/>
            </w:tcBorders>
            <w:shd w:val="clear" w:color="000000" w:fill="FFFFFF"/>
            <w:noWrap/>
            <w:vAlign w:val="center"/>
            <w:hideMark/>
          </w:tcPr>
          <w:p w14:paraId="4BFBAE16"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656" w:type="dxa"/>
            <w:tcBorders>
              <w:top w:val="double" w:sz="6" w:space="0" w:color="auto"/>
              <w:left w:val="nil"/>
              <w:bottom w:val="single" w:sz="4" w:space="0" w:color="auto"/>
              <w:right w:val="nil"/>
            </w:tcBorders>
            <w:shd w:val="clear" w:color="000000" w:fill="FFFFFF"/>
            <w:noWrap/>
            <w:vAlign w:val="center"/>
            <w:hideMark/>
          </w:tcPr>
          <w:p w14:paraId="11527130"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p</w:t>
            </w:r>
          </w:p>
        </w:tc>
        <w:tc>
          <w:tcPr>
            <w:tcW w:w="605" w:type="dxa"/>
            <w:tcBorders>
              <w:top w:val="double" w:sz="6" w:space="0" w:color="auto"/>
              <w:left w:val="nil"/>
              <w:bottom w:val="single" w:sz="4" w:space="0" w:color="auto"/>
              <w:right w:val="nil"/>
            </w:tcBorders>
            <w:shd w:val="clear" w:color="000000" w:fill="FFFFFF"/>
            <w:noWrap/>
            <w:vAlign w:val="center"/>
            <w:hideMark/>
          </w:tcPr>
          <w:p w14:paraId="22CD0732"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Χ</w:t>
            </w:r>
            <w:r w:rsidRPr="000E57BC">
              <w:rPr>
                <w:rFonts w:ascii="Calibri Light" w:eastAsia="Times New Roman" w:hAnsi="Calibri Light" w:cs="Calibri Light"/>
                <w:color w:val="000000"/>
                <w:vertAlign w:val="superscript"/>
                <w:lang w:eastAsia="en-GB"/>
              </w:rPr>
              <w:t>2</w:t>
            </w:r>
          </w:p>
        </w:tc>
      </w:tr>
      <w:tr w:rsidR="007658DA" w:rsidRPr="000E57BC" w14:paraId="18D0DB5C" w14:textId="77777777" w:rsidTr="0020347A">
        <w:trPr>
          <w:trHeight w:val="290"/>
        </w:trPr>
        <w:tc>
          <w:tcPr>
            <w:tcW w:w="3515" w:type="dxa"/>
            <w:tcBorders>
              <w:top w:val="nil"/>
              <w:left w:val="nil"/>
              <w:bottom w:val="nil"/>
              <w:right w:val="nil"/>
            </w:tcBorders>
            <w:shd w:val="clear" w:color="000000" w:fill="FFFFFF"/>
            <w:noWrap/>
            <w:vAlign w:val="center"/>
            <w:hideMark/>
          </w:tcPr>
          <w:p w14:paraId="5D0BB88C" w14:textId="77777777" w:rsidR="007658DA" w:rsidRPr="000E57BC" w:rsidRDefault="007658DA" w:rsidP="0020347A">
            <w:pPr>
              <w:suppressAutoHyphens w:val="0"/>
              <w:autoSpaceDN/>
              <w:spacing w:after="0"/>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Treatment x Female size</w:t>
            </w:r>
          </w:p>
        </w:tc>
        <w:tc>
          <w:tcPr>
            <w:tcW w:w="1718" w:type="dxa"/>
            <w:tcBorders>
              <w:top w:val="nil"/>
              <w:left w:val="nil"/>
              <w:bottom w:val="nil"/>
              <w:right w:val="nil"/>
            </w:tcBorders>
            <w:shd w:val="clear" w:color="000000" w:fill="FFFFFF"/>
            <w:noWrap/>
            <w:vAlign w:val="center"/>
            <w:hideMark/>
          </w:tcPr>
          <w:p w14:paraId="25B3BEC2"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1718" w:type="dxa"/>
            <w:tcBorders>
              <w:top w:val="nil"/>
              <w:left w:val="nil"/>
              <w:bottom w:val="nil"/>
              <w:right w:val="nil"/>
            </w:tcBorders>
            <w:shd w:val="clear" w:color="000000" w:fill="FFFFFF"/>
            <w:noWrap/>
            <w:vAlign w:val="center"/>
            <w:hideMark/>
          </w:tcPr>
          <w:p w14:paraId="7BA9E187"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716" w:type="dxa"/>
            <w:tcBorders>
              <w:top w:val="nil"/>
              <w:left w:val="nil"/>
              <w:bottom w:val="nil"/>
              <w:right w:val="nil"/>
            </w:tcBorders>
            <w:shd w:val="clear" w:color="000000" w:fill="FFFFFF"/>
            <w:noWrap/>
            <w:vAlign w:val="center"/>
            <w:hideMark/>
          </w:tcPr>
          <w:p w14:paraId="3F3DFC11"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1</w:t>
            </w:r>
          </w:p>
        </w:tc>
        <w:tc>
          <w:tcPr>
            <w:tcW w:w="838" w:type="dxa"/>
            <w:tcBorders>
              <w:top w:val="nil"/>
              <w:left w:val="nil"/>
              <w:bottom w:val="nil"/>
              <w:right w:val="nil"/>
            </w:tcBorders>
            <w:shd w:val="clear" w:color="000000" w:fill="FFFFFF"/>
            <w:noWrap/>
            <w:vAlign w:val="center"/>
            <w:hideMark/>
          </w:tcPr>
          <w:p w14:paraId="47FBF41D"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656" w:type="dxa"/>
            <w:tcBorders>
              <w:top w:val="nil"/>
              <w:left w:val="nil"/>
              <w:bottom w:val="nil"/>
              <w:right w:val="nil"/>
            </w:tcBorders>
            <w:shd w:val="clear" w:color="000000" w:fill="FFFFFF"/>
            <w:noWrap/>
            <w:vAlign w:val="center"/>
            <w:hideMark/>
          </w:tcPr>
          <w:p w14:paraId="27D0D181"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0.615</w:t>
            </w:r>
          </w:p>
        </w:tc>
        <w:tc>
          <w:tcPr>
            <w:tcW w:w="605" w:type="dxa"/>
            <w:tcBorders>
              <w:top w:val="nil"/>
              <w:left w:val="nil"/>
              <w:bottom w:val="nil"/>
              <w:right w:val="nil"/>
            </w:tcBorders>
            <w:shd w:val="clear" w:color="000000" w:fill="FFFFFF"/>
            <w:noWrap/>
            <w:vAlign w:val="center"/>
            <w:hideMark/>
          </w:tcPr>
          <w:p w14:paraId="11021AF5"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0.25</w:t>
            </w:r>
          </w:p>
        </w:tc>
      </w:tr>
      <w:tr w:rsidR="007658DA" w:rsidRPr="000E57BC" w14:paraId="685F962E" w14:textId="77777777" w:rsidTr="0020347A">
        <w:trPr>
          <w:trHeight w:val="290"/>
        </w:trPr>
        <w:tc>
          <w:tcPr>
            <w:tcW w:w="3515" w:type="dxa"/>
            <w:tcBorders>
              <w:top w:val="nil"/>
              <w:left w:val="nil"/>
              <w:bottom w:val="nil"/>
              <w:right w:val="nil"/>
            </w:tcBorders>
            <w:shd w:val="clear" w:color="000000" w:fill="FFFFFF"/>
            <w:noWrap/>
            <w:vAlign w:val="center"/>
            <w:hideMark/>
          </w:tcPr>
          <w:p w14:paraId="1F7C0E4C" w14:textId="77777777" w:rsidR="007658DA" w:rsidRPr="000E57BC" w:rsidRDefault="007658DA" w:rsidP="0020347A">
            <w:pPr>
              <w:suppressAutoHyphens w:val="0"/>
              <w:autoSpaceDN/>
              <w:spacing w:after="0"/>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Treatment x Treatment duration</w:t>
            </w:r>
          </w:p>
        </w:tc>
        <w:tc>
          <w:tcPr>
            <w:tcW w:w="1718" w:type="dxa"/>
            <w:tcBorders>
              <w:top w:val="nil"/>
              <w:left w:val="nil"/>
              <w:bottom w:val="nil"/>
              <w:right w:val="nil"/>
            </w:tcBorders>
            <w:shd w:val="clear" w:color="000000" w:fill="FFFFFF"/>
            <w:noWrap/>
            <w:vAlign w:val="center"/>
            <w:hideMark/>
          </w:tcPr>
          <w:p w14:paraId="753D4416"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1718" w:type="dxa"/>
            <w:tcBorders>
              <w:top w:val="nil"/>
              <w:left w:val="nil"/>
              <w:bottom w:val="nil"/>
              <w:right w:val="nil"/>
            </w:tcBorders>
            <w:shd w:val="clear" w:color="000000" w:fill="FFFFFF"/>
            <w:noWrap/>
            <w:vAlign w:val="center"/>
            <w:hideMark/>
          </w:tcPr>
          <w:p w14:paraId="4A69EEF6"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716" w:type="dxa"/>
            <w:tcBorders>
              <w:top w:val="nil"/>
              <w:left w:val="nil"/>
              <w:bottom w:val="nil"/>
              <w:right w:val="nil"/>
            </w:tcBorders>
            <w:shd w:val="clear" w:color="000000" w:fill="FFFFFF"/>
            <w:noWrap/>
            <w:vAlign w:val="center"/>
            <w:hideMark/>
          </w:tcPr>
          <w:p w14:paraId="5D012DA8"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1</w:t>
            </w:r>
          </w:p>
        </w:tc>
        <w:tc>
          <w:tcPr>
            <w:tcW w:w="838" w:type="dxa"/>
            <w:tcBorders>
              <w:top w:val="nil"/>
              <w:left w:val="nil"/>
              <w:bottom w:val="nil"/>
              <w:right w:val="nil"/>
            </w:tcBorders>
            <w:shd w:val="clear" w:color="000000" w:fill="FFFFFF"/>
            <w:noWrap/>
            <w:vAlign w:val="center"/>
            <w:hideMark/>
          </w:tcPr>
          <w:p w14:paraId="11415B27"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color w:val="000000"/>
                <w:lang w:eastAsia="en-GB"/>
              </w:rPr>
            </w:pPr>
            <w:r w:rsidRPr="000E57BC">
              <w:rPr>
                <w:rFonts w:ascii="Calibri Light" w:eastAsia="Times New Roman" w:hAnsi="Calibri Light" w:cs="Calibri Light"/>
                <w:color w:val="000000"/>
                <w:lang w:eastAsia="en-GB"/>
              </w:rPr>
              <w:t> </w:t>
            </w:r>
          </w:p>
        </w:tc>
        <w:tc>
          <w:tcPr>
            <w:tcW w:w="656" w:type="dxa"/>
            <w:tcBorders>
              <w:top w:val="nil"/>
              <w:left w:val="nil"/>
              <w:bottom w:val="nil"/>
              <w:right w:val="nil"/>
            </w:tcBorders>
            <w:shd w:val="clear" w:color="000000" w:fill="FFFFFF"/>
            <w:noWrap/>
            <w:vAlign w:val="center"/>
            <w:hideMark/>
          </w:tcPr>
          <w:p w14:paraId="1352A7D6"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0.059</w:t>
            </w:r>
          </w:p>
        </w:tc>
        <w:tc>
          <w:tcPr>
            <w:tcW w:w="605" w:type="dxa"/>
            <w:tcBorders>
              <w:top w:val="nil"/>
              <w:left w:val="nil"/>
              <w:bottom w:val="nil"/>
              <w:right w:val="nil"/>
            </w:tcBorders>
            <w:shd w:val="clear" w:color="000000" w:fill="FFFFFF"/>
            <w:noWrap/>
            <w:vAlign w:val="center"/>
            <w:hideMark/>
          </w:tcPr>
          <w:p w14:paraId="64FD66DA" w14:textId="77777777" w:rsidR="007658DA" w:rsidRPr="000E57BC" w:rsidRDefault="007658DA" w:rsidP="0020347A">
            <w:pPr>
              <w:suppressAutoHyphens w:val="0"/>
              <w:autoSpaceDN/>
              <w:spacing w:after="0"/>
              <w:jc w:val="center"/>
              <w:textAlignment w:val="auto"/>
              <w:rPr>
                <w:rFonts w:ascii="Calibri Light" w:eastAsia="Times New Roman" w:hAnsi="Calibri Light" w:cs="Calibri Light"/>
                <w:lang w:eastAsia="en-GB"/>
              </w:rPr>
            </w:pPr>
            <w:r w:rsidRPr="000E57BC">
              <w:rPr>
                <w:rFonts w:ascii="Calibri Light" w:eastAsia="Times New Roman" w:hAnsi="Calibri Light" w:cs="Calibri Light"/>
                <w:lang w:eastAsia="en-GB"/>
              </w:rPr>
              <w:t>3.55</w:t>
            </w:r>
          </w:p>
        </w:tc>
      </w:tr>
    </w:tbl>
    <w:p w14:paraId="36114C83" w14:textId="77777777" w:rsidR="007658DA" w:rsidRPr="000E57BC" w:rsidRDefault="007658DA" w:rsidP="007658DA">
      <w:pPr>
        <w:spacing w:after="0" w:line="480" w:lineRule="auto"/>
        <w:rPr>
          <w:rFonts w:ascii="Cambria" w:hAnsi="Cambria"/>
          <w:sz w:val="24"/>
          <w:szCs w:val="24"/>
        </w:rPr>
      </w:pPr>
    </w:p>
    <w:p w14:paraId="72AC4D48" w14:textId="45B43A9D" w:rsidR="00222E63" w:rsidRPr="007658DA" w:rsidRDefault="00222E63" w:rsidP="007658DA">
      <w:pPr>
        <w:suppressAutoHyphens w:val="0"/>
        <w:autoSpaceDN/>
        <w:spacing w:after="160" w:line="259" w:lineRule="auto"/>
        <w:textAlignment w:val="auto"/>
        <w:rPr>
          <w:rFonts w:ascii="Cambria" w:hAnsi="Cambria"/>
          <w:sz w:val="24"/>
          <w:szCs w:val="24"/>
        </w:rPr>
      </w:pPr>
    </w:p>
    <w:sectPr w:rsidR="00222E63" w:rsidRPr="00765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DA"/>
    <w:rsid w:val="00222E63"/>
    <w:rsid w:val="005D5A10"/>
    <w:rsid w:val="007658DA"/>
    <w:rsid w:val="00BC0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5409"/>
  <w15:chartTrackingRefBased/>
  <w15:docId w15:val="{CCBCA4A9-3A35-43B6-89F9-77816B86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8DA"/>
    <w:pPr>
      <w:suppressAutoHyphens/>
      <w:autoSpaceDN w:val="0"/>
      <w:spacing w:after="200"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Goncalves</dc:creator>
  <cp:keywords/>
  <dc:description/>
  <cp:lastModifiedBy>Ines Goncalves</cp:lastModifiedBy>
  <cp:revision>1</cp:revision>
  <dcterms:created xsi:type="dcterms:W3CDTF">2022-07-12T01:02:00Z</dcterms:created>
  <dcterms:modified xsi:type="dcterms:W3CDTF">2022-07-12T01:04:00Z</dcterms:modified>
</cp:coreProperties>
</file>