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F7792">
        <w:fldChar w:fldCharType="begin"/>
      </w:r>
      <w:r w:rsidR="00BF7792">
        <w:instrText xml:space="preserve"> HYPERLINK "https://biosharing.org/" \t "_blank" </w:instrText>
      </w:r>
      <w:r w:rsidR="00BF7792">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BF7792">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1DF7012" w:rsidR="00FD4937" w:rsidRPr="00125190" w:rsidRDefault="003174E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 Our analyses use the entire archive of NEJM and JAMA, i.e., virtually every article published in the past 200+ years. No sampling is involved; the entire population is used.</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E99BC77" w:rsidR="00FD4937" w:rsidRPr="00125190" w:rsidRDefault="003174E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Not applicable. Our analysis </w:t>
      </w:r>
      <w:r w:rsidR="00161EA9">
        <w:rPr>
          <w:rFonts w:asciiTheme="minorHAnsi" w:hAnsiTheme="minorHAnsi"/>
        </w:rPr>
        <w:t>is</w:t>
      </w:r>
      <w:r>
        <w:rPr>
          <w:rFonts w:asciiTheme="minorHAnsi" w:hAnsiTheme="minorHAnsi"/>
        </w:rPr>
        <w:t xml:space="preserve"> performed on the entire archive; no ‘replicates’ or ‘repeated sampling’ </w:t>
      </w:r>
      <w:r w:rsidR="00161EA9">
        <w:rPr>
          <w:rFonts w:asciiTheme="minorHAnsi" w:hAnsiTheme="minorHAnsi"/>
        </w:rPr>
        <w:t>is</w:t>
      </w:r>
      <w:r>
        <w:rPr>
          <w:rFonts w:asciiTheme="minorHAnsi" w:hAnsiTheme="minorHAnsi"/>
        </w:rPr>
        <w:t xml:space="preserve"> necessary.</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0599354" w:rsidR="00FD4937" w:rsidRPr="00505C51" w:rsidRDefault="003174EF"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Our analysis </w:t>
      </w:r>
      <w:proofErr w:type="gramStart"/>
      <w:r w:rsidR="00161EA9">
        <w:rPr>
          <w:rFonts w:asciiTheme="minorHAnsi" w:hAnsiTheme="minorHAnsi"/>
          <w:sz w:val="22"/>
          <w:szCs w:val="22"/>
        </w:rPr>
        <w:t>contain</w:t>
      </w:r>
      <w:proofErr w:type="gramEnd"/>
      <w:r>
        <w:rPr>
          <w:rFonts w:asciiTheme="minorHAnsi" w:hAnsiTheme="minorHAnsi"/>
          <w:sz w:val="22"/>
          <w:szCs w:val="22"/>
        </w:rPr>
        <w:t xml:space="preserve"> all </w:t>
      </w:r>
      <w:r w:rsidR="00161EA9">
        <w:rPr>
          <w:rFonts w:asciiTheme="minorHAnsi" w:hAnsiTheme="minorHAnsi"/>
          <w:sz w:val="22"/>
          <w:szCs w:val="22"/>
        </w:rPr>
        <w:t>NEJM and JAMA</w:t>
      </w:r>
      <w:r>
        <w:rPr>
          <w:rFonts w:asciiTheme="minorHAnsi" w:hAnsiTheme="minorHAnsi"/>
          <w:sz w:val="22"/>
          <w:szCs w:val="22"/>
        </w:rPr>
        <w:t xml:space="preserve"> articles</w:t>
      </w:r>
      <w:r w:rsidR="00161EA9">
        <w:rPr>
          <w:rFonts w:asciiTheme="minorHAnsi" w:hAnsiTheme="minorHAnsi"/>
          <w:sz w:val="22"/>
          <w:szCs w:val="22"/>
        </w:rPr>
        <w:t>;</w:t>
      </w:r>
      <w:r>
        <w:rPr>
          <w:rFonts w:asciiTheme="minorHAnsi" w:hAnsiTheme="minorHAnsi"/>
          <w:sz w:val="22"/>
          <w:szCs w:val="22"/>
        </w:rPr>
        <w:t xml:space="preserve"> no statistical tests were performed. We provid</w:t>
      </w:r>
      <w:r w:rsidR="00161EA9">
        <w:rPr>
          <w:rFonts w:asciiTheme="minorHAnsi" w:hAnsiTheme="minorHAnsi"/>
          <w:sz w:val="22"/>
          <w:szCs w:val="22"/>
        </w:rPr>
        <w:t>e</w:t>
      </w:r>
      <w:r>
        <w:rPr>
          <w:rFonts w:asciiTheme="minorHAnsi" w:hAnsiTheme="minorHAnsi"/>
          <w:sz w:val="22"/>
          <w:szCs w:val="22"/>
        </w:rPr>
        <w:t xml:space="preserve"> population-level summary statistics using the entire dataset.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19637CC" w:rsidR="00FD4937" w:rsidRPr="00505C51" w:rsidRDefault="003174E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 No experimental groups, group allocation, or randomization was used in this study.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C17CFBC" w:rsidR="00FD4937" w:rsidRPr="00505C51" w:rsidRDefault="003174E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Supplementary tables contain outputs of the model (for the nearest term analyses). On the next revision, pending </w:t>
      </w:r>
      <w:proofErr w:type="spellStart"/>
      <w:r>
        <w:rPr>
          <w:rFonts w:asciiTheme="minorHAnsi" w:hAnsiTheme="minorHAnsi"/>
          <w:sz w:val="22"/>
          <w:szCs w:val="22"/>
        </w:rPr>
        <w:t>eLife’s</w:t>
      </w:r>
      <w:proofErr w:type="spellEnd"/>
      <w:r>
        <w:rPr>
          <w:rFonts w:asciiTheme="minorHAnsi" w:hAnsiTheme="minorHAnsi"/>
          <w:sz w:val="22"/>
          <w:szCs w:val="22"/>
        </w:rPr>
        <w:t xml:space="preserve"> editorial decision, we will upload the raw data used to generate the figures as additional supplementary tables.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03694" w14:textId="77777777" w:rsidR="00BF7792" w:rsidRDefault="00BF7792">
      <w:r>
        <w:separator/>
      </w:r>
    </w:p>
  </w:endnote>
  <w:endnote w:type="continuationSeparator" w:id="0">
    <w:p w14:paraId="61E55539" w14:textId="77777777" w:rsidR="00BF7792" w:rsidRDefault="00BF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244BE" w14:textId="77777777" w:rsidR="00BF7792" w:rsidRDefault="00BF7792">
      <w:r>
        <w:separator/>
      </w:r>
    </w:p>
  </w:footnote>
  <w:footnote w:type="continuationSeparator" w:id="0">
    <w:p w14:paraId="2DE9FEEC" w14:textId="77777777" w:rsidR="00BF7792" w:rsidRDefault="00BF7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61EA9"/>
    <w:rsid w:val="003174EF"/>
    <w:rsid w:val="00332DC6"/>
    <w:rsid w:val="00A0248A"/>
    <w:rsid w:val="00BE5736"/>
    <w:rsid w:val="00BF7792"/>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785</Words>
  <Characters>4478</Characters>
  <Application>Microsoft Office Word</Application>
  <DocSecurity>0</DocSecurity>
  <Lines>37</Lines>
  <Paragraphs>10</Paragraphs>
  <ScaleCrop>false</ScaleCrop>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cp:lastModifiedBy>
  <cp:revision>4</cp:revision>
  <dcterms:created xsi:type="dcterms:W3CDTF">2021-01-12T11:56:00Z</dcterms:created>
  <dcterms:modified xsi:type="dcterms:W3CDTF">2021-09-20T17:52:00Z</dcterms:modified>
</cp:coreProperties>
</file>