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6DCB" w14:textId="0CB8DBDB" w:rsidR="00E92C27" w:rsidRPr="00E26BAE" w:rsidRDefault="004B0A4E" w:rsidP="00E92C27">
      <w:pPr>
        <w:pStyle w:val="SMcaption"/>
        <w:spacing w:line="360" w:lineRule="auto"/>
        <w:rPr>
          <w:b/>
          <w:bCs/>
          <w:szCs w:val="24"/>
        </w:rPr>
      </w:pPr>
      <w:r w:rsidRPr="00E26BAE">
        <w:rPr>
          <w:b/>
          <w:bCs/>
          <w:szCs w:val="24"/>
        </w:rPr>
        <w:t xml:space="preserve">Supplementary File </w:t>
      </w:r>
      <w:r w:rsidR="009C646B" w:rsidRPr="00E26BAE">
        <w:rPr>
          <w:b/>
          <w:bCs/>
          <w:szCs w:val="24"/>
        </w:rPr>
        <w:t>1</w:t>
      </w:r>
      <w:r w:rsidRPr="00E26BAE">
        <w:rPr>
          <w:b/>
          <w:bCs/>
          <w:szCs w:val="24"/>
        </w:rPr>
        <w:t xml:space="preserve">. </w:t>
      </w:r>
      <w:r w:rsidR="00E92C27" w:rsidRPr="00E26BAE">
        <w:rPr>
          <w:b/>
          <w:bCs/>
          <w:szCs w:val="24"/>
        </w:rPr>
        <w:t>Taxonomic revisions</w:t>
      </w:r>
      <w:r w:rsidRPr="00E26BAE">
        <w:rPr>
          <w:rFonts w:hint="eastAsia"/>
          <w:b/>
          <w:bCs/>
          <w:szCs w:val="24"/>
          <w:lang w:eastAsia="zh-CN"/>
        </w:rPr>
        <w:t>.</w:t>
      </w:r>
    </w:p>
    <w:p w14:paraId="14EFCEB4" w14:textId="77777777" w:rsidR="00E92C27" w:rsidRPr="00E26BAE" w:rsidRDefault="00E92C27" w:rsidP="00E92C27">
      <w:pPr>
        <w:pStyle w:val="SMcaption"/>
        <w:spacing w:line="360" w:lineRule="auto"/>
        <w:rPr>
          <w:szCs w:val="24"/>
          <w:u w:val="single"/>
        </w:rPr>
      </w:pPr>
      <w:r w:rsidRPr="00E26BAE">
        <w:rPr>
          <w:szCs w:val="24"/>
          <w:u w:val="single"/>
        </w:rPr>
        <w:t>Revisions for Taldycupedinae.</w:t>
      </w:r>
    </w:p>
    <w:p w14:paraId="4ED98D95" w14:textId="48449672" w:rsidR="00E92C27" w:rsidRPr="00E26BAE" w:rsidRDefault="00E92C27" w:rsidP="00E92C27">
      <w:pPr>
        <w:pStyle w:val="SMcaption"/>
        <w:spacing w:line="360" w:lineRule="auto"/>
        <w:ind w:firstLineChars="100" w:firstLine="240"/>
        <w:rPr>
          <w:szCs w:val="24"/>
        </w:rPr>
      </w:pPr>
      <w:r w:rsidRPr="00E26BAE">
        <w:rPr>
          <w:szCs w:val="24"/>
        </w:rPr>
        <w:t xml:space="preserve">The subfamily Taldycupedinae </w:t>
      </w:r>
      <w:r w:rsidR="00495AD1" w:rsidRPr="00E26BAE">
        <w:rPr>
          <w:color w:val="000000" w:themeColor="text1"/>
        </w:rPr>
        <w:t>Rohdendorf</w:t>
      </w:r>
      <w:r w:rsidR="00E4456D" w:rsidRPr="00E26BAE">
        <w:rPr>
          <w:szCs w:val="24"/>
        </w:rPr>
        <w:t xml:space="preserve">, </w:t>
      </w:r>
      <w:r w:rsidRPr="00E26BAE">
        <w:rPr>
          <w:szCs w:val="24"/>
        </w:rPr>
        <w:t>1961 was characterized by the absence of branching vein, 7 to 10 parallel windows punctures, main vein similar to the intermediate veins and some abdominal characters</w:t>
      </w:r>
      <w:r w:rsidR="00495AD1" w:rsidRPr="00E26BAE">
        <w:rPr>
          <w:szCs w:val="24"/>
        </w:rPr>
        <w:t xml:space="preserve"> (</w:t>
      </w:r>
      <w:r w:rsidR="00495AD1" w:rsidRPr="00E26BAE">
        <w:rPr>
          <w:i/>
          <w:iCs/>
          <w:color w:val="000000" w:themeColor="text1"/>
        </w:rPr>
        <w:t>Rohdendorf et al.,</w:t>
      </w:r>
      <w:r w:rsidR="00495AD1" w:rsidRPr="00E26BAE">
        <w:rPr>
          <w:i/>
          <w:iCs/>
          <w:szCs w:val="24"/>
        </w:rPr>
        <w:t xml:space="preserve"> 1961</w:t>
      </w:r>
      <w:r w:rsidR="00495AD1" w:rsidRPr="00E26BAE">
        <w:rPr>
          <w:szCs w:val="24"/>
        </w:rPr>
        <w:t>)</w:t>
      </w:r>
      <w:r w:rsidRPr="00E26BAE">
        <w:rPr>
          <w:szCs w:val="24"/>
        </w:rPr>
        <w:t>. Later, Ponomarenko revised the diagnosis of the family as ten window puncture rows, with additional cell rows basally in most cases and 3 window puncture rows behind A3 (</w:t>
      </w:r>
      <w:r w:rsidR="004D722B" w:rsidRPr="00E26BAE">
        <w:rPr>
          <w:i/>
          <w:iCs/>
          <w:szCs w:val="24"/>
        </w:rPr>
        <w:t>Ponomarenko, 1969</w:t>
      </w:r>
      <w:r w:rsidRPr="00E26BAE">
        <w:rPr>
          <w:szCs w:val="24"/>
        </w:rPr>
        <w:t>). And then Carpenter removed the character “3 window puncture rows behind A3” from the diagnosis (</w:t>
      </w:r>
      <w:r w:rsidR="004D722B" w:rsidRPr="00E26BAE">
        <w:rPr>
          <w:i/>
          <w:iCs/>
          <w:szCs w:val="24"/>
        </w:rPr>
        <w:t>Carpenter, 1992</w:t>
      </w:r>
      <w:r w:rsidRPr="00E26BAE">
        <w:rPr>
          <w:szCs w:val="24"/>
        </w:rPr>
        <w:t xml:space="preserve">). Moreover, some species reported by Ponomarenko are not consistent with the diagnosis of ten window puncture rows, such as </w:t>
      </w:r>
      <w:r w:rsidRPr="00E26BAE">
        <w:rPr>
          <w:i/>
          <w:iCs/>
          <w:szCs w:val="24"/>
        </w:rPr>
        <w:t>Tecticupes martynovi</w:t>
      </w:r>
      <w:r w:rsidRPr="00E26BAE">
        <w:rPr>
          <w:szCs w:val="24"/>
        </w:rPr>
        <w:t xml:space="preserve"> and </w:t>
      </w:r>
      <w:r w:rsidRPr="00E26BAE">
        <w:rPr>
          <w:i/>
          <w:iCs/>
          <w:szCs w:val="24"/>
        </w:rPr>
        <w:t xml:space="preserve">Tychticupoides grjasevi </w:t>
      </w:r>
      <w:r w:rsidRPr="00E26BAE">
        <w:rPr>
          <w:szCs w:val="24"/>
        </w:rPr>
        <w:t>(</w:t>
      </w:r>
      <w:r w:rsidR="004D722B" w:rsidRPr="00E26BAE">
        <w:rPr>
          <w:i/>
          <w:iCs/>
          <w:szCs w:val="24"/>
        </w:rPr>
        <w:t>Ponomarenko, 1969</w:t>
      </w:r>
      <w:r w:rsidR="004D722B" w:rsidRPr="00E26BAE">
        <w:rPr>
          <w:szCs w:val="24"/>
        </w:rPr>
        <w:t>;</w:t>
      </w:r>
      <w:r w:rsidRPr="00E26BAE">
        <w:rPr>
          <w:szCs w:val="24"/>
        </w:rPr>
        <w:t xml:space="preserve"> </w:t>
      </w:r>
      <w:r w:rsidR="004D722B" w:rsidRPr="00E26BAE">
        <w:rPr>
          <w:i/>
          <w:iCs/>
          <w:color w:val="000000" w:themeColor="text1"/>
        </w:rPr>
        <w:t>Aristov et al., 2013</w:t>
      </w:r>
      <w:r w:rsidRPr="00E26BAE">
        <w:rPr>
          <w:szCs w:val="24"/>
        </w:rPr>
        <w:t>). Thus, the number of window puncture rows is not a definite character for this family. The basal veins, especially those in the cubital area, are unique among stem groups (Tshekardocoleidae, Permocupedinae, and Taldycupedinae) as an important character which is absent in extant beetles. Thus, we consider that some taxa of Taldycupedinae without this character should be re-examined. Here, we re-examined Mesozoic Taldycupedinae and proposed that the following specimens should be removed from this subfamily.</w:t>
      </w:r>
    </w:p>
    <w:p w14:paraId="0B195DD5" w14:textId="77777777" w:rsidR="00E92C27" w:rsidRPr="00E26BAE" w:rsidRDefault="00E92C27" w:rsidP="00E92C27">
      <w:pPr>
        <w:pStyle w:val="SMcaption"/>
        <w:spacing w:line="360" w:lineRule="auto"/>
        <w:rPr>
          <w:szCs w:val="24"/>
        </w:rPr>
      </w:pPr>
      <w:r w:rsidRPr="00E26BAE">
        <w:rPr>
          <w:szCs w:val="24"/>
        </w:rPr>
        <w:t xml:space="preserve">1. </w:t>
      </w:r>
      <w:r w:rsidRPr="00E26BAE">
        <w:rPr>
          <w:i/>
          <w:iCs/>
          <w:szCs w:val="24"/>
        </w:rPr>
        <w:t>Mesothoris grandis</w:t>
      </w:r>
      <w:r w:rsidRPr="00E26BAE">
        <w:rPr>
          <w:szCs w:val="24"/>
        </w:rPr>
        <w:t xml:space="preserve"> Dunstan, 1923</w:t>
      </w:r>
    </w:p>
    <w:p w14:paraId="6731598B" w14:textId="5061A565" w:rsidR="00E92C27" w:rsidRPr="00E26BAE" w:rsidRDefault="00E92C27" w:rsidP="00E92C27">
      <w:pPr>
        <w:pStyle w:val="SMcaption"/>
        <w:spacing w:line="360" w:lineRule="auto"/>
        <w:ind w:firstLineChars="100" w:firstLine="240"/>
        <w:rPr>
          <w:szCs w:val="24"/>
        </w:rPr>
      </w:pPr>
      <w:r w:rsidRPr="00E26BAE">
        <w:rPr>
          <w:szCs w:val="24"/>
        </w:rPr>
        <w:t>This species was reported from the Upper Triassic of Queensland, Australia (</w:t>
      </w:r>
      <w:r w:rsidR="004D722B" w:rsidRPr="00E26BAE">
        <w:rPr>
          <w:i/>
          <w:iCs/>
          <w:color w:val="000000" w:themeColor="text1"/>
        </w:rPr>
        <w:t>Dunstan, 1923</w:t>
      </w:r>
      <w:r w:rsidRPr="00E26BAE">
        <w:rPr>
          <w:szCs w:val="24"/>
        </w:rPr>
        <w:t>). The base of the holotype is lacking. Thus, we cannot identify whether there are additional windows puncture rows basally. We consider this species cannot be definitely classified to Taldycupedinae.</w:t>
      </w:r>
    </w:p>
    <w:p w14:paraId="6B4506EE" w14:textId="77777777" w:rsidR="00E92C27" w:rsidRPr="00E26BAE" w:rsidRDefault="00E92C27" w:rsidP="00E92C27">
      <w:pPr>
        <w:pStyle w:val="SMcaption"/>
        <w:spacing w:line="360" w:lineRule="auto"/>
        <w:rPr>
          <w:szCs w:val="24"/>
        </w:rPr>
      </w:pPr>
      <w:r w:rsidRPr="00E26BAE">
        <w:rPr>
          <w:szCs w:val="24"/>
        </w:rPr>
        <w:t xml:space="preserve">2. </w:t>
      </w:r>
      <w:r w:rsidRPr="00E26BAE">
        <w:rPr>
          <w:i/>
          <w:iCs/>
          <w:szCs w:val="24"/>
        </w:rPr>
        <w:t>Mesothoris punctomarginum</w:t>
      </w:r>
      <w:r w:rsidRPr="00E26BAE">
        <w:rPr>
          <w:szCs w:val="24"/>
        </w:rPr>
        <w:t xml:space="preserve"> Dunstan, 1923</w:t>
      </w:r>
    </w:p>
    <w:p w14:paraId="5227C5B5" w14:textId="60E7F108" w:rsidR="00E92C27" w:rsidRPr="00E26BAE" w:rsidRDefault="00E92C27" w:rsidP="00E92C27">
      <w:pPr>
        <w:pStyle w:val="SMcaption"/>
        <w:spacing w:line="360" w:lineRule="auto"/>
        <w:ind w:firstLineChars="100" w:firstLine="240"/>
        <w:rPr>
          <w:szCs w:val="24"/>
        </w:rPr>
      </w:pPr>
      <w:r w:rsidRPr="00E26BAE">
        <w:rPr>
          <w:szCs w:val="24"/>
        </w:rPr>
        <w:t>This species was reported from the Upper Triassic of Queensland, Australia (</w:t>
      </w:r>
      <w:r w:rsidR="004D722B" w:rsidRPr="00E26BAE">
        <w:rPr>
          <w:i/>
          <w:iCs/>
          <w:color w:val="000000" w:themeColor="text1"/>
        </w:rPr>
        <w:t>Dunstan, 1923</w:t>
      </w:r>
      <w:r w:rsidR="004D722B" w:rsidRPr="00E26BAE">
        <w:rPr>
          <w:color w:val="000000" w:themeColor="text1"/>
        </w:rPr>
        <w:t xml:space="preserve">; </w:t>
      </w:r>
      <w:r w:rsidR="004D722B" w:rsidRPr="00E26BAE">
        <w:rPr>
          <w:i/>
          <w:iCs/>
          <w:color w:val="000000" w:themeColor="text1"/>
        </w:rPr>
        <w:t>Kirejtshuk, 2020</w:t>
      </w:r>
      <w:r w:rsidRPr="00E26BAE">
        <w:rPr>
          <w:szCs w:val="24"/>
        </w:rPr>
        <w:t>). We found that the decorations of the elytron are not windows punctures but are similar to rounded tubercles (</w:t>
      </w:r>
      <w:r w:rsidR="004D722B" w:rsidRPr="00E26BAE">
        <w:rPr>
          <w:i/>
          <w:iCs/>
          <w:szCs w:val="24"/>
        </w:rPr>
        <w:t>Jell, 2004</w:t>
      </w:r>
      <w:r w:rsidRPr="00E26BAE">
        <w:rPr>
          <w:szCs w:val="24"/>
        </w:rPr>
        <w:t>). In addition, due to the lack of the base of the elytron, it is not clear whether there are additional cell rows basally, an important character for Taldycupedinae (</w:t>
      </w:r>
      <w:r w:rsidR="004D722B" w:rsidRPr="00E26BAE">
        <w:rPr>
          <w:i/>
          <w:iCs/>
          <w:szCs w:val="24"/>
        </w:rPr>
        <w:t>Ponomarenko, 1969</w:t>
      </w:r>
      <w:r w:rsidR="004D722B" w:rsidRPr="00E26BAE">
        <w:rPr>
          <w:szCs w:val="24"/>
        </w:rPr>
        <w:t>;</w:t>
      </w:r>
      <w:r w:rsidRPr="00E26BAE">
        <w:rPr>
          <w:szCs w:val="24"/>
        </w:rPr>
        <w:t xml:space="preserve"> </w:t>
      </w:r>
      <w:r w:rsidR="004D722B" w:rsidRPr="00E26BAE">
        <w:rPr>
          <w:i/>
          <w:iCs/>
          <w:szCs w:val="24"/>
        </w:rPr>
        <w:lastRenderedPageBreak/>
        <w:t>Carpenter, 1992</w:t>
      </w:r>
      <w:r w:rsidRPr="00E26BAE">
        <w:rPr>
          <w:szCs w:val="24"/>
        </w:rPr>
        <w:t>). Thus, we suggest that this species cannot be definitely classified in Taldycupedinae.</w:t>
      </w:r>
    </w:p>
    <w:p w14:paraId="5AD8844C" w14:textId="77777777" w:rsidR="00E92C27" w:rsidRPr="00E26BAE" w:rsidRDefault="00E92C27" w:rsidP="00E92C27">
      <w:pPr>
        <w:pStyle w:val="SMcaption"/>
        <w:spacing w:line="360" w:lineRule="auto"/>
        <w:rPr>
          <w:szCs w:val="24"/>
        </w:rPr>
      </w:pPr>
      <w:r w:rsidRPr="00E26BAE">
        <w:rPr>
          <w:szCs w:val="24"/>
        </w:rPr>
        <w:t xml:space="preserve">3. </w:t>
      </w:r>
      <w:r w:rsidRPr="00E26BAE">
        <w:rPr>
          <w:i/>
          <w:iCs/>
          <w:szCs w:val="24"/>
        </w:rPr>
        <w:t>Simmondsia cylindrica</w:t>
      </w:r>
      <w:r w:rsidRPr="00E26BAE">
        <w:rPr>
          <w:szCs w:val="24"/>
        </w:rPr>
        <w:t xml:space="preserve"> Dunstan, 1923</w:t>
      </w:r>
    </w:p>
    <w:p w14:paraId="3F5845C1" w14:textId="6FCE25F9" w:rsidR="00E92C27" w:rsidRPr="00E26BAE" w:rsidRDefault="00E92C27" w:rsidP="00E92C27">
      <w:pPr>
        <w:pStyle w:val="SMcaption"/>
        <w:spacing w:line="360" w:lineRule="auto"/>
        <w:ind w:firstLineChars="100" w:firstLine="240"/>
        <w:rPr>
          <w:szCs w:val="24"/>
        </w:rPr>
      </w:pPr>
      <w:r w:rsidRPr="00E26BAE">
        <w:rPr>
          <w:szCs w:val="24"/>
        </w:rPr>
        <w:t>This species was reported from the Upper Triassic of Queensland, Australia (</w:t>
      </w:r>
      <w:r w:rsidR="004D722B" w:rsidRPr="00E26BAE">
        <w:rPr>
          <w:i/>
          <w:iCs/>
          <w:color w:val="000000" w:themeColor="text1"/>
        </w:rPr>
        <w:t>Dunstan, 1923</w:t>
      </w:r>
      <w:r w:rsidRPr="00E26BAE">
        <w:rPr>
          <w:szCs w:val="24"/>
        </w:rPr>
        <w:t xml:space="preserve">). We found that there </w:t>
      </w:r>
      <w:r w:rsidR="004D722B" w:rsidRPr="00E26BAE">
        <w:rPr>
          <w:szCs w:val="24"/>
        </w:rPr>
        <w:t>are</w:t>
      </w:r>
      <w:r w:rsidRPr="00E26BAE">
        <w:rPr>
          <w:szCs w:val="24"/>
        </w:rPr>
        <w:t xml:space="preserve"> not distinct additional cell rows basally (</w:t>
      </w:r>
      <w:r w:rsidR="004D722B" w:rsidRPr="00E26BAE">
        <w:rPr>
          <w:i/>
          <w:iCs/>
          <w:szCs w:val="24"/>
        </w:rPr>
        <w:t>Jell, 2004</w:t>
      </w:r>
      <w:r w:rsidRPr="00E26BAE">
        <w:rPr>
          <w:szCs w:val="24"/>
        </w:rPr>
        <w:t>). Besides, there are less than three cell rows in the anal area (</w:t>
      </w:r>
      <w:r w:rsidR="004D722B" w:rsidRPr="00E26BAE">
        <w:rPr>
          <w:i/>
          <w:iCs/>
          <w:szCs w:val="24"/>
        </w:rPr>
        <w:t>Jell, 2004</w:t>
      </w:r>
      <w:r w:rsidRPr="00E26BAE">
        <w:rPr>
          <w:szCs w:val="24"/>
        </w:rPr>
        <w:t>). Thus, we consider this species cannot be definitely classified in Taldycupedinae.</w:t>
      </w:r>
    </w:p>
    <w:p w14:paraId="3878D767" w14:textId="77777777" w:rsidR="00E92C27" w:rsidRPr="00E26BAE" w:rsidRDefault="00E92C27" w:rsidP="00E92C27">
      <w:pPr>
        <w:pStyle w:val="SMcaption"/>
        <w:spacing w:line="360" w:lineRule="auto"/>
        <w:rPr>
          <w:szCs w:val="24"/>
        </w:rPr>
      </w:pPr>
      <w:r w:rsidRPr="00E26BAE">
        <w:rPr>
          <w:szCs w:val="24"/>
        </w:rPr>
        <w:t xml:space="preserve">4. </w:t>
      </w:r>
      <w:r w:rsidRPr="00E26BAE">
        <w:rPr>
          <w:i/>
          <w:iCs/>
          <w:szCs w:val="24"/>
        </w:rPr>
        <w:t>Simmondsia subpiriformis</w:t>
      </w:r>
      <w:r w:rsidRPr="00E26BAE">
        <w:rPr>
          <w:szCs w:val="24"/>
        </w:rPr>
        <w:t xml:space="preserve"> Dunstan, 1923</w:t>
      </w:r>
    </w:p>
    <w:p w14:paraId="0EEC5F8A" w14:textId="32A103DC" w:rsidR="00E92C27" w:rsidRPr="00E26BAE" w:rsidRDefault="00E92C27" w:rsidP="00E92C27">
      <w:pPr>
        <w:pStyle w:val="SMcaption"/>
        <w:spacing w:line="360" w:lineRule="auto"/>
        <w:ind w:firstLineChars="100" w:firstLine="240"/>
        <w:rPr>
          <w:szCs w:val="24"/>
        </w:rPr>
      </w:pPr>
      <w:r w:rsidRPr="00E26BAE">
        <w:rPr>
          <w:szCs w:val="24"/>
        </w:rPr>
        <w:t>This species was reported from the Upper Triassic of Queensland, Australia (</w:t>
      </w:r>
      <w:r w:rsidR="004D722B" w:rsidRPr="00E26BAE">
        <w:rPr>
          <w:i/>
          <w:iCs/>
          <w:color w:val="000000" w:themeColor="text1"/>
        </w:rPr>
        <w:t>Dunstan, 1923</w:t>
      </w:r>
      <w:r w:rsidRPr="00E26BAE">
        <w:rPr>
          <w:szCs w:val="24"/>
        </w:rPr>
        <w:t>). We found that there are not distinct additional cell rows basally (</w:t>
      </w:r>
      <w:r w:rsidR="004D722B" w:rsidRPr="00E26BAE">
        <w:rPr>
          <w:i/>
          <w:iCs/>
          <w:szCs w:val="24"/>
        </w:rPr>
        <w:t>Jell, 2004</w:t>
      </w:r>
      <w:r w:rsidRPr="00E26BAE">
        <w:rPr>
          <w:szCs w:val="24"/>
        </w:rPr>
        <w:t>). In addition, the vein A3 is extended to the elytra apex, that is quite different from the short A3 in other Taldycupedinae (</w:t>
      </w:r>
      <w:r w:rsidR="004D722B" w:rsidRPr="00E26BAE">
        <w:rPr>
          <w:i/>
          <w:iCs/>
          <w:szCs w:val="24"/>
        </w:rPr>
        <w:t>Ponomarenko, 1969</w:t>
      </w:r>
      <w:r w:rsidR="004D722B" w:rsidRPr="00E26BAE">
        <w:rPr>
          <w:szCs w:val="24"/>
        </w:rPr>
        <w:t>;</w:t>
      </w:r>
      <w:r w:rsidRPr="00E26BAE">
        <w:rPr>
          <w:i/>
          <w:iCs/>
          <w:szCs w:val="24"/>
        </w:rPr>
        <w:t xml:space="preserve"> </w:t>
      </w:r>
      <w:r w:rsidR="004D722B" w:rsidRPr="00E26BAE">
        <w:rPr>
          <w:i/>
          <w:iCs/>
          <w:szCs w:val="24"/>
        </w:rPr>
        <w:t>Carpenter, 1992</w:t>
      </w:r>
      <w:r w:rsidRPr="00E26BAE">
        <w:rPr>
          <w:szCs w:val="24"/>
        </w:rPr>
        <w:t xml:space="preserve">). </w:t>
      </w:r>
      <w:r w:rsidR="004D722B" w:rsidRPr="00E26BAE">
        <w:rPr>
          <w:szCs w:val="24"/>
        </w:rPr>
        <w:t>Thus,</w:t>
      </w:r>
      <w:r w:rsidRPr="00E26BAE">
        <w:rPr>
          <w:szCs w:val="24"/>
        </w:rPr>
        <w:t xml:space="preserve"> we consider this species cannot be definitely classified in Taldycupedinae.</w:t>
      </w:r>
    </w:p>
    <w:p w14:paraId="1D19F1CC" w14:textId="77777777" w:rsidR="00E92C27" w:rsidRPr="00E26BAE" w:rsidRDefault="00E92C27" w:rsidP="00E92C27">
      <w:pPr>
        <w:pStyle w:val="SMcaption"/>
        <w:spacing w:line="360" w:lineRule="auto"/>
        <w:rPr>
          <w:szCs w:val="24"/>
        </w:rPr>
      </w:pPr>
      <w:r w:rsidRPr="00E26BAE">
        <w:rPr>
          <w:szCs w:val="24"/>
        </w:rPr>
        <w:t xml:space="preserve">5. </w:t>
      </w:r>
      <w:r w:rsidRPr="00E26BAE">
        <w:rPr>
          <w:i/>
          <w:iCs/>
          <w:szCs w:val="24"/>
        </w:rPr>
        <w:t>Wuchangia latilimbata</w:t>
      </w:r>
      <w:r w:rsidRPr="00E26BAE">
        <w:rPr>
          <w:szCs w:val="24"/>
        </w:rPr>
        <w:t xml:space="preserve"> Hong, 1985</w:t>
      </w:r>
    </w:p>
    <w:p w14:paraId="075DEF96" w14:textId="22BC1BB9" w:rsidR="00E92C27" w:rsidRPr="00E26BAE" w:rsidRDefault="00E92C27" w:rsidP="00E92C27">
      <w:pPr>
        <w:pStyle w:val="SMcaption"/>
        <w:spacing w:line="360" w:lineRule="auto"/>
        <w:ind w:firstLineChars="100" w:firstLine="240"/>
        <w:rPr>
          <w:szCs w:val="24"/>
        </w:rPr>
      </w:pPr>
      <w:r w:rsidRPr="00E26BAE">
        <w:rPr>
          <w:szCs w:val="24"/>
        </w:rPr>
        <w:t>This species was reported from the Lower Jurassic of Hubei, China (</w:t>
      </w:r>
      <w:r w:rsidR="004D722B" w:rsidRPr="00E26BAE">
        <w:rPr>
          <w:i/>
          <w:iCs/>
          <w:szCs w:val="24"/>
        </w:rPr>
        <w:t>Hong, 1985a</w:t>
      </w:r>
      <w:r w:rsidRPr="00E26BAE">
        <w:rPr>
          <w:szCs w:val="24"/>
        </w:rPr>
        <w:t>). The base of the elytron is blurred, and it is not clear whether additional cell rows existed. Besides, this specimen lacks the short anal vein. Thus, we suggest that this species cannot be classified in Taldycupedinae.</w:t>
      </w:r>
    </w:p>
    <w:p w14:paraId="39BD041E" w14:textId="77777777" w:rsidR="00E92C27" w:rsidRPr="00E26BAE" w:rsidRDefault="00E92C27" w:rsidP="00E92C27">
      <w:pPr>
        <w:pStyle w:val="SMcaption"/>
        <w:spacing w:line="360" w:lineRule="auto"/>
        <w:rPr>
          <w:szCs w:val="24"/>
        </w:rPr>
      </w:pPr>
      <w:r w:rsidRPr="00E26BAE">
        <w:rPr>
          <w:szCs w:val="24"/>
        </w:rPr>
        <w:t xml:space="preserve">6. </w:t>
      </w:r>
      <w:r w:rsidRPr="00E26BAE">
        <w:rPr>
          <w:i/>
          <w:iCs/>
          <w:szCs w:val="24"/>
        </w:rPr>
        <w:t>Yuxianocoleus hebeiense</w:t>
      </w:r>
      <w:r w:rsidRPr="00E26BAE">
        <w:rPr>
          <w:szCs w:val="24"/>
        </w:rPr>
        <w:t xml:space="preserve"> Hong, 1985</w:t>
      </w:r>
    </w:p>
    <w:p w14:paraId="2353B656" w14:textId="4424EE55" w:rsidR="00E92C27" w:rsidRPr="00E26BAE" w:rsidRDefault="00E92C27" w:rsidP="00E92C27">
      <w:pPr>
        <w:pStyle w:val="SMcaption"/>
        <w:spacing w:line="360" w:lineRule="auto"/>
        <w:ind w:firstLineChars="100" w:firstLine="240"/>
        <w:rPr>
          <w:szCs w:val="24"/>
        </w:rPr>
      </w:pPr>
      <w:r w:rsidRPr="00E26BAE">
        <w:rPr>
          <w:szCs w:val="24"/>
        </w:rPr>
        <w:t>This species was reported from the Lower Jurassic of Hubei, China (</w:t>
      </w:r>
      <w:r w:rsidR="004D722B" w:rsidRPr="00E26BAE">
        <w:rPr>
          <w:i/>
          <w:iCs/>
          <w:szCs w:val="24"/>
        </w:rPr>
        <w:t>Hong, 1985b</w:t>
      </w:r>
      <w:r w:rsidRPr="00E26BAE">
        <w:rPr>
          <w:szCs w:val="24"/>
        </w:rPr>
        <w:t>). Its cell punctures are small, similar to striae (small punctures in a thin furrow), not real windows punctures. Thus, we consider that this species cannot be classified as Taldycupedinae.</w:t>
      </w:r>
    </w:p>
    <w:p w14:paraId="5D86C700" w14:textId="77777777" w:rsidR="00E92C27" w:rsidRPr="00E26BAE" w:rsidRDefault="00E92C27" w:rsidP="00E92C27">
      <w:pPr>
        <w:pStyle w:val="SMcaption"/>
        <w:spacing w:line="360" w:lineRule="auto"/>
        <w:rPr>
          <w:szCs w:val="24"/>
        </w:rPr>
      </w:pPr>
    </w:p>
    <w:p w14:paraId="168D28F7" w14:textId="77777777" w:rsidR="00E92C27" w:rsidRPr="00E26BAE" w:rsidRDefault="00E92C27" w:rsidP="00E92C27">
      <w:pPr>
        <w:pStyle w:val="SMcaption"/>
        <w:spacing w:line="360" w:lineRule="auto"/>
        <w:rPr>
          <w:szCs w:val="24"/>
          <w:u w:val="single"/>
        </w:rPr>
      </w:pPr>
      <w:r w:rsidRPr="00E26BAE">
        <w:rPr>
          <w:szCs w:val="24"/>
          <w:u w:val="single"/>
        </w:rPr>
        <w:t>Revisions for Asiocoleidae.</w:t>
      </w:r>
    </w:p>
    <w:p w14:paraId="406936AA" w14:textId="062763EF" w:rsidR="00E92C27" w:rsidRPr="00E26BAE" w:rsidRDefault="00E92C27" w:rsidP="00E92C27">
      <w:pPr>
        <w:pStyle w:val="SMcaption"/>
        <w:spacing w:line="360" w:lineRule="auto"/>
        <w:ind w:firstLineChars="100" w:firstLine="240"/>
        <w:rPr>
          <w:szCs w:val="24"/>
        </w:rPr>
      </w:pPr>
      <w:r w:rsidRPr="00E26BAE">
        <w:rPr>
          <w:szCs w:val="24"/>
        </w:rPr>
        <w:t>The family Asiocoleidae contains 12 genera and 28 species from the Middle Permian to Late Triassic of Russia, China, Australia, Kazakhstan, Kyrgyzstan and Mongolia (</w:t>
      </w:r>
      <w:r w:rsidR="004D722B" w:rsidRPr="00E26BAE">
        <w:rPr>
          <w:i/>
          <w:iCs/>
          <w:szCs w:val="24"/>
        </w:rPr>
        <w:t>Ponomarenko, 2011</w:t>
      </w:r>
      <w:r w:rsidRPr="00E26BAE">
        <w:rPr>
          <w:szCs w:val="24"/>
        </w:rPr>
        <w:t xml:space="preserve">). Ponomarenko (2011) proposed that the family </w:t>
      </w:r>
      <w:r w:rsidRPr="00E26BAE">
        <w:rPr>
          <w:szCs w:val="24"/>
        </w:rPr>
        <w:lastRenderedPageBreak/>
        <w:t>Tricoleidae should be considered a junior synonym of Asiocoleidae (</w:t>
      </w:r>
      <w:r w:rsidR="004D722B" w:rsidRPr="00E26BAE">
        <w:rPr>
          <w:i/>
          <w:iCs/>
          <w:szCs w:val="24"/>
        </w:rPr>
        <w:t>Ponomarenko, 2011</w:t>
      </w:r>
      <w:r w:rsidRPr="00E26BAE">
        <w:rPr>
          <w:szCs w:val="24"/>
        </w:rPr>
        <w:t xml:space="preserve">). However, we think it is incorrect to merge Tricoleidae with Asiocoleidae because there is no definite autapomorphy for combining these two families. Therefore, we retain these two families in our analysis. We attributed </w:t>
      </w:r>
      <w:r w:rsidRPr="00E26BAE">
        <w:rPr>
          <w:i/>
          <w:iCs/>
          <w:szCs w:val="24"/>
        </w:rPr>
        <w:t>Schizotaldycupes</w:t>
      </w:r>
      <w:r w:rsidRPr="00E26BAE">
        <w:rPr>
          <w:szCs w:val="24"/>
        </w:rPr>
        <w:t xml:space="preserve">, </w:t>
      </w:r>
      <w:r w:rsidRPr="00E26BAE">
        <w:rPr>
          <w:i/>
          <w:iCs/>
          <w:szCs w:val="24"/>
        </w:rPr>
        <w:t>Asiocoleus</w:t>
      </w:r>
      <w:r w:rsidRPr="00E26BAE">
        <w:rPr>
          <w:szCs w:val="24"/>
        </w:rPr>
        <w:t xml:space="preserve">, </w:t>
      </w:r>
      <w:r w:rsidRPr="00E26BAE">
        <w:rPr>
          <w:i/>
          <w:iCs/>
          <w:szCs w:val="24"/>
        </w:rPr>
        <w:t>Asiocoleopsis</w:t>
      </w:r>
      <w:r w:rsidRPr="00E26BAE">
        <w:rPr>
          <w:szCs w:val="24"/>
        </w:rPr>
        <w:t xml:space="preserve">, </w:t>
      </w:r>
      <w:r w:rsidRPr="00E26BAE">
        <w:rPr>
          <w:i/>
          <w:iCs/>
          <w:szCs w:val="24"/>
        </w:rPr>
        <w:t>Bicoleus</w:t>
      </w:r>
      <w:r w:rsidRPr="00E26BAE">
        <w:rPr>
          <w:szCs w:val="24"/>
        </w:rPr>
        <w:t xml:space="preserve">, and </w:t>
      </w:r>
      <w:r w:rsidRPr="00E26BAE">
        <w:rPr>
          <w:i/>
          <w:iCs/>
          <w:szCs w:val="24"/>
        </w:rPr>
        <w:t>Tetracoleus</w:t>
      </w:r>
      <w:r w:rsidRPr="00E26BAE">
        <w:rPr>
          <w:szCs w:val="24"/>
        </w:rPr>
        <w:t xml:space="preserve"> in Asiocoleidae, a formal group that lacks detailed body characters.</w:t>
      </w:r>
    </w:p>
    <w:p w14:paraId="1F62F4AC" w14:textId="77777777" w:rsidR="00E92C27" w:rsidRPr="00E26BAE" w:rsidRDefault="00E92C27" w:rsidP="00E92C27">
      <w:pPr>
        <w:pStyle w:val="SMcaption"/>
        <w:spacing w:line="360" w:lineRule="auto"/>
        <w:rPr>
          <w:szCs w:val="24"/>
        </w:rPr>
      </w:pPr>
    </w:p>
    <w:p w14:paraId="325126F4" w14:textId="77777777" w:rsidR="00E92C27" w:rsidRPr="00E26BAE" w:rsidRDefault="00E92C27" w:rsidP="00E92C27">
      <w:pPr>
        <w:pStyle w:val="SMcaption"/>
        <w:spacing w:line="360" w:lineRule="auto"/>
        <w:rPr>
          <w:szCs w:val="24"/>
          <w:u w:val="single"/>
        </w:rPr>
      </w:pPr>
      <w:r w:rsidRPr="00E26BAE">
        <w:rPr>
          <w:szCs w:val="24"/>
          <w:u w:val="single"/>
        </w:rPr>
        <w:t xml:space="preserve">Replacement name for </w:t>
      </w:r>
      <w:r w:rsidRPr="00E26BAE">
        <w:rPr>
          <w:i/>
          <w:iCs/>
          <w:szCs w:val="24"/>
          <w:u w:val="single"/>
        </w:rPr>
        <w:t>Uskatocoleus convexus</w:t>
      </w:r>
      <w:r w:rsidRPr="00E26BAE">
        <w:rPr>
          <w:szCs w:val="24"/>
          <w:u w:val="single"/>
        </w:rPr>
        <w:t xml:space="preserve"> Ponomarenko, 2013.</w:t>
      </w:r>
    </w:p>
    <w:p w14:paraId="142F53E8" w14:textId="1ABABFE8" w:rsidR="00E92C27" w:rsidRPr="00E26BAE" w:rsidRDefault="00E92C27" w:rsidP="00EF5EA4">
      <w:pPr>
        <w:pStyle w:val="SMcaption"/>
        <w:spacing w:line="360" w:lineRule="auto"/>
        <w:ind w:firstLineChars="100" w:firstLine="240"/>
        <w:rPr>
          <w:szCs w:val="24"/>
        </w:rPr>
      </w:pPr>
      <w:r w:rsidRPr="00E26BAE">
        <w:rPr>
          <w:szCs w:val="24"/>
        </w:rPr>
        <w:t xml:space="preserve">We noticed that the species name </w:t>
      </w:r>
      <w:r w:rsidRPr="00E26BAE">
        <w:rPr>
          <w:i/>
          <w:iCs/>
          <w:szCs w:val="24"/>
        </w:rPr>
        <w:t>Uskatocoleus convexus</w:t>
      </w:r>
      <w:r w:rsidRPr="00E26BAE">
        <w:rPr>
          <w:szCs w:val="24"/>
        </w:rPr>
        <w:t xml:space="preserve"> Ponomarenko, 2013 had already been used by Rohdendorf (</w:t>
      </w:r>
      <w:r w:rsidR="004D722B" w:rsidRPr="00E26BAE">
        <w:rPr>
          <w:i/>
          <w:iCs/>
          <w:color w:val="000000" w:themeColor="text1"/>
        </w:rPr>
        <w:t>Rohdendorf et al., 1961</w:t>
      </w:r>
      <w:r w:rsidRPr="00E26BAE">
        <w:rPr>
          <w:szCs w:val="24"/>
        </w:rPr>
        <w:t xml:space="preserve">). Therefore, we proposed a new species name </w:t>
      </w:r>
      <w:r w:rsidRPr="00E26BAE">
        <w:rPr>
          <w:i/>
          <w:iCs/>
          <w:szCs w:val="24"/>
        </w:rPr>
        <w:t>Uskatocoleus ponomarenkoi</w:t>
      </w:r>
      <w:r w:rsidRPr="00E26BAE">
        <w:rPr>
          <w:szCs w:val="24"/>
        </w:rPr>
        <w:t xml:space="preserve"> as a replacement name for the preoccupied and junior homonym </w:t>
      </w:r>
      <w:r w:rsidRPr="00E26BAE">
        <w:rPr>
          <w:i/>
          <w:iCs/>
          <w:szCs w:val="24"/>
        </w:rPr>
        <w:t>Uskatocoleus convexus</w:t>
      </w:r>
      <w:r w:rsidRPr="00E26BAE">
        <w:rPr>
          <w:szCs w:val="24"/>
        </w:rPr>
        <w:t xml:space="preserve"> Ponomarenko, 2013. The new species name is named in honour of the palaeoentomologist A.G. Ponomarenko for his comprehensive and profound contribution to the taxonomy of fossil beetles.</w:t>
      </w:r>
    </w:p>
    <w:p w14:paraId="0C0947FF" w14:textId="00F4C13A" w:rsidR="00DE5C58" w:rsidRPr="00E26BAE" w:rsidRDefault="00DE5C58">
      <w:pPr>
        <w:widowControl/>
        <w:jc w:val="left"/>
        <w:rPr>
          <w:rFonts w:ascii="Times New Roman" w:hAnsi="Times New Roman" w:cs="Times New Roman"/>
          <w:kern w:val="0"/>
          <w:sz w:val="24"/>
          <w:lang w:val="en-US" w:eastAsia="en-US"/>
        </w:rPr>
      </w:pPr>
      <w:r w:rsidRPr="00E26BAE">
        <w:br w:type="page"/>
      </w:r>
    </w:p>
    <w:p w14:paraId="7DECDC0E" w14:textId="702326CD" w:rsidR="003C4BA0" w:rsidRPr="00E26BAE" w:rsidRDefault="003C4BA0" w:rsidP="003C4BA0">
      <w:pPr>
        <w:pStyle w:val="SMcaption"/>
        <w:spacing w:line="360" w:lineRule="auto"/>
        <w:rPr>
          <w:b/>
          <w:bCs/>
          <w:szCs w:val="24"/>
        </w:rPr>
      </w:pPr>
      <w:r w:rsidRPr="00E26BAE">
        <w:rPr>
          <w:b/>
          <w:bCs/>
          <w:szCs w:val="24"/>
        </w:rPr>
        <w:lastRenderedPageBreak/>
        <w:t>REFERENCES</w:t>
      </w:r>
    </w:p>
    <w:p w14:paraId="305DBF28" w14:textId="6E4AB1CE" w:rsidR="003C4BA0" w:rsidRPr="00E26BAE" w:rsidRDefault="003C4BA0" w:rsidP="00F96190">
      <w:pPr>
        <w:pStyle w:val="SMcaption"/>
        <w:spacing w:line="480" w:lineRule="auto"/>
        <w:ind w:left="240" w:hangingChars="100" w:hanging="240"/>
        <w:rPr>
          <w:szCs w:val="24"/>
        </w:rPr>
      </w:pPr>
      <w:r w:rsidRPr="00E26BAE">
        <w:rPr>
          <w:szCs w:val="24"/>
        </w:rPr>
        <w:t>Rohdendorf BB, Becker-Migdisova EE, Martynova OM, Sharov AG. 1961. Paleozoic insects from the Kuznetsk Basin. Trudy Paleontologicheskogo Instituta AN SSSR 85: 1–701.</w:t>
      </w:r>
    </w:p>
    <w:p w14:paraId="6E563AB8" w14:textId="225179B7" w:rsidR="00DE5C58" w:rsidRPr="00E26BAE" w:rsidRDefault="00DE5C58" w:rsidP="00F96190">
      <w:pPr>
        <w:pStyle w:val="SMcaption"/>
        <w:spacing w:line="480" w:lineRule="auto"/>
        <w:ind w:left="240" w:hangingChars="100" w:hanging="240"/>
        <w:rPr>
          <w:szCs w:val="24"/>
        </w:rPr>
      </w:pPr>
      <w:r w:rsidRPr="00E26BAE">
        <w:rPr>
          <w:szCs w:val="24"/>
        </w:rPr>
        <w:t>Carpenter FM. 1992. Treatise on Invertebrate Paleontology, Part R: Arthropoda 4: superclass Hexapoda 3/4 (Geological Society of America and the University of Kansas, Boulder, Colorado and Lawrence, Kansas, 655 pp).</w:t>
      </w:r>
    </w:p>
    <w:p w14:paraId="2AB71C87" w14:textId="01E11DA7" w:rsidR="00DE5C58" w:rsidRPr="00E26BAE" w:rsidRDefault="00DE5C58" w:rsidP="00F96190">
      <w:pPr>
        <w:pStyle w:val="SMcaption"/>
        <w:spacing w:line="480" w:lineRule="auto"/>
        <w:ind w:left="240" w:hangingChars="100" w:hanging="240"/>
        <w:rPr>
          <w:szCs w:val="24"/>
        </w:rPr>
      </w:pPr>
      <w:r w:rsidRPr="00E26BAE">
        <w:rPr>
          <w:szCs w:val="24"/>
        </w:rPr>
        <w:t>Ponomarenko AG. 1969. Historical development of archostematan beetles. Trudy Paleontologicheskogo Instituta AN SSSR 125: 1–240.</w:t>
      </w:r>
    </w:p>
    <w:p w14:paraId="343B46BE" w14:textId="4423332F" w:rsidR="00DE5C58" w:rsidRPr="00E26BAE" w:rsidRDefault="00DE5C58" w:rsidP="00073319">
      <w:pPr>
        <w:pStyle w:val="SMcaption"/>
        <w:spacing w:line="480" w:lineRule="auto"/>
        <w:ind w:left="240" w:hangingChars="100" w:hanging="240"/>
        <w:rPr>
          <w:szCs w:val="24"/>
        </w:rPr>
      </w:pPr>
      <w:r w:rsidRPr="00E26BAE">
        <w:rPr>
          <w:szCs w:val="24"/>
        </w:rPr>
        <w:t>Aristov DS, Bashkuev AS, Golubev VK, Gorochov AV, Karasev EV, Kopylov DS, Ponomarenko AG, Rasnitsyn AP, Rasnitsyn DA, Sinitshenkova ND, Sukatsheva ID, Vassilenko DV. 2013. Fossil insects of the Middle and Upper Permian of European Russia. Paleontological Journal 47: 641–832.</w:t>
      </w:r>
      <w:r w:rsidR="00073319">
        <w:rPr>
          <w:szCs w:val="24"/>
        </w:rPr>
        <w:t xml:space="preserve"> </w:t>
      </w:r>
      <w:r w:rsidR="00073319" w:rsidRPr="00073319">
        <w:rPr>
          <w:szCs w:val="24"/>
        </w:rPr>
        <w:t>DOI:</w:t>
      </w:r>
      <w:r w:rsidR="00073319">
        <w:rPr>
          <w:szCs w:val="24"/>
        </w:rPr>
        <w:t xml:space="preserve"> </w:t>
      </w:r>
      <w:r w:rsidR="00073319" w:rsidRPr="00073319">
        <w:rPr>
          <w:szCs w:val="24"/>
        </w:rPr>
        <w:t>https://doi.org/10.1134/S0031030113070010</w:t>
      </w:r>
    </w:p>
    <w:p w14:paraId="30665523" w14:textId="0CE53740" w:rsidR="0011034D" w:rsidRPr="00E26BAE" w:rsidRDefault="0011034D" w:rsidP="00F96190">
      <w:pPr>
        <w:pStyle w:val="SMcaption"/>
        <w:spacing w:line="480" w:lineRule="auto"/>
        <w:ind w:left="240" w:hangingChars="100" w:hanging="240"/>
        <w:rPr>
          <w:szCs w:val="24"/>
        </w:rPr>
      </w:pPr>
      <w:r w:rsidRPr="00E26BAE">
        <w:rPr>
          <w:szCs w:val="24"/>
        </w:rPr>
        <w:t>Dunstan B. 1923. Mesozoic insects of Queensland Part I. Introduction and Coleoptera. Queensland Geological Survey Publication 273: 1–88.</w:t>
      </w:r>
    </w:p>
    <w:p w14:paraId="10E781B3" w14:textId="5C707703" w:rsidR="00073319" w:rsidRDefault="0011034D" w:rsidP="00073319">
      <w:pPr>
        <w:pStyle w:val="SMcaption"/>
        <w:spacing w:line="480" w:lineRule="auto"/>
        <w:ind w:left="240" w:hangingChars="100" w:hanging="240"/>
        <w:rPr>
          <w:szCs w:val="24"/>
        </w:rPr>
      </w:pPr>
      <w:r w:rsidRPr="00E26BAE">
        <w:rPr>
          <w:szCs w:val="24"/>
        </w:rPr>
        <w:t>Kirejtshuk AG. 2020. Taxonomic review of fossil coleopterous families (Insecta, Coleoptera). Suborder Archostemata: superfamilies Coleopseoidea and Cupedoidea. Geosciences 10: 73.</w:t>
      </w:r>
      <w:r w:rsidR="0081227A">
        <w:rPr>
          <w:szCs w:val="24"/>
        </w:rPr>
        <w:t xml:space="preserve"> </w:t>
      </w:r>
      <w:r w:rsidR="00073319" w:rsidRPr="00073319">
        <w:rPr>
          <w:szCs w:val="24"/>
        </w:rPr>
        <w:t>DOI:</w:t>
      </w:r>
      <w:r w:rsidR="00073319">
        <w:rPr>
          <w:szCs w:val="24"/>
        </w:rPr>
        <w:t xml:space="preserve"> </w:t>
      </w:r>
      <w:r w:rsidR="00073319" w:rsidRPr="00073319">
        <w:rPr>
          <w:szCs w:val="24"/>
        </w:rPr>
        <w:t>https://doi.org/10.3390/geosciences10020073</w:t>
      </w:r>
      <w:r w:rsidR="00073319" w:rsidRPr="00073319">
        <w:rPr>
          <w:szCs w:val="24"/>
        </w:rPr>
        <w:t xml:space="preserve"> </w:t>
      </w:r>
    </w:p>
    <w:p w14:paraId="079208B5" w14:textId="655F37AB" w:rsidR="0011034D" w:rsidRPr="00E26BAE" w:rsidRDefault="0011034D" w:rsidP="00073319">
      <w:pPr>
        <w:pStyle w:val="SMcaption"/>
        <w:spacing w:line="480" w:lineRule="auto"/>
        <w:ind w:left="240" w:hangingChars="100" w:hanging="240"/>
        <w:rPr>
          <w:szCs w:val="24"/>
        </w:rPr>
      </w:pPr>
      <w:r w:rsidRPr="00E26BAE">
        <w:rPr>
          <w:szCs w:val="24"/>
        </w:rPr>
        <w:t>Jell PA. 2004. The fossil insects of Australia. Memoirs of the Queensland Museum 50: 1–124.</w:t>
      </w:r>
    </w:p>
    <w:p w14:paraId="32DD6945" w14:textId="1C30E724" w:rsidR="0011034D" w:rsidRPr="00E26BAE" w:rsidRDefault="0011034D" w:rsidP="00F96190">
      <w:pPr>
        <w:pStyle w:val="SMcaption"/>
        <w:spacing w:line="480" w:lineRule="auto"/>
        <w:ind w:left="240" w:hangingChars="100" w:hanging="240"/>
        <w:rPr>
          <w:szCs w:val="24"/>
        </w:rPr>
      </w:pPr>
      <w:r w:rsidRPr="00E26BAE">
        <w:rPr>
          <w:szCs w:val="24"/>
        </w:rPr>
        <w:lastRenderedPageBreak/>
        <w:t>Hong YC. 1985a. Early Jurassic fossil insects from Daye of Hubei Province. Professional Papers of Stratigraphy and Palaeontology 15: 181–187.</w:t>
      </w:r>
    </w:p>
    <w:p w14:paraId="58F66A9D" w14:textId="620F7202" w:rsidR="0011034D" w:rsidRPr="00E26BAE" w:rsidRDefault="0011034D" w:rsidP="00F96190">
      <w:pPr>
        <w:pStyle w:val="SMcaption"/>
        <w:spacing w:line="480" w:lineRule="auto"/>
        <w:ind w:left="240" w:hangingChars="100" w:hanging="240"/>
        <w:rPr>
          <w:szCs w:val="24"/>
        </w:rPr>
      </w:pPr>
      <w:r w:rsidRPr="00E26BAE">
        <w:rPr>
          <w:szCs w:val="24"/>
        </w:rPr>
        <w:t>Hong YC. 1985b. New fossil insects of Xiahuayuan Formation in Yuxian County, Hebei Province. Bulletin of the Tianjin Institute of Geology and Mineral Resources 13: 131–138.</w:t>
      </w:r>
    </w:p>
    <w:p w14:paraId="0595ADB7" w14:textId="72657E12" w:rsidR="0011034D" w:rsidRPr="00EF5EA4" w:rsidRDefault="0011034D" w:rsidP="00F96190">
      <w:pPr>
        <w:pStyle w:val="SMcaption"/>
        <w:spacing w:line="480" w:lineRule="auto"/>
        <w:ind w:left="240" w:hangingChars="100" w:hanging="240"/>
        <w:rPr>
          <w:szCs w:val="24"/>
        </w:rPr>
      </w:pPr>
      <w:r w:rsidRPr="00E26BAE">
        <w:rPr>
          <w:szCs w:val="24"/>
        </w:rPr>
        <w:t>Ponomarenko AG. 2011. New beetles (Insecta, Coleoptera) from Vyazniki locality, terminal Permian of European Russia. Paleontological Journal 45: 414–422.</w:t>
      </w:r>
      <w:r w:rsidR="00073319">
        <w:rPr>
          <w:szCs w:val="24"/>
        </w:rPr>
        <w:t xml:space="preserve"> </w:t>
      </w:r>
      <w:r w:rsidR="00073319" w:rsidRPr="00073319">
        <w:rPr>
          <w:szCs w:val="24"/>
        </w:rPr>
        <w:t>DOI: https://doi.org/10.1134/S0031030111040095</w:t>
      </w:r>
    </w:p>
    <w:sectPr w:rsidR="0011034D" w:rsidRPr="00EF5EA4" w:rsidSect="00C46223">
      <w:footerReference w:type="default" r:id="rId8"/>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BA90" w14:textId="77777777" w:rsidR="00EF379B" w:rsidRDefault="00EF379B" w:rsidP="000E1BAA">
      <w:r>
        <w:separator/>
      </w:r>
    </w:p>
  </w:endnote>
  <w:endnote w:type="continuationSeparator" w:id="0">
    <w:p w14:paraId="5B5AD04A" w14:textId="77777777" w:rsidR="00EF379B" w:rsidRDefault="00EF379B" w:rsidP="000E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507418"/>
      <w:docPartObj>
        <w:docPartGallery w:val="Page Numbers (Bottom of Page)"/>
        <w:docPartUnique/>
      </w:docPartObj>
    </w:sdtPr>
    <w:sdtEndPr/>
    <w:sdtContent>
      <w:p w14:paraId="760FE96B" w14:textId="0C69612B" w:rsidR="00513AC2" w:rsidRDefault="00513AC2">
        <w:pPr>
          <w:pStyle w:val="ad"/>
          <w:jc w:val="right"/>
        </w:pPr>
        <w:r>
          <w:fldChar w:fldCharType="begin"/>
        </w:r>
        <w:r>
          <w:instrText>PAGE   \* MERGEFORMAT</w:instrText>
        </w:r>
        <w:r>
          <w:fldChar w:fldCharType="separate"/>
        </w:r>
        <w:r>
          <w:rPr>
            <w:lang w:val="zh-CN"/>
          </w:rPr>
          <w:t>2</w:t>
        </w:r>
        <w:r>
          <w:fldChar w:fldCharType="end"/>
        </w:r>
      </w:p>
    </w:sdtContent>
  </w:sdt>
  <w:p w14:paraId="71487CAC" w14:textId="77777777" w:rsidR="00513AC2" w:rsidRDefault="00513AC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C555" w14:textId="77777777" w:rsidR="00EF379B" w:rsidRDefault="00EF379B" w:rsidP="000E1BAA">
      <w:r>
        <w:separator/>
      </w:r>
    </w:p>
  </w:footnote>
  <w:footnote w:type="continuationSeparator" w:id="0">
    <w:p w14:paraId="2392654E" w14:textId="77777777" w:rsidR="00EF379B" w:rsidRDefault="00EF379B" w:rsidP="000E1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26CA2"/>
    <w:multiLevelType w:val="hybridMultilevel"/>
    <w:tmpl w:val="87C64142"/>
    <w:lvl w:ilvl="0" w:tplc="EDE4E6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ED006B"/>
    <w:multiLevelType w:val="hybridMultilevel"/>
    <w:tmpl w:val="5CA4931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ED27CE"/>
    <w:multiLevelType w:val="hybridMultilevel"/>
    <w:tmpl w:val="0638E3C4"/>
    <w:lvl w:ilvl="0" w:tplc="EDE4E632">
      <w:start w:val="1"/>
      <w:numFmt w:val="decimal"/>
      <w:lvlText w:val="[%1]"/>
      <w:lvlJc w:val="left"/>
      <w:pPr>
        <w:ind w:left="420" w:hanging="420"/>
      </w:pPr>
      <w:rPr>
        <w:rFonts w:hint="eastAsia"/>
      </w:rPr>
    </w:lvl>
    <w:lvl w:ilvl="1" w:tplc="76DC6506">
      <w:start w:val="15"/>
      <w:numFmt w:val="bullet"/>
      <w:lvlText w:val="%2."/>
      <w:lvlJc w:val="left"/>
      <w:pPr>
        <w:ind w:left="780" w:hanging="360"/>
      </w:pPr>
      <w:rPr>
        <w:rFonts w:ascii="Wingdings" w:eastAsiaTheme="minorEastAsia"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B7D43F7"/>
    <w:multiLevelType w:val="hybridMultilevel"/>
    <w:tmpl w:val="260048F4"/>
    <w:lvl w:ilvl="0" w:tplc="BF56E4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NAS (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5rzzztx2tz2zefeaspffz5a9ev2ptaette&quot;&gt;Bird diversity evolution EndNote Library Copy (1)&lt;record-ids&gt;&lt;item&gt;311&lt;/item&gt;&lt;/record-ids&gt;&lt;/item&gt;&lt;/Libraries&gt;"/>
  </w:docVars>
  <w:rsids>
    <w:rsidRoot w:val="00B13C53"/>
    <w:rsid w:val="00005795"/>
    <w:rsid w:val="00010885"/>
    <w:rsid w:val="0001308C"/>
    <w:rsid w:val="00013B93"/>
    <w:rsid w:val="00015AB6"/>
    <w:rsid w:val="000160AB"/>
    <w:rsid w:val="0001732A"/>
    <w:rsid w:val="00017752"/>
    <w:rsid w:val="00017C15"/>
    <w:rsid w:val="00020360"/>
    <w:rsid w:val="00022A3B"/>
    <w:rsid w:val="00024413"/>
    <w:rsid w:val="00024E30"/>
    <w:rsid w:val="000251BA"/>
    <w:rsid w:val="0002617E"/>
    <w:rsid w:val="00031ABE"/>
    <w:rsid w:val="000329BB"/>
    <w:rsid w:val="00033E70"/>
    <w:rsid w:val="00036F78"/>
    <w:rsid w:val="000406AA"/>
    <w:rsid w:val="00040C23"/>
    <w:rsid w:val="000420C4"/>
    <w:rsid w:val="000450BA"/>
    <w:rsid w:val="00045843"/>
    <w:rsid w:val="00046E62"/>
    <w:rsid w:val="00050BAF"/>
    <w:rsid w:val="00050F8D"/>
    <w:rsid w:val="00052C78"/>
    <w:rsid w:val="000571CE"/>
    <w:rsid w:val="00057B32"/>
    <w:rsid w:val="00057CCE"/>
    <w:rsid w:val="00060B5C"/>
    <w:rsid w:val="000621FF"/>
    <w:rsid w:val="00062B3E"/>
    <w:rsid w:val="000636A0"/>
    <w:rsid w:val="00063788"/>
    <w:rsid w:val="00063954"/>
    <w:rsid w:val="0006412A"/>
    <w:rsid w:val="00064373"/>
    <w:rsid w:val="00064D9E"/>
    <w:rsid w:val="00064E57"/>
    <w:rsid w:val="00065FC9"/>
    <w:rsid w:val="0006634B"/>
    <w:rsid w:val="00066A39"/>
    <w:rsid w:val="000703BF"/>
    <w:rsid w:val="000715D6"/>
    <w:rsid w:val="00072601"/>
    <w:rsid w:val="000727FC"/>
    <w:rsid w:val="000730BE"/>
    <w:rsid w:val="00073319"/>
    <w:rsid w:val="0007365E"/>
    <w:rsid w:val="00073D3F"/>
    <w:rsid w:val="0008073D"/>
    <w:rsid w:val="00084143"/>
    <w:rsid w:val="00085161"/>
    <w:rsid w:val="000854C2"/>
    <w:rsid w:val="00090165"/>
    <w:rsid w:val="00092091"/>
    <w:rsid w:val="00094B7E"/>
    <w:rsid w:val="00094F33"/>
    <w:rsid w:val="00095ED3"/>
    <w:rsid w:val="000A06FD"/>
    <w:rsid w:val="000A343E"/>
    <w:rsid w:val="000A4CA3"/>
    <w:rsid w:val="000A6023"/>
    <w:rsid w:val="000A7F4C"/>
    <w:rsid w:val="000B005B"/>
    <w:rsid w:val="000B0564"/>
    <w:rsid w:val="000B23AB"/>
    <w:rsid w:val="000C1CF3"/>
    <w:rsid w:val="000C29F3"/>
    <w:rsid w:val="000C2F2E"/>
    <w:rsid w:val="000C3397"/>
    <w:rsid w:val="000C38F3"/>
    <w:rsid w:val="000C4576"/>
    <w:rsid w:val="000C7CA7"/>
    <w:rsid w:val="000D1528"/>
    <w:rsid w:val="000D35DB"/>
    <w:rsid w:val="000D47DF"/>
    <w:rsid w:val="000D6595"/>
    <w:rsid w:val="000D778E"/>
    <w:rsid w:val="000D77F1"/>
    <w:rsid w:val="000E1B88"/>
    <w:rsid w:val="000E1BAA"/>
    <w:rsid w:val="000E2A27"/>
    <w:rsid w:val="000E36E3"/>
    <w:rsid w:val="000E3F74"/>
    <w:rsid w:val="000E6804"/>
    <w:rsid w:val="000E6958"/>
    <w:rsid w:val="000E7402"/>
    <w:rsid w:val="000E7DC4"/>
    <w:rsid w:val="000E7E9D"/>
    <w:rsid w:val="000F0AA4"/>
    <w:rsid w:val="000F2204"/>
    <w:rsid w:val="000F25EB"/>
    <w:rsid w:val="000F491F"/>
    <w:rsid w:val="000F6495"/>
    <w:rsid w:val="000F6CC1"/>
    <w:rsid w:val="000F7569"/>
    <w:rsid w:val="00100186"/>
    <w:rsid w:val="0010110D"/>
    <w:rsid w:val="001012F0"/>
    <w:rsid w:val="00102588"/>
    <w:rsid w:val="0010347B"/>
    <w:rsid w:val="00104851"/>
    <w:rsid w:val="00104EB8"/>
    <w:rsid w:val="00106F19"/>
    <w:rsid w:val="0011034D"/>
    <w:rsid w:val="0011474A"/>
    <w:rsid w:val="00114AC7"/>
    <w:rsid w:val="001152E0"/>
    <w:rsid w:val="00123F75"/>
    <w:rsid w:val="00124053"/>
    <w:rsid w:val="00124CB3"/>
    <w:rsid w:val="00125CBF"/>
    <w:rsid w:val="00126627"/>
    <w:rsid w:val="00127F09"/>
    <w:rsid w:val="00127FB5"/>
    <w:rsid w:val="001328EA"/>
    <w:rsid w:val="00135878"/>
    <w:rsid w:val="001368E3"/>
    <w:rsid w:val="00137547"/>
    <w:rsid w:val="00137AAE"/>
    <w:rsid w:val="001407C6"/>
    <w:rsid w:val="00140FA5"/>
    <w:rsid w:val="001410DF"/>
    <w:rsid w:val="00142175"/>
    <w:rsid w:val="001421A5"/>
    <w:rsid w:val="00142663"/>
    <w:rsid w:val="00145108"/>
    <w:rsid w:val="00145FCE"/>
    <w:rsid w:val="001462FF"/>
    <w:rsid w:val="001465DE"/>
    <w:rsid w:val="0015189C"/>
    <w:rsid w:val="00151A1A"/>
    <w:rsid w:val="00153494"/>
    <w:rsid w:val="00153952"/>
    <w:rsid w:val="00154451"/>
    <w:rsid w:val="00155135"/>
    <w:rsid w:val="001563B8"/>
    <w:rsid w:val="00156700"/>
    <w:rsid w:val="0015746C"/>
    <w:rsid w:val="00161318"/>
    <w:rsid w:val="00163C52"/>
    <w:rsid w:val="00164098"/>
    <w:rsid w:val="00164361"/>
    <w:rsid w:val="001659F7"/>
    <w:rsid w:val="00170C0A"/>
    <w:rsid w:val="00172900"/>
    <w:rsid w:val="00175E55"/>
    <w:rsid w:val="0017643E"/>
    <w:rsid w:val="00177799"/>
    <w:rsid w:val="00177AE7"/>
    <w:rsid w:val="00181080"/>
    <w:rsid w:val="00181622"/>
    <w:rsid w:val="00181AFC"/>
    <w:rsid w:val="00182215"/>
    <w:rsid w:val="00182FCA"/>
    <w:rsid w:val="001834D0"/>
    <w:rsid w:val="001838CA"/>
    <w:rsid w:val="00184152"/>
    <w:rsid w:val="00184B0A"/>
    <w:rsid w:val="00184F66"/>
    <w:rsid w:val="00186902"/>
    <w:rsid w:val="00190C0C"/>
    <w:rsid w:val="0019209D"/>
    <w:rsid w:val="001941B5"/>
    <w:rsid w:val="00195DD3"/>
    <w:rsid w:val="0019691F"/>
    <w:rsid w:val="00196AB8"/>
    <w:rsid w:val="00197521"/>
    <w:rsid w:val="001979D3"/>
    <w:rsid w:val="001A11B3"/>
    <w:rsid w:val="001A16F2"/>
    <w:rsid w:val="001A2719"/>
    <w:rsid w:val="001A611A"/>
    <w:rsid w:val="001A6F79"/>
    <w:rsid w:val="001A7BA4"/>
    <w:rsid w:val="001B1201"/>
    <w:rsid w:val="001B1F3C"/>
    <w:rsid w:val="001B2540"/>
    <w:rsid w:val="001C0791"/>
    <w:rsid w:val="001C098A"/>
    <w:rsid w:val="001C0CF0"/>
    <w:rsid w:val="001C1085"/>
    <w:rsid w:val="001C5A59"/>
    <w:rsid w:val="001D2AE3"/>
    <w:rsid w:val="001D31BD"/>
    <w:rsid w:val="001D339C"/>
    <w:rsid w:val="001D34AD"/>
    <w:rsid w:val="001D371A"/>
    <w:rsid w:val="001D3AD4"/>
    <w:rsid w:val="001D78BF"/>
    <w:rsid w:val="001E2E11"/>
    <w:rsid w:val="001E548F"/>
    <w:rsid w:val="001E674C"/>
    <w:rsid w:val="001E7F00"/>
    <w:rsid w:val="001E7FCD"/>
    <w:rsid w:val="001F150F"/>
    <w:rsid w:val="001F18A0"/>
    <w:rsid w:val="001F1EC2"/>
    <w:rsid w:val="001F32CE"/>
    <w:rsid w:val="001F3A30"/>
    <w:rsid w:val="001F5D62"/>
    <w:rsid w:val="001F6133"/>
    <w:rsid w:val="001F77DE"/>
    <w:rsid w:val="001F79E1"/>
    <w:rsid w:val="001F7FF5"/>
    <w:rsid w:val="00201E79"/>
    <w:rsid w:val="00203001"/>
    <w:rsid w:val="002035F3"/>
    <w:rsid w:val="0020496E"/>
    <w:rsid w:val="00206621"/>
    <w:rsid w:val="00212023"/>
    <w:rsid w:val="00212CFA"/>
    <w:rsid w:val="00213364"/>
    <w:rsid w:val="00213F05"/>
    <w:rsid w:val="0021433D"/>
    <w:rsid w:val="00214E5D"/>
    <w:rsid w:val="00220A36"/>
    <w:rsid w:val="002226A8"/>
    <w:rsid w:val="00222782"/>
    <w:rsid w:val="00225A17"/>
    <w:rsid w:val="00230F34"/>
    <w:rsid w:val="00231131"/>
    <w:rsid w:val="00231408"/>
    <w:rsid w:val="00232336"/>
    <w:rsid w:val="00234712"/>
    <w:rsid w:val="002349A3"/>
    <w:rsid w:val="00235E77"/>
    <w:rsid w:val="00235FBE"/>
    <w:rsid w:val="002365B2"/>
    <w:rsid w:val="00236F52"/>
    <w:rsid w:val="002401D1"/>
    <w:rsid w:val="00242F47"/>
    <w:rsid w:val="00243854"/>
    <w:rsid w:val="002438B5"/>
    <w:rsid w:val="00243AB5"/>
    <w:rsid w:val="00245817"/>
    <w:rsid w:val="00250C31"/>
    <w:rsid w:val="002511FF"/>
    <w:rsid w:val="00252517"/>
    <w:rsid w:val="00252ACE"/>
    <w:rsid w:val="00252E7F"/>
    <w:rsid w:val="0025330B"/>
    <w:rsid w:val="002535F0"/>
    <w:rsid w:val="00255A9A"/>
    <w:rsid w:val="00255AA8"/>
    <w:rsid w:val="00256B99"/>
    <w:rsid w:val="002576B6"/>
    <w:rsid w:val="00257E39"/>
    <w:rsid w:val="00261FA1"/>
    <w:rsid w:val="0026347A"/>
    <w:rsid w:val="002638B5"/>
    <w:rsid w:val="00263FEA"/>
    <w:rsid w:val="00264AED"/>
    <w:rsid w:val="00265FCB"/>
    <w:rsid w:val="002662C5"/>
    <w:rsid w:val="002665F9"/>
    <w:rsid w:val="00266680"/>
    <w:rsid w:val="00266820"/>
    <w:rsid w:val="00274099"/>
    <w:rsid w:val="002746E0"/>
    <w:rsid w:val="002769D5"/>
    <w:rsid w:val="00276E3A"/>
    <w:rsid w:val="00280C0D"/>
    <w:rsid w:val="00280DF6"/>
    <w:rsid w:val="0028128E"/>
    <w:rsid w:val="002824CE"/>
    <w:rsid w:val="00283107"/>
    <w:rsid w:val="00284C35"/>
    <w:rsid w:val="00286529"/>
    <w:rsid w:val="00287FF0"/>
    <w:rsid w:val="00292FBB"/>
    <w:rsid w:val="00293359"/>
    <w:rsid w:val="002969DF"/>
    <w:rsid w:val="002A0E34"/>
    <w:rsid w:val="002A1DE7"/>
    <w:rsid w:val="002A2F22"/>
    <w:rsid w:val="002A3152"/>
    <w:rsid w:val="002A478A"/>
    <w:rsid w:val="002A77CC"/>
    <w:rsid w:val="002A7B34"/>
    <w:rsid w:val="002B7501"/>
    <w:rsid w:val="002B7BC5"/>
    <w:rsid w:val="002C09A4"/>
    <w:rsid w:val="002C198E"/>
    <w:rsid w:val="002C22DB"/>
    <w:rsid w:val="002C48C6"/>
    <w:rsid w:val="002C5543"/>
    <w:rsid w:val="002C598E"/>
    <w:rsid w:val="002D0EDF"/>
    <w:rsid w:val="002D2A5A"/>
    <w:rsid w:val="002D5473"/>
    <w:rsid w:val="002D7128"/>
    <w:rsid w:val="002E041F"/>
    <w:rsid w:val="002E2BAD"/>
    <w:rsid w:val="002E4554"/>
    <w:rsid w:val="002E520C"/>
    <w:rsid w:val="002E56AD"/>
    <w:rsid w:val="002E7D00"/>
    <w:rsid w:val="002F17A0"/>
    <w:rsid w:val="002F52EA"/>
    <w:rsid w:val="002F588F"/>
    <w:rsid w:val="002F5D4F"/>
    <w:rsid w:val="00300879"/>
    <w:rsid w:val="003013FA"/>
    <w:rsid w:val="00301675"/>
    <w:rsid w:val="003029D9"/>
    <w:rsid w:val="0030474A"/>
    <w:rsid w:val="0031043B"/>
    <w:rsid w:val="0031066C"/>
    <w:rsid w:val="00311315"/>
    <w:rsid w:val="0031140E"/>
    <w:rsid w:val="00315C28"/>
    <w:rsid w:val="00316EF1"/>
    <w:rsid w:val="0032058B"/>
    <w:rsid w:val="00321EA4"/>
    <w:rsid w:val="00323ADD"/>
    <w:rsid w:val="00326440"/>
    <w:rsid w:val="00327A15"/>
    <w:rsid w:val="00330596"/>
    <w:rsid w:val="00332938"/>
    <w:rsid w:val="003338D1"/>
    <w:rsid w:val="00335D12"/>
    <w:rsid w:val="00342517"/>
    <w:rsid w:val="003428D7"/>
    <w:rsid w:val="00344BC5"/>
    <w:rsid w:val="00344E38"/>
    <w:rsid w:val="00345307"/>
    <w:rsid w:val="00345B92"/>
    <w:rsid w:val="0034631B"/>
    <w:rsid w:val="0035644F"/>
    <w:rsid w:val="00356B40"/>
    <w:rsid w:val="00357D69"/>
    <w:rsid w:val="00361CD1"/>
    <w:rsid w:val="00364125"/>
    <w:rsid w:val="0036436D"/>
    <w:rsid w:val="0036758F"/>
    <w:rsid w:val="00367AE6"/>
    <w:rsid w:val="00371C3B"/>
    <w:rsid w:val="003727E1"/>
    <w:rsid w:val="00374153"/>
    <w:rsid w:val="00374899"/>
    <w:rsid w:val="00374B30"/>
    <w:rsid w:val="00374C25"/>
    <w:rsid w:val="00376B03"/>
    <w:rsid w:val="003772FC"/>
    <w:rsid w:val="00377E02"/>
    <w:rsid w:val="00380A1C"/>
    <w:rsid w:val="0038195A"/>
    <w:rsid w:val="003855FB"/>
    <w:rsid w:val="003864F7"/>
    <w:rsid w:val="00386A3E"/>
    <w:rsid w:val="00386B77"/>
    <w:rsid w:val="00386C6D"/>
    <w:rsid w:val="003926CC"/>
    <w:rsid w:val="00393315"/>
    <w:rsid w:val="0039677D"/>
    <w:rsid w:val="003A06BC"/>
    <w:rsid w:val="003A128E"/>
    <w:rsid w:val="003A1FA9"/>
    <w:rsid w:val="003A34C2"/>
    <w:rsid w:val="003A355B"/>
    <w:rsid w:val="003A3ABB"/>
    <w:rsid w:val="003A59EF"/>
    <w:rsid w:val="003A5E0D"/>
    <w:rsid w:val="003B32F1"/>
    <w:rsid w:val="003B3F45"/>
    <w:rsid w:val="003B5D34"/>
    <w:rsid w:val="003B6438"/>
    <w:rsid w:val="003B6EB3"/>
    <w:rsid w:val="003B7BD6"/>
    <w:rsid w:val="003C22AB"/>
    <w:rsid w:val="003C26B2"/>
    <w:rsid w:val="003C29FF"/>
    <w:rsid w:val="003C4BA0"/>
    <w:rsid w:val="003C5E7D"/>
    <w:rsid w:val="003C6E33"/>
    <w:rsid w:val="003C7252"/>
    <w:rsid w:val="003D41EF"/>
    <w:rsid w:val="003E3851"/>
    <w:rsid w:val="003E6E41"/>
    <w:rsid w:val="003F0336"/>
    <w:rsid w:val="003F0A92"/>
    <w:rsid w:val="003F20BF"/>
    <w:rsid w:val="003F293E"/>
    <w:rsid w:val="003F2F9E"/>
    <w:rsid w:val="003F758A"/>
    <w:rsid w:val="003F759B"/>
    <w:rsid w:val="003F7986"/>
    <w:rsid w:val="00402D4F"/>
    <w:rsid w:val="0040522D"/>
    <w:rsid w:val="0040575B"/>
    <w:rsid w:val="00412560"/>
    <w:rsid w:val="004127BD"/>
    <w:rsid w:val="00413B84"/>
    <w:rsid w:val="0041633B"/>
    <w:rsid w:val="004218CC"/>
    <w:rsid w:val="00425560"/>
    <w:rsid w:val="00431485"/>
    <w:rsid w:val="00432584"/>
    <w:rsid w:val="0043368C"/>
    <w:rsid w:val="00433AA3"/>
    <w:rsid w:val="00435CC4"/>
    <w:rsid w:val="00437D7B"/>
    <w:rsid w:val="00441595"/>
    <w:rsid w:val="00445C48"/>
    <w:rsid w:val="00445EF8"/>
    <w:rsid w:val="004501EF"/>
    <w:rsid w:val="00450F2A"/>
    <w:rsid w:val="004514E5"/>
    <w:rsid w:val="00451DA8"/>
    <w:rsid w:val="00452E6B"/>
    <w:rsid w:val="00453DC0"/>
    <w:rsid w:val="00455F8D"/>
    <w:rsid w:val="004578F4"/>
    <w:rsid w:val="00457B47"/>
    <w:rsid w:val="00463F23"/>
    <w:rsid w:val="004646E1"/>
    <w:rsid w:val="0046506E"/>
    <w:rsid w:val="0047052E"/>
    <w:rsid w:val="004710C6"/>
    <w:rsid w:val="004713F8"/>
    <w:rsid w:val="004732F2"/>
    <w:rsid w:val="00476AA6"/>
    <w:rsid w:val="00476EB6"/>
    <w:rsid w:val="004806DA"/>
    <w:rsid w:val="0048101F"/>
    <w:rsid w:val="00481EC2"/>
    <w:rsid w:val="00483C58"/>
    <w:rsid w:val="0048493A"/>
    <w:rsid w:val="00495357"/>
    <w:rsid w:val="00495608"/>
    <w:rsid w:val="00495AD1"/>
    <w:rsid w:val="004965BD"/>
    <w:rsid w:val="004974ED"/>
    <w:rsid w:val="004A2277"/>
    <w:rsid w:val="004A3256"/>
    <w:rsid w:val="004A3D3C"/>
    <w:rsid w:val="004A4EF6"/>
    <w:rsid w:val="004A6D65"/>
    <w:rsid w:val="004B0A4E"/>
    <w:rsid w:val="004B14D1"/>
    <w:rsid w:val="004B3A23"/>
    <w:rsid w:val="004B3C9B"/>
    <w:rsid w:val="004B496E"/>
    <w:rsid w:val="004B5163"/>
    <w:rsid w:val="004B5FF2"/>
    <w:rsid w:val="004B73C6"/>
    <w:rsid w:val="004B79E3"/>
    <w:rsid w:val="004C0486"/>
    <w:rsid w:val="004C409F"/>
    <w:rsid w:val="004C4D1D"/>
    <w:rsid w:val="004D2667"/>
    <w:rsid w:val="004D722B"/>
    <w:rsid w:val="004E0C7B"/>
    <w:rsid w:val="004E0D41"/>
    <w:rsid w:val="004E17B1"/>
    <w:rsid w:val="004E2CBC"/>
    <w:rsid w:val="004E2D2F"/>
    <w:rsid w:val="004E47B1"/>
    <w:rsid w:val="004E6886"/>
    <w:rsid w:val="004E6F4F"/>
    <w:rsid w:val="004F0D34"/>
    <w:rsid w:val="004F0EA4"/>
    <w:rsid w:val="004F1509"/>
    <w:rsid w:val="004F1D6B"/>
    <w:rsid w:val="004F287A"/>
    <w:rsid w:val="004F2BBD"/>
    <w:rsid w:val="004F3C8C"/>
    <w:rsid w:val="004F5E58"/>
    <w:rsid w:val="004F61B3"/>
    <w:rsid w:val="004F6F04"/>
    <w:rsid w:val="00500E70"/>
    <w:rsid w:val="0050381E"/>
    <w:rsid w:val="00511439"/>
    <w:rsid w:val="00511B57"/>
    <w:rsid w:val="00511DB8"/>
    <w:rsid w:val="0051266E"/>
    <w:rsid w:val="00513AC2"/>
    <w:rsid w:val="00514F0B"/>
    <w:rsid w:val="00515858"/>
    <w:rsid w:val="005204C2"/>
    <w:rsid w:val="00521F0E"/>
    <w:rsid w:val="00522245"/>
    <w:rsid w:val="005230B0"/>
    <w:rsid w:val="00526074"/>
    <w:rsid w:val="0053271D"/>
    <w:rsid w:val="00534718"/>
    <w:rsid w:val="005350EF"/>
    <w:rsid w:val="00536592"/>
    <w:rsid w:val="00536CD5"/>
    <w:rsid w:val="00537795"/>
    <w:rsid w:val="00537C99"/>
    <w:rsid w:val="00537E52"/>
    <w:rsid w:val="005408DE"/>
    <w:rsid w:val="00544F2E"/>
    <w:rsid w:val="0055033A"/>
    <w:rsid w:val="005514F0"/>
    <w:rsid w:val="00553800"/>
    <w:rsid w:val="00555F2A"/>
    <w:rsid w:val="005601B4"/>
    <w:rsid w:val="0056071B"/>
    <w:rsid w:val="00562B95"/>
    <w:rsid w:val="0056317A"/>
    <w:rsid w:val="005666AE"/>
    <w:rsid w:val="005668A3"/>
    <w:rsid w:val="00566CCC"/>
    <w:rsid w:val="0056747F"/>
    <w:rsid w:val="005677AD"/>
    <w:rsid w:val="0057081D"/>
    <w:rsid w:val="005716BE"/>
    <w:rsid w:val="005732E6"/>
    <w:rsid w:val="00573C44"/>
    <w:rsid w:val="00575926"/>
    <w:rsid w:val="00575EAB"/>
    <w:rsid w:val="00577258"/>
    <w:rsid w:val="005818B8"/>
    <w:rsid w:val="00583E1C"/>
    <w:rsid w:val="00585B5B"/>
    <w:rsid w:val="00585ED1"/>
    <w:rsid w:val="00587308"/>
    <w:rsid w:val="0058797B"/>
    <w:rsid w:val="00587A06"/>
    <w:rsid w:val="00591A79"/>
    <w:rsid w:val="005938AE"/>
    <w:rsid w:val="00593A05"/>
    <w:rsid w:val="005947F6"/>
    <w:rsid w:val="00595D7D"/>
    <w:rsid w:val="005A27E2"/>
    <w:rsid w:val="005A3636"/>
    <w:rsid w:val="005A3F74"/>
    <w:rsid w:val="005A6030"/>
    <w:rsid w:val="005A62E7"/>
    <w:rsid w:val="005A639A"/>
    <w:rsid w:val="005A639F"/>
    <w:rsid w:val="005A7BB9"/>
    <w:rsid w:val="005B4914"/>
    <w:rsid w:val="005C0BE8"/>
    <w:rsid w:val="005C2560"/>
    <w:rsid w:val="005C2856"/>
    <w:rsid w:val="005C2C2F"/>
    <w:rsid w:val="005C3E74"/>
    <w:rsid w:val="005C557E"/>
    <w:rsid w:val="005C628E"/>
    <w:rsid w:val="005C6351"/>
    <w:rsid w:val="005C68FB"/>
    <w:rsid w:val="005C7C61"/>
    <w:rsid w:val="005D2C1E"/>
    <w:rsid w:val="005D3205"/>
    <w:rsid w:val="005D5252"/>
    <w:rsid w:val="005D7AA9"/>
    <w:rsid w:val="005D7C7C"/>
    <w:rsid w:val="005D7F1F"/>
    <w:rsid w:val="005E13E0"/>
    <w:rsid w:val="005E1A2A"/>
    <w:rsid w:val="005E411C"/>
    <w:rsid w:val="005E6338"/>
    <w:rsid w:val="005E688F"/>
    <w:rsid w:val="005F014C"/>
    <w:rsid w:val="005F1EC6"/>
    <w:rsid w:val="005F2159"/>
    <w:rsid w:val="005F2E15"/>
    <w:rsid w:val="005F3088"/>
    <w:rsid w:val="005F40B6"/>
    <w:rsid w:val="00600EFA"/>
    <w:rsid w:val="00604184"/>
    <w:rsid w:val="0060468D"/>
    <w:rsid w:val="00605ED4"/>
    <w:rsid w:val="006104DE"/>
    <w:rsid w:val="006110D0"/>
    <w:rsid w:val="006128AC"/>
    <w:rsid w:val="00613365"/>
    <w:rsid w:val="00613C89"/>
    <w:rsid w:val="00615B04"/>
    <w:rsid w:val="006162E0"/>
    <w:rsid w:val="00617B6B"/>
    <w:rsid w:val="00620C93"/>
    <w:rsid w:val="00621420"/>
    <w:rsid w:val="00621739"/>
    <w:rsid w:val="0062568E"/>
    <w:rsid w:val="00626B40"/>
    <w:rsid w:val="00626DE2"/>
    <w:rsid w:val="00627872"/>
    <w:rsid w:val="00627A0F"/>
    <w:rsid w:val="00630225"/>
    <w:rsid w:val="00631105"/>
    <w:rsid w:val="00631630"/>
    <w:rsid w:val="00631CC5"/>
    <w:rsid w:val="00632A62"/>
    <w:rsid w:val="0063407C"/>
    <w:rsid w:val="00635143"/>
    <w:rsid w:val="006356F4"/>
    <w:rsid w:val="00637056"/>
    <w:rsid w:val="00637EAF"/>
    <w:rsid w:val="00641FC5"/>
    <w:rsid w:val="00642095"/>
    <w:rsid w:val="00642670"/>
    <w:rsid w:val="00642ABD"/>
    <w:rsid w:val="00645AC2"/>
    <w:rsid w:val="00647192"/>
    <w:rsid w:val="00650368"/>
    <w:rsid w:val="006519AC"/>
    <w:rsid w:val="00651C67"/>
    <w:rsid w:val="006555B2"/>
    <w:rsid w:val="006557BF"/>
    <w:rsid w:val="006563E9"/>
    <w:rsid w:val="0065782D"/>
    <w:rsid w:val="00657A1B"/>
    <w:rsid w:val="006607E0"/>
    <w:rsid w:val="00660E06"/>
    <w:rsid w:val="00661DA7"/>
    <w:rsid w:val="00662EA1"/>
    <w:rsid w:val="00662F68"/>
    <w:rsid w:val="00663207"/>
    <w:rsid w:val="0066338A"/>
    <w:rsid w:val="0066373C"/>
    <w:rsid w:val="00665292"/>
    <w:rsid w:val="00666758"/>
    <w:rsid w:val="006672E3"/>
    <w:rsid w:val="00670DA5"/>
    <w:rsid w:val="00675AAA"/>
    <w:rsid w:val="00677741"/>
    <w:rsid w:val="00677B0D"/>
    <w:rsid w:val="006802C0"/>
    <w:rsid w:val="00680758"/>
    <w:rsid w:val="00681E3E"/>
    <w:rsid w:val="00683185"/>
    <w:rsid w:val="00684C3D"/>
    <w:rsid w:val="00685DCA"/>
    <w:rsid w:val="006866BE"/>
    <w:rsid w:val="00686C98"/>
    <w:rsid w:val="0068781D"/>
    <w:rsid w:val="00691725"/>
    <w:rsid w:val="00692410"/>
    <w:rsid w:val="006950E9"/>
    <w:rsid w:val="006A3D85"/>
    <w:rsid w:val="006A42EE"/>
    <w:rsid w:val="006B0A1B"/>
    <w:rsid w:val="006B19C9"/>
    <w:rsid w:val="006B324E"/>
    <w:rsid w:val="006B5557"/>
    <w:rsid w:val="006B6063"/>
    <w:rsid w:val="006C138F"/>
    <w:rsid w:val="006C1792"/>
    <w:rsid w:val="006C1C00"/>
    <w:rsid w:val="006C3317"/>
    <w:rsid w:val="006C4EC2"/>
    <w:rsid w:val="006C6719"/>
    <w:rsid w:val="006C693E"/>
    <w:rsid w:val="006C782D"/>
    <w:rsid w:val="006C7D4D"/>
    <w:rsid w:val="006D119E"/>
    <w:rsid w:val="006D171F"/>
    <w:rsid w:val="006D315F"/>
    <w:rsid w:val="006D31B1"/>
    <w:rsid w:val="006D4141"/>
    <w:rsid w:val="006D452C"/>
    <w:rsid w:val="006D486A"/>
    <w:rsid w:val="006D6130"/>
    <w:rsid w:val="006D6B8D"/>
    <w:rsid w:val="006E0376"/>
    <w:rsid w:val="006E13B8"/>
    <w:rsid w:val="006E1A58"/>
    <w:rsid w:val="006E1C2D"/>
    <w:rsid w:val="006E2698"/>
    <w:rsid w:val="006E4383"/>
    <w:rsid w:val="006F0E28"/>
    <w:rsid w:val="006F313E"/>
    <w:rsid w:val="006F364E"/>
    <w:rsid w:val="006F458B"/>
    <w:rsid w:val="006F5BF1"/>
    <w:rsid w:val="006F7DFC"/>
    <w:rsid w:val="00702133"/>
    <w:rsid w:val="0070546D"/>
    <w:rsid w:val="007062FB"/>
    <w:rsid w:val="0070630A"/>
    <w:rsid w:val="00707977"/>
    <w:rsid w:val="0071060D"/>
    <w:rsid w:val="00712453"/>
    <w:rsid w:val="007124BF"/>
    <w:rsid w:val="00713734"/>
    <w:rsid w:val="0071439F"/>
    <w:rsid w:val="00715729"/>
    <w:rsid w:val="007167A8"/>
    <w:rsid w:val="00716FB1"/>
    <w:rsid w:val="00717218"/>
    <w:rsid w:val="00717825"/>
    <w:rsid w:val="007207F0"/>
    <w:rsid w:val="00720959"/>
    <w:rsid w:val="00725C61"/>
    <w:rsid w:val="00726271"/>
    <w:rsid w:val="00732513"/>
    <w:rsid w:val="00734A25"/>
    <w:rsid w:val="00734BCC"/>
    <w:rsid w:val="0073546A"/>
    <w:rsid w:val="00735D19"/>
    <w:rsid w:val="00735E5F"/>
    <w:rsid w:val="007369DD"/>
    <w:rsid w:val="00736F56"/>
    <w:rsid w:val="00743ADC"/>
    <w:rsid w:val="00744DF7"/>
    <w:rsid w:val="007451DC"/>
    <w:rsid w:val="00746031"/>
    <w:rsid w:val="007464D6"/>
    <w:rsid w:val="0074659F"/>
    <w:rsid w:val="007469AC"/>
    <w:rsid w:val="00746C44"/>
    <w:rsid w:val="00746E2B"/>
    <w:rsid w:val="00747228"/>
    <w:rsid w:val="007501DA"/>
    <w:rsid w:val="007503E5"/>
    <w:rsid w:val="00753B2A"/>
    <w:rsid w:val="0075586E"/>
    <w:rsid w:val="0075645C"/>
    <w:rsid w:val="00756E0C"/>
    <w:rsid w:val="007573E5"/>
    <w:rsid w:val="00760E27"/>
    <w:rsid w:val="007610B1"/>
    <w:rsid w:val="00761862"/>
    <w:rsid w:val="00761F00"/>
    <w:rsid w:val="0076258B"/>
    <w:rsid w:val="007628C0"/>
    <w:rsid w:val="00762906"/>
    <w:rsid w:val="007669DC"/>
    <w:rsid w:val="00767DE4"/>
    <w:rsid w:val="007726BD"/>
    <w:rsid w:val="00773737"/>
    <w:rsid w:val="00773912"/>
    <w:rsid w:val="00774F30"/>
    <w:rsid w:val="00776B66"/>
    <w:rsid w:val="007776AD"/>
    <w:rsid w:val="00780DCC"/>
    <w:rsid w:val="00782A1A"/>
    <w:rsid w:val="00783F02"/>
    <w:rsid w:val="007848BC"/>
    <w:rsid w:val="00791425"/>
    <w:rsid w:val="00793120"/>
    <w:rsid w:val="007950B8"/>
    <w:rsid w:val="00795D4A"/>
    <w:rsid w:val="007A03B0"/>
    <w:rsid w:val="007A0C79"/>
    <w:rsid w:val="007A1F7D"/>
    <w:rsid w:val="007A2506"/>
    <w:rsid w:val="007A2E6B"/>
    <w:rsid w:val="007A6A66"/>
    <w:rsid w:val="007A7B70"/>
    <w:rsid w:val="007A7C70"/>
    <w:rsid w:val="007B12F1"/>
    <w:rsid w:val="007B386B"/>
    <w:rsid w:val="007B3A91"/>
    <w:rsid w:val="007B6E58"/>
    <w:rsid w:val="007B70FE"/>
    <w:rsid w:val="007C100E"/>
    <w:rsid w:val="007C4C80"/>
    <w:rsid w:val="007C5246"/>
    <w:rsid w:val="007C7809"/>
    <w:rsid w:val="007C79EA"/>
    <w:rsid w:val="007D3C80"/>
    <w:rsid w:val="007D4947"/>
    <w:rsid w:val="007D5F98"/>
    <w:rsid w:val="007D75D1"/>
    <w:rsid w:val="007E06AF"/>
    <w:rsid w:val="007E4D0A"/>
    <w:rsid w:val="007E555C"/>
    <w:rsid w:val="007E5B6B"/>
    <w:rsid w:val="007E5F62"/>
    <w:rsid w:val="007E6002"/>
    <w:rsid w:val="007E7DE7"/>
    <w:rsid w:val="007F1279"/>
    <w:rsid w:val="007F23AF"/>
    <w:rsid w:val="007F3026"/>
    <w:rsid w:val="007F4FD5"/>
    <w:rsid w:val="007F53C0"/>
    <w:rsid w:val="008003C8"/>
    <w:rsid w:val="00800D67"/>
    <w:rsid w:val="00803B92"/>
    <w:rsid w:val="008102E6"/>
    <w:rsid w:val="0081212A"/>
    <w:rsid w:val="0081227A"/>
    <w:rsid w:val="008126FD"/>
    <w:rsid w:val="00815B29"/>
    <w:rsid w:val="008219DB"/>
    <w:rsid w:val="00823A83"/>
    <w:rsid w:val="00825F04"/>
    <w:rsid w:val="008274BF"/>
    <w:rsid w:val="00832F9A"/>
    <w:rsid w:val="00834BDD"/>
    <w:rsid w:val="00836BF3"/>
    <w:rsid w:val="0084067A"/>
    <w:rsid w:val="008436DB"/>
    <w:rsid w:val="00845B3B"/>
    <w:rsid w:val="008467A3"/>
    <w:rsid w:val="008470CC"/>
    <w:rsid w:val="00847AAD"/>
    <w:rsid w:val="00852CD8"/>
    <w:rsid w:val="00854439"/>
    <w:rsid w:val="00854EA3"/>
    <w:rsid w:val="00855F08"/>
    <w:rsid w:val="00856995"/>
    <w:rsid w:val="00857C55"/>
    <w:rsid w:val="00860A59"/>
    <w:rsid w:val="00863CB7"/>
    <w:rsid w:val="0086629B"/>
    <w:rsid w:val="00866A43"/>
    <w:rsid w:val="00867AE9"/>
    <w:rsid w:val="00870608"/>
    <w:rsid w:val="008707EB"/>
    <w:rsid w:val="00870F3A"/>
    <w:rsid w:val="0087256C"/>
    <w:rsid w:val="0087384D"/>
    <w:rsid w:val="00875A63"/>
    <w:rsid w:val="00875E19"/>
    <w:rsid w:val="008760F0"/>
    <w:rsid w:val="00877F18"/>
    <w:rsid w:val="00880385"/>
    <w:rsid w:val="008804E5"/>
    <w:rsid w:val="00881F6F"/>
    <w:rsid w:val="008840C0"/>
    <w:rsid w:val="008845C5"/>
    <w:rsid w:val="00885320"/>
    <w:rsid w:val="008865CE"/>
    <w:rsid w:val="00886B0B"/>
    <w:rsid w:val="00886CD2"/>
    <w:rsid w:val="00890753"/>
    <w:rsid w:val="00892BE4"/>
    <w:rsid w:val="00893EE4"/>
    <w:rsid w:val="00894331"/>
    <w:rsid w:val="008956DF"/>
    <w:rsid w:val="008A0C63"/>
    <w:rsid w:val="008A1B1A"/>
    <w:rsid w:val="008A50A8"/>
    <w:rsid w:val="008A6309"/>
    <w:rsid w:val="008A6C74"/>
    <w:rsid w:val="008B2167"/>
    <w:rsid w:val="008B4493"/>
    <w:rsid w:val="008B7F70"/>
    <w:rsid w:val="008C0336"/>
    <w:rsid w:val="008C2EF4"/>
    <w:rsid w:val="008C54D1"/>
    <w:rsid w:val="008C5FB5"/>
    <w:rsid w:val="008D0330"/>
    <w:rsid w:val="008D0346"/>
    <w:rsid w:val="008D215A"/>
    <w:rsid w:val="008D34EF"/>
    <w:rsid w:val="008D5147"/>
    <w:rsid w:val="008D6538"/>
    <w:rsid w:val="008D71B0"/>
    <w:rsid w:val="008D7DEF"/>
    <w:rsid w:val="008D7F84"/>
    <w:rsid w:val="008E18AC"/>
    <w:rsid w:val="008E2616"/>
    <w:rsid w:val="008E4032"/>
    <w:rsid w:val="008E5271"/>
    <w:rsid w:val="008E6912"/>
    <w:rsid w:val="008E79F1"/>
    <w:rsid w:val="008E7A6C"/>
    <w:rsid w:val="008F1423"/>
    <w:rsid w:val="008F23D3"/>
    <w:rsid w:val="008F36D0"/>
    <w:rsid w:val="008F3BBF"/>
    <w:rsid w:val="008F66C1"/>
    <w:rsid w:val="009014B7"/>
    <w:rsid w:val="009017FD"/>
    <w:rsid w:val="009025BF"/>
    <w:rsid w:val="009053F6"/>
    <w:rsid w:val="00905E11"/>
    <w:rsid w:val="00910410"/>
    <w:rsid w:val="009110F0"/>
    <w:rsid w:val="00911715"/>
    <w:rsid w:val="00912126"/>
    <w:rsid w:val="009140B9"/>
    <w:rsid w:val="00920B7A"/>
    <w:rsid w:val="0092165C"/>
    <w:rsid w:val="009279D2"/>
    <w:rsid w:val="00930E2D"/>
    <w:rsid w:val="00931458"/>
    <w:rsid w:val="00933A2E"/>
    <w:rsid w:val="00933AFD"/>
    <w:rsid w:val="0093527A"/>
    <w:rsid w:val="00935D8B"/>
    <w:rsid w:val="00936950"/>
    <w:rsid w:val="00940237"/>
    <w:rsid w:val="00940620"/>
    <w:rsid w:val="00940AB4"/>
    <w:rsid w:val="00942BDE"/>
    <w:rsid w:val="00943263"/>
    <w:rsid w:val="009433A5"/>
    <w:rsid w:val="0094394A"/>
    <w:rsid w:val="009442ED"/>
    <w:rsid w:val="0094507F"/>
    <w:rsid w:val="00946097"/>
    <w:rsid w:val="00952626"/>
    <w:rsid w:val="00961181"/>
    <w:rsid w:val="00961BD3"/>
    <w:rsid w:val="00961FCA"/>
    <w:rsid w:val="0096265E"/>
    <w:rsid w:val="00962BDD"/>
    <w:rsid w:val="00963CCC"/>
    <w:rsid w:val="00965149"/>
    <w:rsid w:val="00965564"/>
    <w:rsid w:val="00965904"/>
    <w:rsid w:val="0096625D"/>
    <w:rsid w:val="00966E14"/>
    <w:rsid w:val="009700C4"/>
    <w:rsid w:val="0097027B"/>
    <w:rsid w:val="009716D1"/>
    <w:rsid w:val="00972149"/>
    <w:rsid w:val="00972715"/>
    <w:rsid w:val="00974BBD"/>
    <w:rsid w:val="00980CE3"/>
    <w:rsid w:val="00980EB5"/>
    <w:rsid w:val="009842C3"/>
    <w:rsid w:val="00987A36"/>
    <w:rsid w:val="00990E40"/>
    <w:rsid w:val="00991BB8"/>
    <w:rsid w:val="009926A1"/>
    <w:rsid w:val="009933F7"/>
    <w:rsid w:val="00993613"/>
    <w:rsid w:val="00994747"/>
    <w:rsid w:val="00997684"/>
    <w:rsid w:val="00997B1B"/>
    <w:rsid w:val="00997B1C"/>
    <w:rsid w:val="009A02BA"/>
    <w:rsid w:val="009A1411"/>
    <w:rsid w:val="009A216E"/>
    <w:rsid w:val="009A270B"/>
    <w:rsid w:val="009A43D6"/>
    <w:rsid w:val="009A4980"/>
    <w:rsid w:val="009A4F62"/>
    <w:rsid w:val="009B0DA1"/>
    <w:rsid w:val="009B10FD"/>
    <w:rsid w:val="009B1421"/>
    <w:rsid w:val="009B2B83"/>
    <w:rsid w:val="009B2D94"/>
    <w:rsid w:val="009B3891"/>
    <w:rsid w:val="009B3D2F"/>
    <w:rsid w:val="009B4C29"/>
    <w:rsid w:val="009B51DD"/>
    <w:rsid w:val="009C019A"/>
    <w:rsid w:val="009C25F6"/>
    <w:rsid w:val="009C3BC4"/>
    <w:rsid w:val="009C646B"/>
    <w:rsid w:val="009C6CD3"/>
    <w:rsid w:val="009D06CA"/>
    <w:rsid w:val="009D0D96"/>
    <w:rsid w:val="009D1523"/>
    <w:rsid w:val="009D1AFD"/>
    <w:rsid w:val="009D3DD7"/>
    <w:rsid w:val="009D59CB"/>
    <w:rsid w:val="009D5B78"/>
    <w:rsid w:val="009D7C83"/>
    <w:rsid w:val="009E6575"/>
    <w:rsid w:val="009E743E"/>
    <w:rsid w:val="009F0568"/>
    <w:rsid w:val="009F0C24"/>
    <w:rsid w:val="009F1655"/>
    <w:rsid w:val="009F1A60"/>
    <w:rsid w:val="009F1D25"/>
    <w:rsid w:val="009F26B6"/>
    <w:rsid w:val="009F314A"/>
    <w:rsid w:val="009F652F"/>
    <w:rsid w:val="00A0365F"/>
    <w:rsid w:val="00A04C46"/>
    <w:rsid w:val="00A06575"/>
    <w:rsid w:val="00A06B4F"/>
    <w:rsid w:val="00A0752C"/>
    <w:rsid w:val="00A07A2D"/>
    <w:rsid w:val="00A12282"/>
    <w:rsid w:val="00A1394B"/>
    <w:rsid w:val="00A13AD4"/>
    <w:rsid w:val="00A140F5"/>
    <w:rsid w:val="00A14824"/>
    <w:rsid w:val="00A16CEC"/>
    <w:rsid w:val="00A20EB9"/>
    <w:rsid w:val="00A24179"/>
    <w:rsid w:val="00A24B1C"/>
    <w:rsid w:val="00A25080"/>
    <w:rsid w:val="00A25796"/>
    <w:rsid w:val="00A25B55"/>
    <w:rsid w:val="00A27360"/>
    <w:rsid w:val="00A31867"/>
    <w:rsid w:val="00A33602"/>
    <w:rsid w:val="00A3370D"/>
    <w:rsid w:val="00A3618F"/>
    <w:rsid w:val="00A37586"/>
    <w:rsid w:val="00A4040A"/>
    <w:rsid w:val="00A40AD3"/>
    <w:rsid w:val="00A40DB9"/>
    <w:rsid w:val="00A42A29"/>
    <w:rsid w:val="00A4401D"/>
    <w:rsid w:val="00A504D0"/>
    <w:rsid w:val="00A50D72"/>
    <w:rsid w:val="00A55087"/>
    <w:rsid w:val="00A5533C"/>
    <w:rsid w:val="00A561B0"/>
    <w:rsid w:val="00A604DA"/>
    <w:rsid w:val="00A614FA"/>
    <w:rsid w:val="00A61B49"/>
    <w:rsid w:val="00A6283D"/>
    <w:rsid w:val="00A6692C"/>
    <w:rsid w:val="00A6701D"/>
    <w:rsid w:val="00A70ED3"/>
    <w:rsid w:val="00A739A0"/>
    <w:rsid w:val="00A745BE"/>
    <w:rsid w:val="00A75628"/>
    <w:rsid w:val="00A804F2"/>
    <w:rsid w:val="00A80CF2"/>
    <w:rsid w:val="00A80D2B"/>
    <w:rsid w:val="00A82102"/>
    <w:rsid w:val="00A82CCB"/>
    <w:rsid w:val="00A82F6E"/>
    <w:rsid w:val="00A8420B"/>
    <w:rsid w:val="00A85B96"/>
    <w:rsid w:val="00A90F91"/>
    <w:rsid w:val="00A93156"/>
    <w:rsid w:val="00A97FF4"/>
    <w:rsid w:val="00AA0093"/>
    <w:rsid w:val="00AA3358"/>
    <w:rsid w:val="00AA36E1"/>
    <w:rsid w:val="00AA387D"/>
    <w:rsid w:val="00AA4981"/>
    <w:rsid w:val="00AA72AE"/>
    <w:rsid w:val="00AB0238"/>
    <w:rsid w:val="00AB1F34"/>
    <w:rsid w:val="00AB3320"/>
    <w:rsid w:val="00AB4BB9"/>
    <w:rsid w:val="00AC0CF9"/>
    <w:rsid w:val="00AC3DBF"/>
    <w:rsid w:val="00AC55A3"/>
    <w:rsid w:val="00AC625D"/>
    <w:rsid w:val="00AD13F1"/>
    <w:rsid w:val="00AD2A68"/>
    <w:rsid w:val="00AD2DFC"/>
    <w:rsid w:val="00AD3402"/>
    <w:rsid w:val="00AD41A2"/>
    <w:rsid w:val="00AD72E9"/>
    <w:rsid w:val="00AE0AE8"/>
    <w:rsid w:val="00AE2423"/>
    <w:rsid w:val="00AE3EF1"/>
    <w:rsid w:val="00AE43E5"/>
    <w:rsid w:val="00AE785E"/>
    <w:rsid w:val="00AE79D1"/>
    <w:rsid w:val="00AE7C17"/>
    <w:rsid w:val="00AF1478"/>
    <w:rsid w:val="00AF1819"/>
    <w:rsid w:val="00AF3093"/>
    <w:rsid w:val="00AF3715"/>
    <w:rsid w:val="00AF4F05"/>
    <w:rsid w:val="00AF564E"/>
    <w:rsid w:val="00B000DF"/>
    <w:rsid w:val="00B0015E"/>
    <w:rsid w:val="00B00339"/>
    <w:rsid w:val="00B021C3"/>
    <w:rsid w:val="00B03344"/>
    <w:rsid w:val="00B057D6"/>
    <w:rsid w:val="00B05C60"/>
    <w:rsid w:val="00B0695D"/>
    <w:rsid w:val="00B11EA9"/>
    <w:rsid w:val="00B12F33"/>
    <w:rsid w:val="00B13B83"/>
    <w:rsid w:val="00B13C53"/>
    <w:rsid w:val="00B15134"/>
    <w:rsid w:val="00B15231"/>
    <w:rsid w:val="00B16FF4"/>
    <w:rsid w:val="00B177E0"/>
    <w:rsid w:val="00B17884"/>
    <w:rsid w:val="00B2010C"/>
    <w:rsid w:val="00B21321"/>
    <w:rsid w:val="00B23E65"/>
    <w:rsid w:val="00B260D1"/>
    <w:rsid w:val="00B26889"/>
    <w:rsid w:val="00B277BD"/>
    <w:rsid w:val="00B30D04"/>
    <w:rsid w:val="00B3318F"/>
    <w:rsid w:val="00B33929"/>
    <w:rsid w:val="00B345CB"/>
    <w:rsid w:val="00B35FB8"/>
    <w:rsid w:val="00B36207"/>
    <w:rsid w:val="00B375B0"/>
    <w:rsid w:val="00B40601"/>
    <w:rsid w:val="00B42109"/>
    <w:rsid w:val="00B44631"/>
    <w:rsid w:val="00B4655A"/>
    <w:rsid w:val="00B508C8"/>
    <w:rsid w:val="00B50A0C"/>
    <w:rsid w:val="00B51A75"/>
    <w:rsid w:val="00B54DAC"/>
    <w:rsid w:val="00B566C5"/>
    <w:rsid w:val="00B638A6"/>
    <w:rsid w:val="00B6435D"/>
    <w:rsid w:val="00B64545"/>
    <w:rsid w:val="00B646FF"/>
    <w:rsid w:val="00B648DB"/>
    <w:rsid w:val="00B662BF"/>
    <w:rsid w:val="00B664A7"/>
    <w:rsid w:val="00B71511"/>
    <w:rsid w:val="00B7214A"/>
    <w:rsid w:val="00B75893"/>
    <w:rsid w:val="00B764EC"/>
    <w:rsid w:val="00B80DFE"/>
    <w:rsid w:val="00B814B0"/>
    <w:rsid w:val="00B81C41"/>
    <w:rsid w:val="00B84131"/>
    <w:rsid w:val="00B86238"/>
    <w:rsid w:val="00B86A39"/>
    <w:rsid w:val="00B86E3E"/>
    <w:rsid w:val="00B913C4"/>
    <w:rsid w:val="00B92051"/>
    <w:rsid w:val="00B92840"/>
    <w:rsid w:val="00B92C1F"/>
    <w:rsid w:val="00B92E01"/>
    <w:rsid w:val="00B95167"/>
    <w:rsid w:val="00B95BFA"/>
    <w:rsid w:val="00B97DE3"/>
    <w:rsid w:val="00BA030C"/>
    <w:rsid w:val="00BA0C1D"/>
    <w:rsid w:val="00BA165C"/>
    <w:rsid w:val="00BA1F44"/>
    <w:rsid w:val="00BA3C84"/>
    <w:rsid w:val="00BA65AA"/>
    <w:rsid w:val="00BA759A"/>
    <w:rsid w:val="00BB13EA"/>
    <w:rsid w:val="00BB6EBB"/>
    <w:rsid w:val="00BC19D8"/>
    <w:rsid w:val="00BC4540"/>
    <w:rsid w:val="00BD0529"/>
    <w:rsid w:val="00BD08A7"/>
    <w:rsid w:val="00BD090F"/>
    <w:rsid w:val="00BD3A2C"/>
    <w:rsid w:val="00BE063B"/>
    <w:rsid w:val="00BE2CE4"/>
    <w:rsid w:val="00BE2E55"/>
    <w:rsid w:val="00BE42CD"/>
    <w:rsid w:val="00BE6585"/>
    <w:rsid w:val="00BE782F"/>
    <w:rsid w:val="00BF173D"/>
    <w:rsid w:val="00BF19BD"/>
    <w:rsid w:val="00BF2587"/>
    <w:rsid w:val="00BF4FCC"/>
    <w:rsid w:val="00BF5FB5"/>
    <w:rsid w:val="00C01180"/>
    <w:rsid w:val="00C011EA"/>
    <w:rsid w:val="00C025BE"/>
    <w:rsid w:val="00C04B3D"/>
    <w:rsid w:val="00C04BE7"/>
    <w:rsid w:val="00C04BF9"/>
    <w:rsid w:val="00C04D5D"/>
    <w:rsid w:val="00C07498"/>
    <w:rsid w:val="00C14390"/>
    <w:rsid w:val="00C16C5D"/>
    <w:rsid w:val="00C1732E"/>
    <w:rsid w:val="00C214A6"/>
    <w:rsid w:val="00C23012"/>
    <w:rsid w:val="00C2325C"/>
    <w:rsid w:val="00C23F00"/>
    <w:rsid w:val="00C24B79"/>
    <w:rsid w:val="00C31AC0"/>
    <w:rsid w:val="00C32350"/>
    <w:rsid w:val="00C32B78"/>
    <w:rsid w:val="00C40A9C"/>
    <w:rsid w:val="00C42624"/>
    <w:rsid w:val="00C42AE3"/>
    <w:rsid w:val="00C46223"/>
    <w:rsid w:val="00C4742D"/>
    <w:rsid w:val="00C50362"/>
    <w:rsid w:val="00C50367"/>
    <w:rsid w:val="00C51CBA"/>
    <w:rsid w:val="00C52F27"/>
    <w:rsid w:val="00C53552"/>
    <w:rsid w:val="00C55D57"/>
    <w:rsid w:val="00C564A5"/>
    <w:rsid w:val="00C61790"/>
    <w:rsid w:val="00C635AF"/>
    <w:rsid w:val="00C66922"/>
    <w:rsid w:val="00C71365"/>
    <w:rsid w:val="00C71A5A"/>
    <w:rsid w:val="00C747D7"/>
    <w:rsid w:val="00C8137D"/>
    <w:rsid w:val="00C82DF7"/>
    <w:rsid w:val="00C8502D"/>
    <w:rsid w:val="00C855FF"/>
    <w:rsid w:val="00C86A3F"/>
    <w:rsid w:val="00C87B6E"/>
    <w:rsid w:val="00C90224"/>
    <w:rsid w:val="00C91587"/>
    <w:rsid w:val="00C921EA"/>
    <w:rsid w:val="00C9265F"/>
    <w:rsid w:val="00C9297C"/>
    <w:rsid w:val="00C93D65"/>
    <w:rsid w:val="00C94115"/>
    <w:rsid w:val="00CA20C6"/>
    <w:rsid w:val="00CA7F22"/>
    <w:rsid w:val="00CB0F8B"/>
    <w:rsid w:val="00CB2541"/>
    <w:rsid w:val="00CB56EF"/>
    <w:rsid w:val="00CB5914"/>
    <w:rsid w:val="00CB6079"/>
    <w:rsid w:val="00CB66A0"/>
    <w:rsid w:val="00CC18F7"/>
    <w:rsid w:val="00CC269B"/>
    <w:rsid w:val="00CC2CBF"/>
    <w:rsid w:val="00CC32C7"/>
    <w:rsid w:val="00CC7E47"/>
    <w:rsid w:val="00CD0AF7"/>
    <w:rsid w:val="00CD3ECC"/>
    <w:rsid w:val="00CD57BD"/>
    <w:rsid w:val="00CD5A23"/>
    <w:rsid w:val="00CD6A29"/>
    <w:rsid w:val="00CE22DA"/>
    <w:rsid w:val="00CE55ED"/>
    <w:rsid w:val="00CE5881"/>
    <w:rsid w:val="00CE7296"/>
    <w:rsid w:val="00CE7A01"/>
    <w:rsid w:val="00CF1304"/>
    <w:rsid w:val="00CF1D1D"/>
    <w:rsid w:val="00CF4F2C"/>
    <w:rsid w:val="00CF735B"/>
    <w:rsid w:val="00CF75F0"/>
    <w:rsid w:val="00D0106B"/>
    <w:rsid w:val="00D03260"/>
    <w:rsid w:val="00D05E3D"/>
    <w:rsid w:val="00D06826"/>
    <w:rsid w:val="00D1145F"/>
    <w:rsid w:val="00D1295C"/>
    <w:rsid w:val="00D130C7"/>
    <w:rsid w:val="00D22009"/>
    <w:rsid w:val="00D245EB"/>
    <w:rsid w:val="00D256C4"/>
    <w:rsid w:val="00D2607B"/>
    <w:rsid w:val="00D263D8"/>
    <w:rsid w:val="00D30A4D"/>
    <w:rsid w:val="00D327E9"/>
    <w:rsid w:val="00D33066"/>
    <w:rsid w:val="00D3477C"/>
    <w:rsid w:val="00D347BE"/>
    <w:rsid w:val="00D35B2C"/>
    <w:rsid w:val="00D416DB"/>
    <w:rsid w:val="00D4175F"/>
    <w:rsid w:val="00D41C7D"/>
    <w:rsid w:val="00D43EC3"/>
    <w:rsid w:val="00D449EF"/>
    <w:rsid w:val="00D44DEE"/>
    <w:rsid w:val="00D44E3B"/>
    <w:rsid w:val="00D45274"/>
    <w:rsid w:val="00D467A7"/>
    <w:rsid w:val="00D468B4"/>
    <w:rsid w:val="00D470B7"/>
    <w:rsid w:val="00D47601"/>
    <w:rsid w:val="00D50518"/>
    <w:rsid w:val="00D536B0"/>
    <w:rsid w:val="00D53BE6"/>
    <w:rsid w:val="00D541C9"/>
    <w:rsid w:val="00D55422"/>
    <w:rsid w:val="00D603A6"/>
    <w:rsid w:val="00D6072E"/>
    <w:rsid w:val="00D62EB3"/>
    <w:rsid w:val="00D64C36"/>
    <w:rsid w:val="00D67C10"/>
    <w:rsid w:val="00D7055C"/>
    <w:rsid w:val="00D75320"/>
    <w:rsid w:val="00D82088"/>
    <w:rsid w:val="00D83658"/>
    <w:rsid w:val="00D83851"/>
    <w:rsid w:val="00D93B01"/>
    <w:rsid w:val="00D93CD2"/>
    <w:rsid w:val="00D94232"/>
    <w:rsid w:val="00D946FF"/>
    <w:rsid w:val="00D965CC"/>
    <w:rsid w:val="00D978F6"/>
    <w:rsid w:val="00DA0D85"/>
    <w:rsid w:val="00DA0DFC"/>
    <w:rsid w:val="00DA10EE"/>
    <w:rsid w:val="00DA1B2B"/>
    <w:rsid w:val="00DA22F5"/>
    <w:rsid w:val="00DA39CC"/>
    <w:rsid w:val="00DA3E45"/>
    <w:rsid w:val="00DA4CF9"/>
    <w:rsid w:val="00DA50BB"/>
    <w:rsid w:val="00DA5870"/>
    <w:rsid w:val="00DA59E2"/>
    <w:rsid w:val="00DB0229"/>
    <w:rsid w:val="00DB247B"/>
    <w:rsid w:val="00DB3B5A"/>
    <w:rsid w:val="00DC05E6"/>
    <w:rsid w:val="00DC3B2D"/>
    <w:rsid w:val="00DC6875"/>
    <w:rsid w:val="00DD0660"/>
    <w:rsid w:val="00DD31E4"/>
    <w:rsid w:val="00DD5B64"/>
    <w:rsid w:val="00DD6CDA"/>
    <w:rsid w:val="00DD757B"/>
    <w:rsid w:val="00DE0E16"/>
    <w:rsid w:val="00DE567F"/>
    <w:rsid w:val="00DE5C58"/>
    <w:rsid w:val="00DE63C6"/>
    <w:rsid w:val="00DE7879"/>
    <w:rsid w:val="00DF0638"/>
    <w:rsid w:val="00DF07DB"/>
    <w:rsid w:val="00DF32BC"/>
    <w:rsid w:val="00DF4607"/>
    <w:rsid w:val="00DF4736"/>
    <w:rsid w:val="00DF52BE"/>
    <w:rsid w:val="00DF798F"/>
    <w:rsid w:val="00DF7B2D"/>
    <w:rsid w:val="00E0084A"/>
    <w:rsid w:val="00E01B8F"/>
    <w:rsid w:val="00E02B87"/>
    <w:rsid w:val="00E03048"/>
    <w:rsid w:val="00E03671"/>
    <w:rsid w:val="00E103B2"/>
    <w:rsid w:val="00E11BB9"/>
    <w:rsid w:val="00E12E24"/>
    <w:rsid w:val="00E1360D"/>
    <w:rsid w:val="00E148A2"/>
    <w:rsid w:val="00E14CD8"/>
    <w:rsid w:val="00E14D0F"/>
    <w:rsid w:val="00E15812"/>
    <w:rsid w:val="00E1764E"/>
    <w:rsid w:val="00E20F70"/>
    <w:rsid w:val="00E22C39"/>
    <w:rsid w:val="00E235DA"/>
    <w:rsid w:val="00E241F5"/>
    <w:rsid w:val="00E26A03"/>
    <w:rsid w:val="00E26BAE"/>
    <w:rsid w:val="00E26C18"/>
    <w:rsid w:val="00E315E3"/>
    <w:rsid w:val="00E32768"/>
    <w:rsid w:val="00E35FA1"/>
    <w:rsid w:val="00E36473"/>
    <w:rsid w:val="00E37372"/>
    <w:rsid w:val="00E37421"/>
    <w:rsid w:val="00E37F4A"/>
    <w:rsid w:val="00E4456D"/>
    <w:rsid w:val="00E44CFB"/>
    <w:rsid w:val="00E46902"/>
    <w:rsid w:val="00E47718"/>
    <w:rsid w:val="00E504F2"/>
    <w:rsid w:val="00E507A7"/>
    <w:rsid w:val="00E51ACF"/>
    <w:rsid w:val="00E61659"/>
    <w:rsid w:val="00E61EF8"/>
    <w:rsid w:val="00E6226C"/>
    <w:rsid w:val="00E6271B"/>
    <w:rsid w:val="00E633BA"/>
    <w:rsid w:val="00E64CF0"/>
    <w:rsid w:val="00E66CD6"/>
    <w:rsid w:val="00E67CC2"/>
    <w:rsid w:val="00E7022D"/>
    <w:rsid w:val="00E7350C"/>
    <w:rsid w:val="00E75632"/>
    <w:rsid w:val="00E75F4D"/>
    <w:rsid w:val="00E773A9"/>
    <w:rsid w:val="00E81167"/>
    <w:rsid w:val="00E82045"/>
    <w:rsid w:val="00E82758"/>
    <w:rsid w:val="00E82787"/>
    <w:rsid w:val="00E83466"/>
    <w:rsid w:val="00E83C00"/>
    <w:rsid w:val="00E84746"/>
    <w:rsid w:val="00E86A8A"/>
    <w:rsid w:val="00E91691"/>
    <w:rsid w:val="00E92798"/>
    <w:rsid w:val="00E92C27"/>
    <w:rsid w:val="00EA02EA"/>
    <w:rsid w:val="00EA17E8"/>
    <w:rsid w:val="00EA2BCE"/>
    <w:rsid w:val="00EA2E0C"/>
    <w:rsid w:val="00EA319A"/>
    <w:rsid w:val="00EA3597"/>
    <w:rsid w:val="00EB1A58"/>
    <w:rsid w:val="00EC19FB"/>
    <w:rsid w:val="00EC3F56"/>
    <w:rsid w:val="00EC4655"/>
    <w:rsid w:val="00EC7443"/>
    <w:rsid w:val="00ED0837"/>
    <w:rsid w:val="00ED14D4"/>
    <w:rsid w:val="00ED23E8"/>
    <w:rsid w:val="00ED4C46"/>
    <w:rsid w:val="00ED6D00"/>
    <w:rsid w:val="00EE0BBA"/>
    <w:rsid w:val="00EE12F7"/>
    <w:rsid w:val="00EE1D3E"/>
    <w:rsid w:val="00EE2A54"/>
    <w:rsid w:val="00EE5BAC"/>
    <w:rsid w:val="00EE5CF1"/>
    <w:rsid w:val="00EE6E0A"/>
    <w:rsid w:val="00EF02C4"/>
    <w:rsid w:val="00EF0824"/>
    <w:rsid w:val="00EF379B"/>
    <w:rsid w:val="00EF5EA4"/>
    <w:rsid w:val="00EF709E"/>
    <w:rsid w:val="00EF773E"/>
    <w:rsid w:val="00F02844"/>
    <w:rsid w:val="00F03E51"/>
    <w:rsid w:val="00F07001"/>
    <w:rsid w:val="00F07750"/>
    <w:rsid w:val="00F077BB"/>
    <w:rsid w:val="00F108AD"/>
    <w:rsid w:val="00F14776"/>
    <w:rsid w:val="00F165BF"/>
    <w:rsid w:val="00F176C9"/>
    <w:rsid w:val="00F22C75"/>
    <w:rsid w:val="00F22EAD"/>
    <w:rsid w:val="00F329E5"/>
    <w:rsid w:val="00F32DF5"/>
    <w:rsid w:val="00F3428E"/>
    <w:rsid w:val="00F3653F"/>
    <w:rsid w:val="00F3755E"/>
    <w:rsid w:val="00F40B56"/>
    <w:rsid w:val="00F424FC"/>
    <w:rsid w:val="00F427A4"/>
    <w:rsid w:val="00F42836"/>
    <w:rsid w:val="00F4298B"/>
    <w:rsid w:val="00F45A71"/>
    <w:rsid w:val="00F462EF"/>
    <w:rsid w:val="00F47D60"/>
    <w:rsid w:val="00F50BF7"/>
    <w:rsid w:val="00F54490"/>
    <w:rsid w:val="00F56088"/>
    <w:rsid w:val="00F61A47"/>
    <w:rsid w:val="00F65657"/>
    <w:rsid w:val="00F6579D"/>
    <w:rsid w:val="00F665F1"/>
    <w:rsid w:val="00F674A8"/>
    <w:rsid w:val="00F67B9D"/>
    <w:rsid w:val="00F70977"/>
    <w:rsid w:val="00F73B87"/>
    <w:rsid w:val="00F75878"/>
    <w:rsid w:val="00F76530"/>
    <w:rsid w:val="00F76707"/>
    <w:rsid w:val="00F80A1A"/>
    <w:rsid w:val="00F817EF"/>
    <w:rsid w:val="00F82FA9"/>
    <w:rsid w:val="00F834C0"/>
    <w:rsid w:val="00F905B1"/>
    <w:rsid w:val="00F91527"/>
    <w:rsid w:val="00F9517A"/>
    <w:rsid w:val="00F956B4"/>
    <w:rsid w:val="00F96190"/>
    <w:rsid w:val="00F9745D"/>
    <w:rsid w:val="00FA1B8A"/>
    <w:rsid w:val="00FA5D83"/>
    <w:rsid w:val="00FA6828"/>
    <w:rsid w:val="00FB2298"/>
    <w:rsid w:val="00FB2583"/>
    <w:rsid w:val="00FC08EE"/>
    <w:rsid w:val="00FC1116"/>
    <w:rsid w:val="00FC4F2B"/>
    <w:rsid w:val="00FC5FF0"/>
    <w:rsid w:val="00FC6594"/>
    <w:rsid w:val="00FC7497"/>
    <w:rsid w:val="00FD21EE"/>
    <w:rsid w:val="00FD3DDE"/>
    <w:rsid w:val="00FD4637"/>
    <w:rsid w:val="00FD4796"/>
    <w:rsid w:val="00FD4C5F"/>
    <w:rsid w:val="00FD538A"/>
    <w:rsid w:val="00FD63C4"/>
    <w:rsid w:val="00FD6DCE"/>
    <w:rsid w:val="00FE08CC"/>
    <w:rsid w:val="00FE1713"/>
    <w:rsid w:val="00FE20AD"/>
    <w:rsid w:val="00FE65E3"/>
    <w:rsid w:val="00FE7208"/>
    <w:rsid w:val="00FE752B"/>
    <w:rsid w:val="00FF14DA"/>
    <w:rsid w:val="00FF1D20"/>
    <w:rsid w:val="00FF1FDE"/>
    <w:rsid w:val="00FF2379"/>
    <w:rsid w:val="00FF2890"/>
    <w:rsid w:val="00FF29BA"/>
    <w:rsid w:val="00FF43C7"/>
    <w:rsid w:val="00FF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F2117"/>
  <w15:chartTrackingRefBased/>
  <w15:docId w15:val="{4B9D45C2-9F7C-496B-A7C4-4B83C8DD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paragraph" w:styleId="1">
    <w:name w:val="heading 1"/>
    <w:basedOn w:val="a"/>
    <w:next w:val="a"/>
    <w:link w:val="10"/>
    <w:uiPriority w:val="9"/>
    <w:qFormat/>
    <w:rsid w:val="00E92C27"/>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CA7F22"/>
    <w:pPr>
      <w:widowControl/>
      <w:spacing w:before="100" w:beforeAutospacing="1" w:after="100" w:afterAutospacing="1"/>
      <w:jc w:val="left"/>
      <w:outlineLvl w:val="2"/>
    </w:pPr>
    <w:rPr>
      <w:rFonts w:ascii="宋体" w:eastAsia="宋体" w:hAnsi="宋体" w:cs="宋体"/>
      <w:b/>
      <w:bCs/>
      <w:kern w:val="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3851"/>
    <w:rPr>
      <w:sz w:val="21"/>
      <w:szCs w:val="21"/>
    </w:rPr>
  </w:style>
  <w:style w:type="paragraph" w:styleId="a4">
    <w:name w:val="annotation text"/>
    <w:basedOn w:val="a"/>
    <w:link w:val="a5"/>
    <w:uiPriority w:val="99"/>
    <w:unhideWhenUsed/>
    <w:rsid w:val="00D83851"/>
    <w:pPr>
      <w:widowControl/>
      <w:pBdr>
        <w:top w:val="nil"/>
        <w:left w:val="nil"/>
        <w:bottom w:val="nil"/>
        <w:right w:val="nil"/>
        <w:between w:val="nil"/>
        <w:bar w:val="nil"/>
      </w:pBdr>
      <w:spacing w:before="160"/>
      <w:jc w:val="left"/>
    </w:pPr>
    <w:rPr>
      <w:rFonts w:ascii="Helvetica Neue" w:eastAsia="Arial Unicode MS" w:hAnsi="Helvetica Neue" w:cs="Arial Unicode MS"/>
      <w:color w:val="000000"/>
      <w:kern w:val="0"/>
      <w:sz w:val="24"/>
      <w:bdr w:val="nil"/>
      <w14:textOutline w14:w="0" w14:cap="flat" w14:cmpd="sng" w14:algn="ctr">
        <w14:noFill/>
        <w14:prstDash w14:val="solid"/>
        <w14:bevel/>
      </w14:textOutline>
    </w:rPr>
  </w:style>
  <w:style w:type="character" w:customStyle="1" w:styleId="a5">
    <w:name w:val="批注文字 字符"/>
    <w:basedOn w:val="a0"/>
    <w:link w:val="a4"/>
    <w:uiPriority w:val="99"/>
    <w:rsid w:val="00D83851"/>
    <w:rPr>
      <w:rFonts w:ascii="Helvetica Neue" w:eastAsia="Arial Unicode MS" w:hAnsi="Helvetica Neue" w:cs="Arial Unicode MS"/>
      <w:color w:val="000000"/>
      <w:kern w:val="0"/>
      <w:sz w:val="24"/>
      <w:bdr w:val="nil"/>
      <w14:textOutline w14:w="0" w14:cap="flat" w14:cmpd="sng" w14:algn="ctr">
        <w14:noFill/>
        <w14:prstDash w14:val="solid"/>
        <w14:bevel/>
      </w14:textOutline>
    </w:rPr>
  </w:style>
  <w:style w:type="paragraph" w:styleId="a6">
    <w:name w:val="Normal (Web)"/>
    <w:basedOn w:val="a"/>
    <w:uiPriority w:val="99"/>
    <w:unhideWhenUsed/>
    <w:rsid w:val="004713F8"/>
    <w:pPr>
      <w:widowControl/>
      <w:spacing w:before="100" w:beforeAutospacing="1" w:after="100" w:afterAutospacing="1"/>
      <w:jc w:val="left"/>
    </w:pPr>
    <w:rPr>
      <w:rFonts w:ascii="宋体" w:eastAsia="宋体" w:hAnsi="宋体" w:cs="宋体"/>
      <w:kern w:val="0"/>
      <w:sz w:val="24"/>
    </w:rPr>
  </w:style>
  <w:style w:type="paragraph" w:customStyle="1" w:styleId="EndNoteBibliographyTitle">
    <w:name w:val="EndNote Bibliography Title"/>
    <w:basedOn w:val="a"/>
    <w:link w:val="EndNoteBibliographyTitle0"/>
    <w:rsid w:val="008D7F84"/>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8D7F84"/>
    <w:rPr>
      <w:rFonts w:ascii="等线" w:eastAsia="等线" w:hAnsi="等线"/>
      <w:noProof/>
      <w:sz w:val="20"/>
    </w:rPr>
  </w:style>
  <w:style w:type="paragraph" w:customStyle="1" w:styleId="EndNoteBibliography">
    <w:name w:val="EndNote Bibliography"/>
    <w:basedOn w:val="a"/>
    <w:link w:val="EndNoteBibliography0"/>
    <w:rsid w:val="008D7F84"/>
    <w:rPr>
      <w:rFonts w:ascii="等线" w:eastAsia="等线" w:hAnsi="等线"/>
      <w:noProof/>
      <w:sz w:val="20"/>
    </w:rPr>
  </w:style>
  <w:style w:type="character" w:customStyle="1" w:styleId="EndNoteBibliography0">
    <w:name w:val="EndNote Bibliography 字符"/>
    <w:basedOn w:val="a0"/>
    <w:link w:val="EndNoteBibliography"/>
    <w:rsid w:val="008D7F84"/>
    <w:rPr>
      <w:rFonts w:ascii="等线" w:eastAsia="等线" w:hAnsi="等线"/>
      <w:noProof/>
      <w:sz w:val="20"/>
    </w:rPr>
  </w:style>
  <w:style w:type="paragraph" w:styleId="a7">
    <w:name w:val="annotation subject"/>
    <w:basedOn w:val="a4"/>
    <w:next w:val="a4"/>
    <w:link w:val="a8"/>
    <w:uiPriority w:val="99"/>
    <w:semiHidden/>
    <w:unhideWhenUsed/>
    <w:rsid w:val="009933F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pPr>
    <w:rPr>
      <w:rFonts w:asciiTheme="minorHAnsi" w:eastAsiaTheme="minorEastAsia" w:hAnsiTheme="minorHAnsi" w:cstheme="minorBidi"/>
      <w:b/>
      <w:bCs/>
      <w:color w:val="auto"/>
      <w:kern w:val="2"/>
      <w:sz w:val="21"/>
      <w:bdr w:val="none" w:sz="0" w:space="0" w:color="auto"/>
      <w14:textOutline w14:w="0" w14:cap="rnd" w14:cmpd="sng" w14:algn="ctr">
        <w14:noFill/>
        <w14:prstDash w14:val="solid"/>
        <w14:bevel/>
      </w14:textOutline>
    </w:rPr>
  </w:style>
  <w:style w:type="character" w:customStyle="1" w:styleId="a8">
    <w:name w:val="批注主题 字符"/>
    <w:basedOn w:val="a5"/>
    <w:link w:val="a7"/>
    <w:uiPriority w:val="99"/>
    <w:semiHidden/>
    <w:rsid w:val="009933F7"/>
    <w:rPr>
      <w:rFonts w:ascii="Helvetica Neue" w:eastAsia="Arial Unicode MS" w:hAnsi="Helvetica Neue" w:cs="Arial Unicode MS"/>
      <w:b/>
      <w:bCs/>
      <w:color w:val="000000"/>
      <w:kern w:val="0"/>
      <w:sz w:val="24"/>
      <w:bdr w:val="nil"/>
      <w14:textOutline w14:w="0" w14:cap="flat" w14:cmpd="sng" w14:algn="ctr">
        <w14:noFill/>
        <w14:prstDash w14:val="solid"/>
        <w14:bevel/>
      </w14:textOutline>
    </w:rPr>
  </w:style>
  <w:style w:type="paragraph" w:styleId="a9">
    <w:name w:val="List Paragraph"/>
    <w:basedOn w:val="a"/>
    <w:uiPriority w:val="34"/>
    <w:qFormat/>
    <w:rsid w:val="002C5543"/>
    <w:pPr>
      <w:ind w:firstLineChars="200" w:firstLine="420"/>
    </w:pPr>
  </w:style>
  <w:style w:type="paragraph" w:styleId="aa">
    <w:name w:val="Revision"/>
    <w:hidden/>
    <w:uiPriority w:val="99"/>
    <w:semiHidden/>
    <w:rsid w:val="007D75D1"/>
  </w:style>
  <w:style w:type="paragraph" w:styleId="ab">
    <w:name w:val="header"/>
    <w:basedOn w:val="a"/>
    <w:link w:val="ac"/>
    <w:uiPriority w:val="99"/>
    <w:unhideWhenUsed/>
    <w:rsid w:val="000E1BAA"/>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0E1BAA"/>
    <w:rPr>
      <w:sz w:val="18"/>
      <w:szCs w:val="18"/>
    </w:rPr>
  </w:style>
  <w:style w:type="paragraph" w:styleId="ad">
    <w:name w:val="footer"/>
    <w:basedOn w:val="a"/>
    <w:link w:val="ae"/>
    <w:uiPriority w:val="99"/>
    <w:unhideWhenUsed/>
    <w:rsid w:val="000E1BAA"/>
    <w:pPr>
      <w:tabs>
        <w:tab w:val="center" w:pos="4153"/>
        <w:tab w:val="right" w:pos="8306"/>
      </w:tabs>
      <w:snapToGrid w:val="0"/>
      <w:jc w:val="left"/>
    </w:pPr>
    <w:rPr>
      <w:sz w:val="18"/>
      <w:szCs w:val="18"/>
    </w:rPr>
  </w:style>
  <w:style w:type="character" w:customStyle="1" w:styleId="ae">
    <w:name w:val="页脚 字符"/>
    <w:basedOn w:val="a0"/>
    <w:link w:val="ad"/>
    <w:uiPriority w:val="99"/>
    <w:rsid w:val="000E1BAA"/>
    <w:rPr>
      <w:sz w:val="18"/>
      <w:szCs w:val="18"/>
    </w:rPr>
  </w:style>
  <w:style w:type="character" w:styleId="af">
    <w:name w:val="Hyperlink"/>
    <w:basedOn w:val="a0"/>
    <w:uiPriority w:val="99"/>
    <w:semiHidden/>
    <w:unhideWhenUsed/>
    <w:rsid w:val="00E14CD8"/>
    <w:rPr>
      <w:color w:val="0000FF"/>
      <w:u w:val="single"/>
    </w:rPr>
  </w:style>
  <w:style w:type="character" w:customStyle="1" w:styleId="value">
    <w:name w:val="value"/>
    <w:rsid w:val="006802C0"/>
  </w:style>
  <w:style w:type="numbering" w:customStyle="1" w:styleId="11">
    <w:name w:val="无列表1"/>
    <w:next w:val="a2"/>
    <w:uiPriority w:val="99"/>
    <w:semiHidden/>
    <w:unhideWhenUsed/>
    <w:rsid w:val="0032058B"/>
  </w:style>
  <w:style w:type="paragraph" w:customStyle="1" w:styleId="Paragraph">
    <w:name w:val="Paragraph"/>
    <w:basedOn w:val="a"/>
    <w:rsid w:val="00DA59E2"/>
    <w:pPr>
      <w:widowControl/>
      <w:spacing w:before="120"/>
      <w:ind w:firstLine="720"/>
      <w:jc w:val="left"/>
    </w:pPr>
    <w:rPr>
      <w:rFonts w:ascii="Times New Roman" w:eastAsia="Times New Roman" w:hAnsi="Times New Roman" w:cs="Times New Roman"/>
      <w:kern w:val="0"/>
      <w:sz w:val="24"/>
      <w:lang w:val="en-US" w:eastAsia="en-US"/>
    </w:rPr>
  </w:style>
  <w:style w:type="paragraph" w:customStyle="1" w:styleId="Teaser">
    <w:name w:val="Teaser"/>
    <w:basedOn w:val="a"/>
    <w:rsid w:val="00172900"/>
    <w:pPr>
      <w:widowControl/>
      <w:spacing w:before="120"/>
      <w:jc w:val="left"/>
    </w:pPr>
    <w:rPr>
      <w:rFonts w:ascii="Times New Roman" w:eastAsia="Times New Roman" w:hAnsi="Times New Roman" w:cs="Times New Roman"/>
      <w:kern w:val="0"/>
      <w:sz w:val="24"/>
      <w:lang w:val="en-US" w:eastAsia="en-US"/>
    </w:rPr>
  </w:style>
  <w:style w:type="character" w:customStyle="1" w:styleId="30">
    <w:name w:val="标题 3 字符"/>
    <w:basedOn w:val="a0"/>
    <w:link w:val="3"/>
    <w:uiPriority w:val="9"/>
    <w:rsid w:val="00CA7F22"/>
    <w:rPr>
      <w:rFonts w:ascii="宋体" w:eastAsia="宋体" w:hAnsi="宋体" w:cs="宋体"/>
      <w:b/>
      <w:bCs/>
      <w:kern w:val="0"/>
      <w:sz w:val="27"/>
      <w:szCs w:val="27"/>
    </w:rPr>
  </w:style>
  <w:style w:type="paragraph" w:customStyle="1" w:styleId="SMHeading">
    <w:name w:val="SM Heading"/>
    <w:basedOn w:val="1"/>
    <w:qFormat/>
    <w:rsid w:val="00E92C27"/>
    <w:pPr>
      <w:keepLines w:val="0"/>
      <w:widowControl/>
      <w:spacing w:before="240" w:after="60" w:line="240" w:lineRule="auto"/>
      <w:jc w:val="left"/>
    </w:pPr>
    <w:rPr>
      <w:rFonts w:ascii="Times New Roman" w:hAnsi="Times New Roman" w:cs="Times New Roman"/>
      <w:kern w:val="32"/>
      <w:sz w:val="24"/>
      <w:szCs w:val="24"/>
      <w:lang w:val="en-US" w:eastAsia="en-US"/>
    </w:rPr>
  </w:style>
  <w:style w:type="paragraph" w:customStyle="1" w:styleId="SMcaption">
    <w:name w:val="SM caption"/>
    <w:basedOn w:val="a"/>
    <w:qFormat/>
    <w:rsid w:val="00E92C27"/>
    <w:pPr>
      <w:widowControl/>
      <w:jc w:val="left"/>
    </w:pPr>
    <w:rPr>
      <w:rFonts w:ascii="Times New Roman" w:hAnsi="Times New Roman" w:cs="Times New Roman"/>
      <w:kern w:val="0"/>
      <w:sz w:val="24"/>
      <w:szCs w:val="20"/>
      <w:lang w:val="en-US" w:eastAsia="en-US"/>
    </w:rPr>
  </w:style>
  <w:style w:type="paragraph" w:styleId="HTML">
    <w:name w:val="HTML Preformatted"/>
    <w:basedOn w:val="a"/>
    <w:link w:val="HTML0"/>
    <w:uiPriority w:val="99"/>
    <w:rsid w:val="00E92C27"/>
    <w:pPr>
      <w:widowControl/>
      <w:jc w:val="left"/>
    </w:pPr>
    <w:rPr>
      <w:rFonts w:ascii="Courier New" w:hAnsi="Courier New" w:cs="Courier New"/>
      <w:kern w:val="0"/>
      <w:sz w:val="20"/>
      <w:szCs w:val="20"/>
      <w:lang w:val="en-US" w:eastAsia="en-US"/>
    </w:rPr>
  </w:style>
  <w:style w:type="character" w:customStyle="1" w:styleId="HTML0">
    <w:name w:val="HTML 预设格式 字符"/>
    <w:basedOn w:val="a0"/>
    <w:link w:val="HTML"/>
    <w:uiPriority w:val="99"/>
    <w:rsid w:val="00E92C27"/>
    <w:rPr>
      <w:rFonts w:ascii="Courier New" w:hAnsi="Courier New" w:cs="Courier New"/>
      <w:kern w:val="0"/>
      <w:sz w:val="20"/>
      <w:szCs w:val="20"/>
      <w:lang w:eastAsia="en-US"/>
    </w:rPr>
  </w:style>
  <w:style w:type="paragraph" w:customStyle="1" w:styleId="PubInfo">
    <w:name w:val="PubInfo"/>
    <w:basedOn w:val="a"/>
    <w:qFormat/>
    <w:rsid w:val="00E92C27"/>
    <w:pPr>
      <w:widowControl/>
      <w:suppressAutoHyphens/>
      <w:jc w:val="center"/>
    </w:pPr>
    <w:rPr>
      <w:rFonts w:ascii="Times New Roman" w:hAnsi="Times New Roman" w:cs="Times New Roman"/>
      <w:kern w:val="0"/>
      <w:sz w:val="20"/>
      <w:szCs w:val="20"/>
      <w:lang w:val="en-US" w:eastAsia="ar-SA"/>
    </w:rPr>
  </w:style>
  <w:style w:type="character" w:customStyle="1" w:styleId="10">
    <w:name w:val="标题 1 字符"/>
    <w:basedOn w:val="a0"/>
    <w:link w:val="1"/>
    <w:uiPriority w:val="9"/>
    <w:rsid w:val="00E92C27"/>
    <w:rPr>
      <w:b/>
      <w:bCs/>
      <w:kern w:val="44"/>
      <w:sz w:val="44"/>
      <w:szCs w:val="44"/>
      <w:lang w:val="en-GB"/>
    </w:rPr>
  </w:style>
  <w:style w:type="character" w:styleId="af0">
    <w:name w:val="line number"/>
    <w:basedOn w:val="a0"/>
    <w:uiPriority w:val="99"/>
    <w:semiHidden/>
    <w:unhideWhenUsed/>
    <w:rsid w:val="00C4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73833">
      <w:bodyDiv w:val="1"/>
      <w:marLeft w:val="0"/>
      <w:marRight w:val="0"/>
      <w:marTop w:val="0"/>
      <w:marBottom w:val="0"/>
      <w:divBdr>
        <w:top w:val="none" w:sz="0" w:space="0" w:color="auto"/>
        <w:left w:val="none" w:sz="0" w:space="0" w:color="auto"/>
        <w:bottom w:val="none" w:sz="0" w:space="0" w:color="auto"/>
        <w:right w:val="none" w:sz="0" w:space="0" w:color="auto"/>
      </w:divBdr>
    </w:div>
    <w:div w:id="494951777">
      <w:bodyDiv w:val="1"/>
      <w:marLeft w:val="0"/>
      <w:marRight w:val="0"/>
      <w:marTop w:val="0"/>
      <w:marBottom w:val="0"/>
      <w:divBdr>
        <w:top w:val="none" w:sz="0" w:space="0" w:color="auto"/>
        <w:left w:val="none" w:sz="0" w:space="0" w:color="auto"/>
        <w:bottom w:val="none" w:sz="0" w:space="0" w:color="auto"/>
        <w:right w:val="none" w:sz="0" w:space="0" w:color="auto"/>
      </w:divBdr>
    </w:div>
    <w:div w:id="720204659">
      <w:bodyDiv w:val="1"/>
      <w:marLeft w:val="0"/>
      <w:marRight w:val="0"/>
      <w:marTop w:val="0"/>
      <w:marBottom w:val="0"/>
      <w:divBdr>
        <w:top w:val="none" w:sz="0" w:space="0" w:color="auto"/>
        <w:left w:val="none" w:sz="0" w:space="0" w:color="auto"/>
        <w:bottom w:val="none" w:sz="0" w:space="0" w:color="auto"/>
        <w:right w:val="none" w:sz="0" w:space="0" w:color="auto"/>
      </w:divBdr>
      <w:divsChild>
        <w:div w:id="1340691700">
          <w:marLeft w:val="0"/>
          <w:marRight w:val="0"/>
          <w:marTop w:val="0"/>
          <w:marBottom w:val="0"/>
          <w:divBdr>
            <w:top w:val="none" w:sz="0" w:space="0" w:color="auto"/>
            <w:left w:val="none" w:sz="0" w:space="0" w:color="auto"/>
            <w:bottom w:val="none" w:sz="0" w:space="0" w:color="auto"/>
            <w:right w:val="none" w:sz="0" w:space="0" w:color="auto"/>
          </w:divBdr>
          <w:divsChild>
            <w:div w:id="229459661">
              <w:marLeft w:val="0"/>
              <w:marRight w:val="0"/>
              <w:marTop w:val="0"/>
              <w:marBottom w:val="0"/>
              <w:divBdr>
                <w:top w:val="none" w:sz="0" w:space="0" w:color="auto"/>
                <w:left w:val="none" w:sz="0" w:space="0" w:color="auto"/>
                <w:bottom w:val="none" w:sz="0" w:space="0" w:color="auto"/>
                <w:right w:val="none" w:sz="0" w:space="0" w:color="auto"/>
              </w:divBdr>
              <w:divsChild>
                <w:div w:id="11043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1838">
      <w:bodyDiv w:val="1"/>
      <w:marLeft w:val="0"/>
      <w:marRight w:val="0"/>
      <w:marTop w:val="0"/>
      <w:marBottom w:val="0"/>
      <w:divBdr>
        <w:top w:val="none" w:sz="0" w:space="0" w:color="auto"/>
        <w:left w:val="none" w:sz="0" w:space="0" w:color="auto"/>
        <w:bottom w:val="none" w:sz="0" w:space="0" w:color="auto"/>
        <w:right w:val="none" w:sz="0" w:space="0" w:color="auto"/>
      </w:divBdr>
    </w:div>
    <w:div w:id="789517597">
      <w:bodyDiv w:val="1"/>
      <w:marLeft w:val="0"/>
      <w:marRight w:val="0"/>
      <w:marTop w:val="0"/>
      <w:marBottom w:val="0"/>
      <w:divBdr>
        <w:top w:val="none" w:sz="0" w:space="0" w:color="auto"/>
        <w:left w:val="none" w:sz="0" w:space="0" w:color="auto"/>
        <w:bottom w:val="none" w:sz="0" w:space="0" w:color="auto"/>
        <w:right w:val="none" w:sz="0" w:space="0" w:color="auto"/>
      </w:divBdr>
    </w:div>
    <w:div w:id="1008751479">
      <w:bodyDiv w:val="1"/>
      <w:marLeft w:val="0"/>
      <w:marRight w:val="0"/>
      <w:marTop w:val="0"/>
      <w:marBottom w:val="0"/>
      <w:divBdr>
        <w:top w:val="none" w:sz="0" w:space="0" w:color="auto"/>
        <w:left w:val="none" w:sz="0" w:space="0" w:color="auto"/>
        <w:bottom w:val="none" w:sz="0" w:space="0" w:color="auto"/>
        <w:right w:val="none" w:sz="0" w:space="0" w:color="auto"/>
      </w:divBdr>
    </w:div>
    <w:div w:id="1255744514">
      <w:bodyDiv w:val="1"/>
      <w:marLeft w:val="0"/>
      <w:marRight w:val="0"/>
      <w:marTop w:val="0"/>
      <w:marBottom w:val="0"/>
      <w:divBdr>
        <w:top w:val="none" w:sz="0" w:space="0" w:color="auto"/>
        <w:left w:val="none" w:sz="0" w:space="0" w:color="auto"/>
        <w:bottom w:val="none" w:sz="0" w:space="0" w:color="auto"/>
        <w:right w:val="none" w:sz="0" w:space="0" w:color="auto"/>
      </w:divBdr>
    </w:div>
    <w:div w:id="1357848968">
      <w:bodyDiv w:val="1"/>
      <w:marLeft w:val="0"/>
      <w:marRight w:val="0"/>
      <w:marTop w:val="0"/>
      <w:marBottom w:val="0"/>
      <w:divBdr>
        <w:top w:val="none" w:sz="0" w:space="0" w:color="auto"/>
        <w:left w:val="none" w:sz="0" w:space="0" w:color="auto"/>
        <w:bottom w:val="none" w:sz="0" w:space="0" w:color="auto"/>
        <w:right w:val="none" w:sz="0" w:space="0" w:color="auto"/>
      </w:divBdr>
      <w:divsChild>
        <w:div w:id="1144808924">
          <w:marLeft w:val="0"/>
          <w:marRight w:val="0"/>
          <w:marTop w:val="0"/>
          <w:marBottom w:val="0"/>
          <w:divBdr>
            <w:top w:val="none" w:sz="0" w:space="0" w:color="auto"/>
            <w:left w:val="none" w:sz="0" w:space="0" w:color="auto"/>
            <w:bottom w:val="none" w:sz="0" w:space="0" w:color="auto"/>
            <w:right w:val="none" w:sz="0" w:space="0" w:color="auto"/>
          </w:divBdr>
          <w:divsChild>
            <w:div w:id="276722488">
              <w:marLeft w:val="0"/>
              <w:marRight w:val="0"/>
              <w:marTop w:val="0"/>
              <w:marBottom w:val="0"/>
              <w:divBdr>
                <w:top w:val="none" w:sz="0" w:space="0" w:color="auto"/>
                <w:left w:val="none" w:sz="0" w:space="0" w:color="auto"/>
                <w:bottom w:val="none" w:sz="0" w:space="0" w:color="auto"/>
                <w:right w:val="none" w:sz="0" w:space="0" w:color="auto"/>
              </w:divBdr>
              <w:divsChild>
                <w:div w:id="16554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9281">
      <w:bodyDiv w:val="1"/>
      <w:marLeft w:val="0"/>
      <w:marRight w:val="0"/>
      <w:marTop w:val="0"/>
      <w:marBottom w:val="0"/>
      <w:divBdr>
        <w:top w:val="none" w:sz="0" w:space="0" w:color="auto"/>
        <w:left w:val="none" w:sz="0" w:space="0" w:color="auto"/>
        <w:bottom w:val="none" w:sz="0" w:space="0" w:color="auto"/>
        <w:right w:val="none" w:sz="0" w:space="0" w:color="auto"/>
      </w:divBdr>
    </w:div>
    <w:div w:id="1401947780">
      <w:bodyDiv w:val="1"/>
      <w:marLeft w:val="0"/>
      <w:marRight w:val="0"/>
      <w:marTop w:val="0"/>
      <w:marBottom w:val="0"/>
      <w:divBdr>
        <w:top w:val="none" w:sz="0" w:space="0" w:color="auto"/>
        <w:left w:val="none" w:sz="0" w:space="0" w:color="auto"/>
        <w:bottom w:val="none" w:sz="0" w:space="0" w:color="auto"/>
        <w:right w:val="none" w:sz="0" w:space="0" w:color="auto"/>
      </w:divBdr>
    </w:div>
    <w:div w:id="1883588513">
      <w:bodyDiv w:val="1"/>
      <w:marLeft w:val="0"/>
      <w:marRight w:val="0"/>
      <w:marTop w:val="0"/>
      <w:marBottom w:val="0"/>
      <w:divBdr>
        <w:top w:val="none" w:sz="0" w:space="0" w:color="auto"/>
        <w:left w:val="none" w:sz="0" w:space="0" w:color="auto"/>
        <w:bottom w:val="none" w:sz="0" w:space="0" w:color="auto"/>
        <w:right w:val="none" w:sz="0" w:space="0" w:color="auto"/>
      </w:divBdr>
      <w:divsChild>
        <w:div w:id="154955252">
          <w:marLeft w:val="0"/>
          <w:marRight w:val="0"/>
          <w:marTop w:val="0"/>
          <w:marBottom w:val="0"/>
          <w:divBdr>
            <w:top w:val="none" w:sz="0" w:space="0" w:color="auto"/>
            <w:left w:val="none" w:sz="0" w:space="0" w:color="auto"/>
            <w:bottom w:val="none" w:sz="0" w:space="0" w:color="auto"/>
            <w:right w:val="none" w:sz="0" w:space="0" w:color="auto"/>
          </w:divBdr>
        </w:div>
        <w:div w:id="1372656453">
          <w:marLeft w:val="0"/>
          <w:marRight w:val="0"/>
          <w:marTop w:val="0"/>
          <w:marBottom w:val="0"/>
          <w:divBdr>
            <w:top w:val="none" w:sz="0" w:space="0" w:color="auto"/>
            <w:left w:val="none" w:sz="0" w:space="0" w:color="auto"/>
            <w:bottom w:val="none" w:sz="0" w:space="0" w:color="auto"/>
            <w:right w:val="none" w:sz="0" w:space="0" w:color="auto"/>
          </w:divBdr>
        </w:div>
        <w:div w:id="1537541036">
          <w:marLeft w:val="0"/>
          <w:marRight w:val="0"/>
          <w:marTop w:val="0"/>
          <w:marBottom w:val="0"/>
          <w:divBdr>
            <w:top w:val="none" w:sz="0" w:space="0" w:color="auto"/>
            <w:left w:val="none" w:sz="0" w:space="0" w:color="auto"/>
            <w:bottom w:val="none" w:sz="0" w:space="0" w:color="auto"/>
            <w:right w:val="none" w:sz="0" w:space="0" w:color="auto"/>
          </w:divBdr>
        </w:div>
        <w:div w:id="1760641904">
          <w:marLeft w:val="0"/>
          <w:marRight w:val="0"/>
          <w:marTop w:val="0"/>
          <w:marBottom w:val="0"/>
          <w:divBdr>
            <w:top w:val="none" w:sz="0" w:space="0" w:color="auto"/>
            <w:left w:val="none" w:sz="0" w:space="0" w:color="auto"/>
            <w:bottom w:val="none" w:sz="0" w:space="0" w:color="auto"/>
            <w:right w:val="none" w:sz="0" w:space="0" w:color="auto"/>
          </w:divBdr>
        </w:div>
        <w:div w:id="762914431">
          <w:marLeft w:val="0"/>
          <w:marRight w:val="0"/>
          <w:marTop w:val="0"/>
          <w:marBottom w:val="0"/>
          <w:divBdr>
            <w:top w:val="none" w:sz="0" w:space="0" w:color="auto"/>
            <w:left w:val="none" w:sz="0" w:space="0" w:color="auto"/>
            <w:bottom w:val="none" w:sz="0" w:space="0" w:color="auto"/>
            <w:right w:val="none" w:sz="0" w:space="0" w:color="auto"/>
          </w:divBdr>
        </w:div>
      </w:divsChild>
    </w:div>
    <w:div w:id="1942646555">
      <w:bodyDiv w:val="1"/>
      <w:marLeft w:val="0"/>
      <w:marRight w:val="0"/>
      <w:marTop w:val="0"/>
      <w:marBottom w:val="0"/>
      <w:divBdr>
        <w:top w:val="none" w:sz="0" w:space="0" w:color="auto"/>
        <w:left w:val="none" w:sz="0" w:space="0" w:color="auto"/>
        <w:bottom w:val="none" w:sz="0" w:space="0" w:color="auto"/>
        <w:right w:val="none" w:sz="0" w:space="0" w:color="auto"/>
      </w:divBdr>
      <w:divsChild>
        <w:div w:id="364451518">
          <w:marLeft w:val="0"/>
          <w:marRight w:val="0"/>
          <w:marTop w:val="0"/>
          <w:marBottom w:val="0"/>
          <w:divBdr>
            <w:top w:val="none" w:sz="0" w:space="0" w:color="auto"/>
            <w:left w:val="none" w:sz="0" w:space="0" w:color="auto"/>
            <w:bottom w:val="none" w:sz="0" w:space="0" w:color="auto"/>
            <w:right w:val="none" w:sz="0" w:space="0" w:color="auto"/>
          </w:divBdr>
          <w:divsChild>
            <w:div w:id="1465662926">
              <w:marLeft w:val="0"/>
              <w:marRight w:val="0"/>
              <w:marTop w:val="0"/>
              <w:marBottom w:val="0"/>
              <w:divBdr>
                <w:top w:val="none" w:sz="0" w:space="0" w:color="auto"/>
                <w:left w:val="none" w:sz="0" w:space="0" w:color="auto"/>
                <w:bottom w:val="none" w:sz="0" w:space="0" w:color="auto"/>
                <w:right w:val="none" w:sz="0" w:space="0" w:color="auto"/>
              </w:divBdr>
              <w:divsChild>
                <w:div w:id="15412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EF24E-40DB-44F8-A5C4-C8A8F181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58859</dc:creator>
  <cp:keywords/>
  <dc:description/>
  <cp:lastModifiedBy>xianyez@126.com</cp:lastModifiedBy>
  <cp:revision>7</cp:revision>
  <cp:lastPrinted>2021-07-09T03:48:00Z</cp:lastPrinted>
  <dcterms:created xsi:type="dcterms:W3CDTF">2021-10-26T07:40:00Z</dcterms:created>
  <dcterms:modified xsi:type="dcterms:W3CDTF">2021-11-09T14:33:00Z</dcterms:modified>
</cp:coreProperties>
</file>