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F6141" w14:textId="0839814B" w:rsidR="00191338" w:rsidRDefault="001510E4">
      <w:pPr>
        <w:spacing w:after="0" w:line="480" w:lineRule="auto"/>
        <w:rPr>
          <w:rFonts w:ascii="Arial" w:eastAsia="Arial" w:hAnsi="Arial" w:cs="Arial"/>
          <w:b/>
          <w:sz w:val="28"/>
          <w:szCs w:val="28"/>
        </w:rPr>
      </w:pPr>
      <w:r>
        <w:rPr>
          <w:rFonts w:ascii="Arial" w:eastAsia="Arial" w:hAnsi="Arial" w:cs="Arial"/>
          <w:b/>
          <w:sz w:val="28"/>
          <w:szCs w:val="28"/>
        </w:rPr>
        <w:t xml:space="preserve">SUPPLEMENTARY </w:t>
      </w:r>
      <w:r w:rsidR="007B2AE3">
        <w:rPr>
          <w:rFonts w:ascii="Arial" w:eastAsia="Arial" w:hAnsi="Arial" w:cs="Arial"/>
          <w:b/>
          <w:sz w:val="28"/>
          <w:szCs w:val="28"/>
        </w:rPr>
        <w:t>FILE 1</w:t>
      </w:r>
    </w:p>
    <w:p w14:paraId="400AC2CF" w14:textId="2121C1CF" w:rsidR="00060A90" w:rsidRDefault="00060A90">
      <w:pPr>
        <w:spacing w:after="0" w:line="480" w:lineRule="auto"/>
        <w:rPr>
          <w:rFonts w:ascii="Times New Roman" w:eastAsia="Times New Roman" w:hAnsi="Times New Roman"/>
          <w:sz w:val="24"/>
          <w:szCs w:val="24"/>
        </w:rPr>
      </w:pPr>
      <w:r>
        <w:rPr>
          <w:rFonts w:ascii="Arial" w:hAnsi="Arial" w:cs="Arial"/>
          <w:b/>
          <w:bCs/>
          <w:sz w:val="28"/>
        </w:rPr>
        <w:t>A</w:t>
      </w:r>
      <w:r w:rsidRPr="00856335">
        <w:rPr>
          <w:rFonts w:ascii="Arial" w:hAnsi="Arial" w:cs="Arial"/>
          <w:b/>
          <w:bCs/>
          <w:sz w:val="28"/>
        </w:rPr>
        <w:t xml:space="preserve"> dual endosymbiosis </w:t>
      </w:r>
      <w:r w:rsidR="006E6595">
        <w:rPr>
          <w:rFonts w:ascii="Arial" w:hAnsi="Arial" w:cs="Arial"/>
          <w:b/>
          <w:bCs/>
          <w:sz w:val="28"/>
        </w:rPr>
        <w:t>supports</w:t>
      </w:r>
      <w:r>
        <w:rPr>
          <w:rFonts w:ascii="Arial" w:hAnsi="Arial" w:cs="Arial"/>
          <w:b/>
          <w:bCs/>
          <w:sz w:val="28"/>
        </w:rPr>
        <w:t xml:space="preserve"> n</w:t>
      </w:r>
      <w:r w:rsidRPr="00856335">
        <w:rPr>
          <w:rFonts w:ascii="Arial" w:hAnsi="Arial" w:cs="Arial"/>
          <w:b/>
          <w:bCs/>
          <w:sz w:val="28"/>
        </w:rPr>
        <w:t xml:space="preserve">utritional adaptation to </w:t>
      </w:r>
      <w:proofErr w:type="spellStart"/>
      <w:r>
        <w:rPr>
          <w:rFonts w:ascii="Arial" w:hAnsi="Arial" w:cs="Arial"/>
          <w:b/>
          <w:bCs/>
          <w:sz w:val="28"/>
        </w:rPr>
        <w:t>hematophagy</w:t>
      </w:r>
      <w:proofErr w:type="spellEnd"/>
      <w:r w:rsidRPr="00856335">
        <w:rPr>
          <w:rFonts w:ascii="Arial" w:hAnsi="Arial" w:cs="Arial"/>
          <w:b/>
          <w:bCs/>
          <w:sz w:val="28"/>
        </w:rPr>
        <w:t xml:space="preserve"> in the invasive tick </w:t>
      </w:r>
      <w:proofErr w:type="spellStart"/>
      <w:r w:rsidRPr="00856335">
        <w:rPr>
          <w:rFonts w:ascii="Arial" w:hAnsi="Arial" w:cs="Arial"/>
          <w:b/>
          <w:bCs/>
          <w:i/>
          <w:iCs/>
          <w:sz w:val="28"/>
        </w:rPr>
        <w:t>Hyalomma</w:t>
      </w:r>
      <w:proofErr w:type="spellEnd"/>
      <w:r w:rsidRPr="00856335">
        <w:rPr>
          <w:rFonts w:ascii="Arial" w:hAnsi="Arial" w:cs="Arial"/>
          <w:b/>
          <w:bCs/>
          <w:i/>
          <w:iCs/>
          <w:sz w:val="28"/>
        </w:rPr>
        <w:t xml:space="preserve"> </w:t>
      </w:r>
      <w:proofErr w:type="spellStart"/>
      <w:r w:rsidRPr="00856335">
        <w:rPr>
          <w:rFonts w:ascii="Arial" w:hAnsi="Arial" w:cs="Arial"/>
          <w:b/>
          <w:bCs/>
          <w:i/>
          <w:iCs/>
          <w:sz w:val="28"/>
        </w:rPr>
        <w:t>marginatum</w:t>
      </w:r>
      <w:proofErr w:type="spellEnd"/>
      <w:r>
        <w:rPr>
          <w:rFonts w:ascii="Times New Roman" w:eastAsia="Times New Roman" w:hAnsi="Times New Roman"/>
          <w:sz w:val="24"/>
          <w:szCs w:val="24"/>
        </w:rPr>
        <w:t xml:space="preserve"> </w:t>
      </w:r>
    </w:p>
    <w:p w14:paraId="23A8B74C" w14:textId="283CD02B" w:rsidR="00191338" w:rsidRPr="00795A2F" w:rsidRDefault="001510E4">
      <w:pPr>
        <w:spacing w:after="0" w:line="480" w:lineRule="auto"/>
        <w:rPr>
          <w:rFonts w:ascii="Times New Roman" w:eastAsia="Times New Roman" w:hAnsi="Times New Roman"/>
          <w:i/>
          <w:sz w:val="24"/>
          <w:szCs w:val="24"/>
          <w:lang w:val="fr-FR"/>
        </w:rPr>
        <w:sectPr w:rsidR="00191338" w:rsidRPr="00795A2F">
          <w:footerReference w:type="default" r:id="rId9"/>
          <w:pgSz w:w="11907" w:h="16840"/>
          <w:pgMar w:top="1077" w:right="1418" w:bottom="1077" w:left="1418" w:header="0" w:footer="709" w:gutter="0"/>
          <w:pgNumType w:start="1"/>
          <w:cols w:space="720"/>
        </w:sectPr>
      </w:pPr>
      <w:r w:rsidRPr="00795A2F">
        <w:rPr>
          <w:rFonts w:ascii="Times New Roman" w:eastAsia="Times New Roman" w:hAnsi="Times New Roman"/>
          <w:sz w:val="24"/>
          <w:szCs w:val="24"/>
          <w:lang w:val="fr-FR"/>
        </w:rPr>
        <w:t xml:space="preserve">Buysse, Floriano </w:t>
      </w:r>
      <w:r w:rsidRPr="00795A2F">
        <w:rPr>
          <w:rFonts w:ascii="Times New Roman" w:eastAsia="Times New Roman" w:hAnsi="Times New Roman"/>
          <w:i/>
          <w:sz w:val="24"/>
          <w:szCs w:val="24"/>
          <w:lang w:val="fr-FR"/>
        </w:rPr>
        <w:t>et al.</w:t>
      </w:r>
    </w:p>
    <w:p w14:paraId="1A8CA784" w14:textId="2714F872" w:rsidR="00191338" w:rsidRPr="00795A2F" w:rsidRDefault="001510E4">
      <w:pPr>
        <w:spacing w:after="0" w:line="480" w:lineRule="auto"/>
        <w:rPr>
          <w:rFonts w:ascii="Times New Roman" w:eastAsia="Times New Roman" w:hAnsi="Times New Roman"/>
          <w:b/>
          <w:sz w:val="24"/>
          <w:szCs w:val="24"/>
          <w:lang w:val="fr-FR"/>
        </w:rPr>
      </w:pPr>
      <w:r w:rsidRPr="00795A2F">
        <w:rPr>
          <w:rFonts w:ascii="Times New Roman" w:eastAsia="Times New Roman" w:hAnsi="Times New Roman"/>
          <w:b/>
          <w:sz w:val="28"/>
          <w:szCs w:val="28"/>
          <w:lang w:val="fr-FR"/>
        </w:rPr>
        <w:lastRenderedPageBreak/>
        <w:t xml:space="preserve">Supplementary </w:t>
      </w:r>
      <w:r w:rsidR="007E1C4D" w:rsidRPr="00795A2F">
        <w:rPr>
          <w:rFonts w:ascii="Times New Roman" w:eastAsia="Times New Roman" w:hAnsi="Times New Roman"/>
          <w:b/>
          <w:sz w:val="28"/>
          <w:szCs w:val="28"/>
          <w:lang w:val="fr-FR"/>
        </w:rPr>
        <w:t>files</w:t>
      </w:r>
      <w:r w:rsidRPr="00795A2F">
        <w:rPr>
          <w:rFonts w:ascii="Times New Roman" w:eastAsia="Times New Roman" w:hAnsi="Times New Roman"/>
          <w:b/>
          <w:sz w:val="24"/>
          <w:szCs w:val="24"/>
          <w:lang w:val="fr-FR"/>
        </w:rPr>
        <w:t xml:space="preserve"> </w:t>
      </w:r>
    </w:p>
    <w:p w14:paraId="50E71FBF" w14:textId="146CEE11" w:rsidR="00705202" w:rsidRDefault="007E1C4D" w:rsidP="00705202">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t>Supplementary File 1a</w:t>
      </w:r>
      <w:r w:rsidR="00705202" w:rsidRPr="00B515A3">
        <w:rPr>
          <w:rFonts w:ascii="Times New Roman" w:eastAsia="Times New Roman" w:hAnsi="Times New Roman"/>
          <w:b/>
          <w:sz w:val="24"/>
          <w:szCs w:val="24"/>
        </w:rPr>
        <w:t>.</w:t>
      </w:r>
      <w:r w:rsidR="00705202">
        <w:rPr>
          <w:rFonts w:ascii="Times New Roman" w:eastAsia="Times New Roman" w:hAnsi="Times New Roman"/>
          <w:b/>
          <w:sz w:val="24"/>
          <w:szCs w:val="24"/>
        </w:rPr>
        <w:t xml:space="preserve"> Summary of the assembly information and quality analyses of the newly sequenced genomes of FLE, </w:t>
      </w:r>
      <w:proofErr w:type="spellStart"/>
      <w:r w:rsidR="00705202">
        <w:rPr>
          <w:rFonts w:ascii="Times New Roman" w:eastAsia="Times New Roman" w:hAnsi="Times New Roman"/>
          <w:b/>
          <w:i/>
          <w:sz w:val="24"/>
          <w:szCs w:val="24"/>
        </w:rPr>
        <w:t>Midichloria</w:t>
      </w:r>
      <w:proofErr w:type="spellEnd"/>
      <w:r w:rsidR="00705202">
        <w:rPr>
          <w:rFonts w:ascii="Times New Roman" w:eastAsia="Times New Roman" w:hAnsi="Times New Roman"/>
          <w:b/>
          <w:sz w:val="24"/>
          <w:szCs w:val="24"/>
        </w:rPr>
        <w:t xml:space="preserve"> and </w:t>
      </w:r>
      <w:r w:rsidR="00705202">
        <w:rPr>
          <w:rFonts w:ascii="Times New Roman" w:eastAsia="Times New Roman" w:hAnsi="Times New Roman"/>
          <w:b/>
          <w:i/>
          <w:sz w:val="24"/>
          <w:szCs w:val="24"/>
        </w:rPr>
        <w:t>Rickettsia</w:t>
      </w:r>
      <w:r w:rsidR="00705202">
        <w:rPr>
          <w:rFonts w:ascii="Times New Roman" w:eastAsia="Times New Roman" w:hAnsi="Times New Roman"/>
          <w:b/>
          <w:sz w:val="24"/>
          <w:szCs w:val="24"/>
        </w:rPr>
        <w:t xml:space="preserve"> bacteria. </w:t>
      </w:r>
      <w:r w:rsidR="00705202">
        <w:rPr>
          <w:rFonts w:ascii="Times New Roman" w:eastAsia="Times New Roman" w:hAnsi="Times New Roman"/>
          <w:sz w:val="24"/>
          <w:szCs w:val="24"/>
        </w:rPr>
        <w:t xml:space="preserve">Only genomes </w:t>
      </w:r>
      <w:r w:rsidR="00C355B7">
        <w:rPr>
          <w:rFonts w:ascii="Times New Roman" w:eastAsia="Times New Roman" w:hAnsi="Times New Roman"/>
          <w:sz w:val="24"/>
          <w:szCs w:val="24"/>
        </w:rPr>
        <w:t xml:space="preserve">with high completeness </w:t>
      </w:r>
      <w:r w:rsidR="00705202">
        <w:rPr>
          <w:rFonts w:ascii="Times New Roman" w:eastAsia="Times New Roman" w:hAnsi="Times New Roman"/>
          <w:sz w:val="24"/>
          <w:szCs w:val="24"/>
        </w:rPr>
        <w:t xml:space="preserve">are shown and the partial genome of </w:t>
      </w:r>
      <w:r w:rsidR="00705202">
        <w:rPr>
          <w:rFonts w:ascii="Times New Roman" w:eastAsia="Times New Roman" w:hAnsi="Times New Roman"/>
          <w:i/>
          <w:sz w:val="24"/>
          <w:szCs w:val="24"/>
        </w:rPr>
        <w:t xml:space="preserve">R. </w:t>
      </w:r>
      <w:proofErr w:type="spellStart"/>
      <w:r w:rsidR="00705202">
        <w:rPr>
          <w:rFonts w:ascii="Times New Roman" w:eastAsia="Times New Roman" w:hAnsi="Times New Roman"/>
          <w:i/>
          <w:sz w:val="24"/>
          <w:szCs w:val="24"/>
        </w:rPr>
        <w:t>aeaschlimannii</w:t>
      </w:r>
      <w:proofErr w:type="spellEnd"/>
      <w:r w:rsidR="00705202">
        <w:rPr>
          <w:rFonts w:ascii="Times New Roman" w:eastAsia="Times New Roman" w:hAnsi="Times New Roman"/>
          <w:sz w:val="24"/>
          <w:szCs w:val="24"/>
        </w:rPr>
        <w:t xml:space="preserve"> (RAES-Hmar-IS) was not presented.</w:t>
      </w:r>
    </w:p>
    <w:tbl>
      <w:tblPr>
        <w:tblStyle w:val="a0"/>
        <w:tblW w:w="15561" w:type="dxa"/>
        <w:tblInd w:w="-427" w:type="dxa"/>
        <w:tblLayout w:type="fixed"/>
        <w:tblLook w:val="0400" w:firstRow="0" w:lastRow="0" w:firstColumn="0" w:lastColumn="0" w:noHBand="0" w:noVBand="1"/>
      </w:tblPr>
      <w:tblGrid>
        <w:gridCol w:w="3520"/>
        <w:gridCol w:w="1306"/>
        <w:gridCol w:w="934"/>
        <w:gridCol w:w="1036"/>
        <w:gridCol w:w="1003"/>
        <w:gridCol w:w="765"/>
        <w:gridCol w:w="594"/>
        <w:gridCol w:w="1409"/>
        <w:gridCol w:w="893"/>
        <w:gridCol w:w="590"/>
        <w:gridCol w:w="1229"/>
        <w:gridCol w:w="1141"/>
        <w:gridCol w:w="1141"/>
      </w:tblGrid>
      <w:tr w:rsidR="005929EB" w:rsidRPr="001510E4" w14:paraId="6035D93B" w14:textId="205A2DE8" w:rsidTr="005929EB">
        <w:trPr>
          <w:trHeight w:val="360"/>
        </w:trPr>
        <w:tc>
          <w:tcPr>
            <w:tcW w:w="5760" w:type="dxa"/>
            <w:gridSpan w:val="3"/>
            <w:tcBorders>
              <w:top w:val="single" w:sz="4" w:space="0" w:color="000000"/>
              <w:left w:val="nil"/>
              <w:bottom w:val="single" w:sz="4" w:space="0" w:color="000000"/>
              <w:right w:val="nil"/>
            </w:tcBorders>
            <w:shd w:val="clear" w:color="auto" w:fill="FFFFFF"/>
            <w:vAlign w:val="center"/>
          </w:tcPr>
          <w:p w14:paraId="4DB9CC1C" w14:textId="77777777" w:rsidR="005929EB" w:rsidRPr="001510E4" w:rsidRDefault="005929EB"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Specimen details</w:t>
            </w:r>
          </w:p>
        </w:tc>
        <w:tc>
          <w:tcPr>
            <w:tcW w:w="8660" w:type="dxa"/>
            <w:gridSpan w:val="9"/>
            <w:tcBorders>
              <w:top w:val="single" w:sz="4" w:space="0" w:color="000000"/>
              <w:left w:val="nil"/>
              <w:bottom w:val="single" w:sz="4" w:space="0" w:color="000000"/>
              <w:right w:val="nil"/>
            </w:tcBorders>
            <w:shd w:val="clear" w:color="auto" w:fill="FFFFFF"/>
            <w:vAlign w:val="center"/>
          </w:tcPr>
          <w:p w14:paraId="6BD83353" w14:textId="77777777" w:rsidR="005929EB" w:rsidRPr="001510E4" w:rsidRDefault="005929EB"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Assembling information</w:t>
            </w:r>
          </w:p>
        </w:tc>
        <w:tc>
          <w:tcPr>
            <w:tcW w:w="1141" w:type="dxa"/>
            <w:tcBorders>
              <w:top w:val="single" w:sz="4" w:space="0" w:color="000000"/>
              <w:left w:val="nil"/>
              <w:bottom w:val="single" w:sz="4" w:space="0" w:color="000000"/>
              <w:right w:val="nil"/>
            </w:tcBorders>
            <w:shd w:val="clear" w:color="auto" w:fill="FFFFFF"/>
          </w:tcPr>
          <w:p w14:paraId="3E9FF339" w14:textId="77777777" w:rsidR="005929EB" w:rsidRPr="001510E4" w:rsidRDefault="005929EB" w:rsidP="00A327F8">
            <w:pPr>
              <w:spacing w:after="0" w:line="240" w:lineRule="auto"/>
              <w:rPr>
                <w:rFonts w:ascii="Segoe UI" w:eastAsia="Quattrocento Sans" w:hAnsi="Segoe UI" w:cs="Segoe UI"/>
                <w:b/>
                <w:sz w:val="16"/>
                <w:szCs w:val="16"/>
              </w:rPr>
            </w:pPr>
          </w:p>
        </w:tc>
      </w:tr>
      <w:tr w:rsidR="00C355B7" w:rsidRPr="001510E4" w14:paraId="55FF985D" w14:textId="1942B8A9" w:rsidTr="005929EB">
        <w:trPr>
          <w:trHeight w:val="510"/>
        </w:trPr>
        <w:tc>
          <w:tcPr>
            <w:tcW w:w="3520" w:type="dxa"/>
            <w:tcBorders>
              <w:top w:val="nil"/>
              <w:left w:val="nil"/>
              <w:bottom w:val="single" w:sz="4" w:space="0" w:color="000000"/>
              <w:right w:val="nil"/>
            </w:tcBorders>
            <w:shd w:val="clear" w:color="auto" w:fill="FFFFFF"/>
            <w:vAlign w:val="center"/>
          </w:tcPr>
          <w:p w14:paraId="0CDBA3CC"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Genome</w:t>
            </w:r>
          </w:p>
        </w:tc>
        <w:tc>
          <w:tcPr>
            <w:tcW w:w="1306" w:type="dxa"/>
            <w:tcBorders>
              <w:top w:val="nil"/>
              <w:left w:val="nil"/>
              <w:bottom w:val="single" w:sz="4" w:space="0" w:color="000000"/>
              <w:right w:val="nil"/>
            </w:tcBorders>
            <w:shd w:val="clear" w:color="auto" w:fill="FFFFFF"/>
            <w:vAlign w:val="center"/>
          </w:tcPr>
          <w:p w14:paraId="61278A25" w14:textId="77777777" w:rsidR="00C355B7" w:rsidRPr="001510E4" w:rsidRDefault="00C355B7" w:rsidP="00C355B7">
            <w:pPr>
              <w:spacing w:after="0" w:line="240" w:lineRule="auto"/>
              <w:jc w:val="both"/>
              <w:rPr>
                <w:rFonts w:ascii="Segoe UI" w:eastAsia="Quattrocento Sans" w:hAnsi="Segoe UI" w:cs="Segoe UI"/>
                <w:sz w:val="16"/>
                <w:szCs w:val="16"/>
              </w:rPr>
            </w:pPr>
            <w:r w:rsidRPr="001510E4">
              <w:rPr>
                <w:rFonts w:ascii="Segoe UI" w:eastAsia="Quattrocento Sans" w:hAnsi="Segoe UI" w:cs="Segoe UI"/>
                <w:sz w:val="16"/>
                <w:szCs w:val="16"/>
              </w:rPr>
              <w:t>Isolate</w:t>
            </w:r>
          </w:p>
        </w:tc>
        <w:tc>
          <w:tcPr>
            <w:tcW w:w="934" w:type="dxa"/>
            <w:tcBorders>
              <w:top w:val="nil"/>
              <w:left w:val="nil"/>
              <w:bottom w:val="single" w:sz="4" w:space="0" w:color="000000"/>
              <w:right w:val="nil"/>
            </w:tcBorders>
            <w:shd w:val="clear" w:color="auto" w:fill="FFFFFF"/>
            <w:vAlign w:val="center"/>
          </w:tcPr>
          <w:p w14:paraId="44EBA0C2" w14:textId="77777777" w:rsidR="00C355B7" w:rsidRPr="001510E4" w:rsidRDefault="00C355B7" w:rsidP="00C355B7">
            <w:pPr>
              <w:spacing w:after="0" w:line="240" w:lineRule="auto"/>
              <w:jc w:val="both"/>
              <w:rPr>
                <w:rFonts w:ascii="Segoe UI" w:eastAsia="Quattrocento Sans" w:hAnsi="Segoe UI" w:cs="Segoe UI"/>
                <w:sz w:val="16"/>
                <w:szCs w:val="16"/>
              </w:rPr>
            </w:pPr>
            <w:r w:rsidRPr="001510E4">
              <w:rPr>
                <w:rFonts w:ascii="Segoe UI" w:eastAsia="Quattrocento Sans" w:hAnsi="Segoe UI" w:cs="Segoe UI"/>
                <w:sz w:val="16"/>
                <w:szCs w:val="16"/>
              </w:rPr>
              <w:t>Origin</w:t>
            </w:r>
          </w:p>
        </w:tc>
        <w:tc>
          <w:tcPr>
            <w:tcW w:w="1036" w:type="dxa"/>
            <w:tcBorders>
              <w:top w:val="nil"/>
              <w:left w:val="nil"/>
              <w:bottom w:val="single" w:sz="4" w:space="0" w:color="000000"/>
              <w:right w:val="nil"/>
            </w:tcBorders>
            <w:shd w:val="clear" w:color="auto" w:fill="FFFFFF"/>
            <w:vAlign w:val="center"/>
          </w:tcPr>
          <w:p w14:paraId="1E82FADC"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Genome size (</w:t>
            </w:r>
            <w:proofErr w:type="spellStart"/>
            <w:r w:rsidRPr="001510E4">
              <w:rPr>
                <w:rFonts w:ascii="Segoe UI" w:eastAsia="Quattrocento Sans" w:hAnsi="Segoe UI" w:cs="Segoe UI"/>
                <w:sz w:val="16"/>
                <w:szCs w:val="16"/>
              </w:rPr>
              <w:t>bp</w:t>
            </w:r>
            <w:proofErr w:type="spellEnd"/>
            <w:r w:rsidRPr="001510E4">
              <w:rPr>
                <w:rFonts w:ascii="Segoe UI" w:eastAsia="Quattrocento Sans" w:hAnsi="Segoe UI" w:cs="Segoe UI"/>
                <w:sz w:val="16"/>
                <w:szCs w:val="16"/>
              </w:rPr>
              <w:t>)</w:t>
            </w:r>
          </w:p>
        </w:tc>
        <w:tc>
          <w:tcPr>
            <w:tcW w:w="1003" w:type="dxa"/>
            <w:tcBorders>
              <w:top w:val="nil"/>
              <w:left w:val="nil"/>
              <w:bottom w:val="single" w:sz="4" w:space="0" w:color="000000"/>
              <w:right w:val="nil"/>
            </w:tcBorders>
            <w:shd w:val="clear" w:color="auto" w:fill="FFFFFF"/>
            <w:vAlign w:val="center"/>
          </w:tcPr>
          <w:p w14:paraId="21DE8F3C" w14:textId="77777777" w:rsidR="00C355B7" w:rsidRPr="001510E4" w:rsidRDefault="00C355B7" w:rsidP="00C355B7">
            <w:pPr>
              <w:spacing w:after="0" w:line="240" w:lineRule="auto"/>
              <w:rPr>
                <w:rFonts w:ascii="Segoe UI" w:eastAsia="Quattrocento Sans" w:hAnsi="Segoe UI" w:cs="Segoe UI"/>
                <w:sz w:val="16"/>
                <w:szCs w:val="16"/>
              </w:rPr>
            </w:pPr>
            <w:proofErr w:type="spellStart"/>
            <w:r w:rsidRPr="001510E4">
              <w:rPr>
                <w:rFonts w:ascii="Segoe UI" w:eastAsia="Quattrocento Sans" w:hAnsi="Segoe UI" w:cs="Segoe UI"/>
                <w:sz w:val="16"/>
                <w:szCs w:val="16"/>
              </w:rPr>
              <w:t>Contigs</w:t>
            </w:r>
            <w:proofErr w:type="spellEnd"/>
            <w:r w:rsidRPr="001510E4">
              <w:rPr>
                <w:rFonts w:ascii="Segoe UI" w:eastAsia="Quattrocento Sans" w:hAnsi="Segoe UI" w:cs="Segoe UI"/>
                <w:sz w:val="16"/>
                <w:szCs w:val="16"/>
              </w:rPr>
              <w:t xml:space="preserve"> number</w:t>
            </w:r>
          </w:p>
        </w:tc>
        <w:tc>
          <w:tcPr>
            <w:tcW w:w="765" w:type="dxa"/>
            <w:tcBorders>
              <w:top w:val="nil"/>
              <w:left w:val="nil"/>
              <w:bottom w:val="single" w:sz="4" w:space="0" w:color="000000"/>
              <w:right w:val="nil"/>
            </w:tcBorders>
            <w:shd w:val="clear" w:color="auto" w:fill="FFFFFF"/>
            <w:vAlign w:val="center"/>
          </w:tcPr>
          <w:p w14:paraId="7229A4F2"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N50</w:t>
            </w:r>
          </w:p>
        </w:tc>
        <w:tc>
          <w:tcPr>
            <w:tcW w:w="594" w:type="dxa"/>
            <w:tcBorders>
              <w:top w:val="nil"/>
              <w:left w:val="nil"/>
              <w:bottom w:val="single" w:sz="4" w:space="0" w:color="000000"/>
              <w:right w:val="nil"/>
            </w:tcBorders>
            <w:shd w:val="clear" w:color="auto" w:fill="FFFFFF"/>
            <w:vAlign w:val="center"/>
          </w:tcPr>
          <w:p w14:paraId="42A9C1F0"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L50</w:t>
            </w:r>
          </w:p>
        </w:tc>
        <w:tc>
          <w:tcPr>
            <w:tcW w:w="1409" w:type="dxa"/>
            <w:tcBorders>
              <w:top w:val="nil"/>
              <w:left w:val="nil"/>
              <w:bottom w:val="single" w:sz="4" w:space="0" w:color="000000"/>
              <w:right w:val="nil"/>
            </w:tcBorders>
            <w:shd w:val="clear" w:color="auto" w:fill="FFFFFF"/>
            <w:vAlign w:val="center"/>
          </w:tcPr>
          <w:p w14:paraId="0581EEEE"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Completeness (%)</w:t>
            </w:r>
          </w:p>
        </w:tc>
        <w:tc>
          <w:tcPr>
            <w:tcW w:w="893" w:type="dxa"/>
            <w:tcBorders>
              <w:top w:val="nil"/>
              <w:left w:val="nil"/>
              <w:bottom w:val="single" w:sz="4" w:space="0" w:color="000000"/>
              <w:right w:val="nil"/>
            </w:tcBorders>
            <w:shd w:val="clear" w:color="auto" w:fill="FFFFFF"/>
            <w:vAlign w:val="center"/>
          </w:tcPr>
          <w:p w14:paraId="64B7D2A9"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GC rate (%)</w:t>
            </w:r>
          </w:p>
        </w:tc>
        <w:tc>
          <w:tcPr>
            <w:tcW w:w="590" w:type="dxa"/>
            <w:tcBorders>
              <w:top w:val="nil"/>
              <w:left w:val="nil"/>
              <w:bottom w:val="single" w:sz="4" w:space="0" w:color="000000"/>
              <w:right w:val="nil"/>
            </w:tcBorders>
            <w:shd w:val="clear" w:color="auto" w:fill="FFFFFF"/>
            <w:vAlign w:val="center"/>
          </w:tcPr>
          <w:p w14:paraId="7B19920E"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Genes</w:t>
            </w:r>
          </w:p>
        </w:tc>
        <w:tc>
          <w:tcPr>
            <w:tcW w:w="1229" w:type="dxa"/>
            <w:tcBorders>
              <w:top w:val="nil"/>
              <w:left w:val="nil"/>
              <w:bottom w:val="single" w:sz="4" w:space="0" w:color="000000"/>
              <w:right w:val="nil"/>
            </w:tcBorders>
            <w:shd w:val="clear" w:color="auto" w:fill="FFFFFF"/>
            <w:vAlign w:val="center"/>
          </w:tcPr>
          <w:p w14:paraId="1F051C2C"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Pseudogenes</w:t>
            </w:r>
          </w:p>
        </w:tc>
        <w:tc>
          <w:tcPr>
            <w:tcW w:w="1141" w:type="dxa"/>
            <w:tcBorders>
              <w:top w:val="nil"/>
              <w:left w:val="nil"/>
              <w:bottom w:val="single" w:sz="4" w:space="0" w:color="000000"/>
              <w:right w:val="nil"/>
            </w:tcBorders>
            <w:shd w:val="clear" w:color="auto" w:fill="FFFFFF"/>
            <w:vAlign w:val="center"/>
          </w:tcPr>
          <w:p w14:paraId="22168BD8"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Coding density (%)</w:t>
            </w:r>
          </w:p>
        </w:tc>
        <w:tc>
          <w:tcPr>
            <w:tcW w:w="1141" w:type="dxa"/>
            <w:tcBorders>
              <w:top w:val="nil"/>
              <w:left w:val="nil"/>
              <w:bottom w:val="single" w:sz="4" w:space="0" w:color="000000"/>
              <w:right w:val="nil"/>
            </w:tcBorders>
            <w:shd w:val="clear" w:color="auto" w:fill="FFFFFF"/>
            <w:vAlign w:val="center"/>
          </w:tcPr>
          <w:p w14:paraId="2FB2F4E7" w14:textId="09223106" w:rsidR="00C355B7" w:rsidRPr="001510E4" w:rsidRDefault="00C355B7" w:rsidP="00C355B7">
            <w:pPr>
              <w:spacing w:after="0" w:line="240" w:lineRule="auto"/>
              <w:rPr>
                <w:rFonts w:ascii="Segoe UI" w:eastAsia="Quattrocento Sans" w:hAnsi="Segoe UI" w:cs="Segoe UI"/>
                <w:color w:val="000000"/>
                <w:sz w:val="16"/>
                <w:szCs w:val="16"/>
              </w:rPr>
            </w:pPr>
            <w:r>
              <w:rPr>
                <w:rFonts w:ascii="Segoe UI" w:eastAsia="Quattrocento Sans" w:hAnsi="Segoe UI" w:cs="Segoe UI"/>
                <w:color w:val="000000"/>
                <w:sz w:val="16"/>
                <w:szCs w:val="16"/>
              </w:rPr>
              <w:t>Coverage values</w:t>
            </w:r>
          </w:p>
        </w:tc>
      </w:tr>
      <w:tr w:rsidR="00C355B7" w:rsidRPr="001510E4" w14:paraId="4E448F33" w14:textId="7F69FCA9" w:rsidTr="005929EB">
        <w:trPr>
          <w:trHeight w:val="270"/>
        </w:trPr>
        <w:tc>
          <w:tcPr>
            <w:tcW w:w="3520" w:type="dxa"/>
            <w:tcBorders>
              <w:top w:val="nil"/>
              <w:left w:val="nil"/>
              <w:bottom w:val="nil"/>
              <w:right w:val="nil"/>
            </w:tcBorders>
            <w:shd w:val="clear" w:color="auto" w:fill="FFFFFF"/>
            <w:vAlign w:val="center"/>
          </w:tcPr>
          <w:p w14:paraId="4984F8C8" w14:textId="77777777" w:rsidR="00C355B7" w:rsidRPr="001510E4" w:rsidRDefault="00C355B7" w:rsidP="00C355B7">
            <w:pPr>
              <w:spacing w:after="0" w:line="240" w:lineRule="auto"/>
              <w:rPr>
                <w:rFonts w:ascii="Segoe UI" w:eastAsia="Quattrocento Sans" w:hAnsi="Segoe UI" w:cs="Segoe UI"/>
                <w:i/>
                <w:sz w:val="16"/>
                <w:szCs w:val="16"/>
              </w:rPr>
            </w:pPr>
            <w:proofErr w:type="spellStart"/>
            <w:r w:rsidRPr="001510E4">
              <w:rPr>
                <w:rFonts w:ascii="Segoe UI" w:eastAsia="Quattrocento Sans" w:hAnsi="Segoe UI" w:cs="Segoe UI"/>
                <w:i/>
                <w:sz w:val="16"/>
                <w:szCs w:val="16"/>
              </w:rPr>
              <w:t>Francisella</w:t>
            </w:r>
            <w:proofErr w:type="spellEnd"/>
            <w:r w:rsidRPr="001510E4">
              <w:rPr>
                <w:rFonts w:ascii="Segoe UI" w:eastAsia="Quattrocento Sans" w:hAnsi="Segoe UI" w:cs="Segoe UI"/>
                <w:i/>
                <w:sz w:val="16"/>
                <w:szCs w:val="16"/>
              </w:rPr>
              <w:t>-</w:t>
            </w:r>
            <w:r w:rsidRPr="001510E4">
              <w:rPr>
                <w:rFonts w:ascii="Segoe UI" w:eastAsia="Quattrocento Sans" w:hAnsi="Segoe UI" w:cs="Segoe UI"/>
                <w:sz w:val="16"/>
                <w:szCs w:val="16"/>
              </w:rPr>
              <w:t>LE of</w:t>
            </w:r>
            <w:r w:rsidRPr="001510E4">
              <w:rPr>
                <w:rFonts w:ascii="Segoe UI" w:eastAsia="Quattrocento Sans" w:hAnsi="Segoe UI" w:cs="Segoe UI"/>
                <w:i/>
                <w:sz w:val="16"/>
                <w:szCs w:val="16"/>
              </w:rPr>
              <w:t xml:space="preserve"> </w:t>
            </w:r>
            <w:proofErr w:type="spellStart"/>
            <w:r w:rsidRPr="001510E4">
              <w:rPr>
                <w:rFonts w:ascii="Segoe UI" w:eastAsia="Quattrocento Sans" w:hAnsi="Segoe UI" w:cs="Segoe UI"/>
                <w:i/>
                <w:sz w:val="16"/>
                <w:szCs w:val="16"/>
              </w:rPr>
              <w:t>Hyalomma</w:t>
            </w:r>
            <w:proofErr w:type="spellEnd"/>
            <w:r w:rsidRPr="001510E4">
              <w:rPr>
                <w:rFonts w:ascii="Segoe UI" w:eastAsia="Quattrocento Sans" w:hAnsi="Segoe UI" w:cs="Segoe UI"/>
                <w:i/>
                <w:sz w:val="16"/>
                <w:szCs w:val="16"/>
              </w:rPr>
              <w:t xml:space="preserve"> </w:t>
            </w:r>
            <w:proofErr w:type="spellStart"/>
            <w:r w:rsidRPr="001510E4">
              <w:rPr>
                <w:rFonts w:ascii="Segoe UI" w:eastAsia="Quattrocento Sans" w:hAnsi="Segoe UI" w:cs="Segoe UI"/>
                <w:i/>
                <w:sz w:val="16"/>
                <w:szCs w:val="16"/>
              </w:rPr>
              <w:t>marginatum</w:t>
            </w:r>
            <w:proofErr w:type="spellEnd"/>
          </w:p>
        </w:tc>
        <w:tc>
          <w:tcPr>
            <w:tcW w:w="1306" w:type="dxa"/>
            <w:tcBorders>
              <w:top w:val="nil"/>
              <w:left w:val="nil"/>
              <w:bottom w:val="nil"/>
              <w:right w:val="nil"/>
            </w:tcBorders>
            <w:shd w:val="clear" w:color="auto" w:fill="FFFFFF"/>
            <w:vAlign w:val="center"/>
          </w:tcPr>
          <w:p w14:paraId="0D48F810"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FLE-Hmar-ES</w:t>
            </w:r>
          </w:p>
        </w:tc>
        <w:tc>
          <w:tcPr>
            <w:tcW w:w="934" w:type="dxa"/>
            <w:tcBorders>
              <w:top w:val="nil"/>
              <w:left w:val="nil"/>
              <w:bottom w:val="nil"/>
              <w:right w:val="nil"/>
            </w:tcBorders>
            <w:shd w:val="clear" w:color="auto" w:fill="FFFFFF"/>
            <w:vAlign w:val="center"/>
          </w:tcPr>
          <w:p w14:paraId="43612467"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Spain</w:t>
            </w:r>
          </w:p>
        </w:tc>
        <w:tc>
          <w:tcPr>
            <w:tcW w:w="1036" w:type="dxa"/>
            <w:tcBorders>
              <w:top w:val="nil"/>
              <w:left w:val="nil"/>
              <w:bottom w:val="nil"/>
              <w:right w:val="nil"/>
            </w:tcBorders>
            <w:shd w:val="clear" w:color="auto" w:fill="FFFFFF"/>
            <w:vAlign w:val="center"/>
          </w:tcPr>
          <w:p w14:paraId="00BE4BCE"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1510123</w:t>
            </w:r>
          </w:p>
        </w:tc>
        <w:tc>
          <w:tcPr>
            <w:tcW w:w="1003" w:type="dxa"/>
            <w:tcBorders>
              <w:top w:val="nil"/>
              <w:left w:val="nil"/>
              <w:bottom w:val="nil"/>
              <w:right w:val="nil"/>
            </w:tcBorders>
            <w:shd w:val="clear" w:color="auto" w:fill="FFFFFF"/>
            <w:vAlign w:val="center"/>
          </w:tcPr>
          <w:p w14:paraId="1F6EBCC9"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17</w:t>
            </w:r>
          </w:p>
        </w:tc>
        <w:tc>
          <w:tcPr>
            <w:tcW w:w="765" w:type="dxa"/>
            <w:tcBorders>
              <w:top w:val="nil"/>
              <w:left w:val="nil"/>
              <w:bottom w:val="nil"/>
              <w:right w:val="nil"/>
            </w:tcBorders>
            <w:shd w:val="clear" w:color="auto" w:fill="FFFFFF"/>
            <w:vAlign w:val="center"/>
          </w:tcPr>
          <w:p w14:paraId="764D1F2B"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254696</w:t>
            </w:r>
          </w:p>
        </w:tc>
        <w:tc>
          <w:tcPr>
            <w:tcW w:w="594" w:type="dxa"/>
            <w:tcBorders>
              <w:top w:val="nil"/>
              <w:left w:val="nil"/>
              <w:bottom w:val="nil"/>
              <w:right w:val="nil"/>
            </w:tcBorders>
            <w:shd w:val="clear" w:color="auto" w:fill="FFFFFF"/>
            <w:vAlign w:val="center"/>
          </w:tcPr>
          <w:p w14:paraId="07B1AA26"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w:t>
            </w:r>
          </w:p>
        </w:tc>
        <w:tc>
          <w:tcPr>
            <w:tcW w:w="1409" w:type="dxa"/>
            <w:tcBorders>
              <w:top w:val="nil"/>
              <w:left w:val="nil"/>
              <w:bottom w:val="nil"/>
              <w:right w:val="nil"/>
            </w:tcBorders>
            <w:shd w:val="clear" w:color="auto" w:fill="FFFFFF"/>
            <w:vAlign w:val="center"/>
          </w:tcPr>
          <w:p w14:paraId="45D936DE"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0,9905</w:t>
            </w:r>
          </w:p>
        </w:tc>
        <w:tc>
          <w:tcPr>
            <w:tcW w:w="893" w:type="dxa"/>
            <w:tcBorders>
              <w:top w:val="nil"/>
              <w:left w:val="nil"/>
              <w:bottom w:val="nil"/>
              <w:right w:val="nil"/>
            </w:tcBorders>
            <w:shd w:val="clear" w:color="auto" w:fill="FFFFFF"/>
            <w:vAlign w:val="center"/>
          </w:tcPr>
          <w:p w14:paraId="391AABEE"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31,11</w:t>
            </w:r>
          </w:p>
        </w:tc>
        <w:tc>
          <w:tcPr>
            <w:tcW w:w="590" w:type="dxa"/>
            <w:tcBorders>
              <w:top w:val="nil"/>
              <w:left w:val="nil"/>
              <w:bottom w:val="nil"/>
              <w:right w:val="nil"/>
            </w:tcBorders>
            <w:shd w:val="clear" w:color="auto" w:fill="FFFFFF"/>
            <w:vAlign w:val="center"/>
          </w:tcPr>
          <w:p w14:paraId="4F4295AA"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937</w:t>
            </w:r>
          </w:p>
        </w:tc>
        <w:tc>
          <w:tcPr>
            <w:tcW w:w="1229" w:type="dxa"/>
            <w:tcBorders>
              <w:top w:val="nil"/>
              <w:left w:val="nil"/>
              <w:bottom w:val="nil"/>
              <w:right w:val="nil"/>
            </w:tcBorders>
            <w:shd w:val="clear" w:color="auto" w:fill="FFFFFF"/>
            <w:vAlign w:val="center"/>
          </w:tcPr>
          <w:p w14:paraId="48746A2E"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795</w:t>
            </w:r>
          </w:p>
        </w:tc>
        <w:tc>
          <w:tcPr>
            <w:tcW w:w="1141" w:type="dxa"/>
            <w:tcBorders>
              <w:top w:val="nil"/>
              <w:left w:val="nil"/>
              <w:bottom w:val="nil"/>
              <w:right w:val="nil"/>
            </w:tcBorders>
            <w:shd w:val="clear" w:color="auto" w:fill="FFFFFF"/>
            <w:vAlign w:val="center"/>
          </w:tcPr>
          <w:p w14:paraId="351A553B"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54</w:t>
            </w:r>
          </w:p>
        </w:tc>
        <w:tc>
          <w:tcPr>
            <w:tcW w:w="1141" w:type="dxa"/>
            <w:tcBorders>
              <w:top w:val="nil"/>
              <w:left w:val="nil"/>
              <w:bottom w:val="nil"/>
              <w:right w:val="nil"/>
            </w:tcBorders>
            <w:shd w:val="clear" w:color="auto" w:fill="FFFFFF"/>
            <w:vAlign w:val="center"/>
          </w:tcPr>
          <w:p w14:paraId="200EC8D2" w14:textId="7FBF69CD"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733</w:t>
            </w:r>
          </w:p>
        </w:tc>
      </w:tr>
      <w:tr w:rsidR="00C355B7" w:rsidRPr="001510E4" w14:paraId="6DA4A0C0" w14:textId="723AE9A4" w:rsidTr="005929EB">
        <w:trPr>
          <w:trHeight w:val="270"/>
        </w:trPr>
        <w:tc>
          <w:tcPr>
            <w:tcW w:w="3520" w:type="dxa"/>
            <w:tcBorders>
              <w:top w:val="nil"/>
              <w:left w:val="nil"/>
              <w:bottom w:val="nil"/>
              <w:right w:val="nil"/>
            </w:tcBorders>
            <w:shd w:val="clear" w:color="auto" w:fill="FFFFFF"/>
            <w:vAlign w:val="center"/>
          </w:tcPr>
          <w:p w14:paraId="37367E68" w14:textId="77777777" w:rsidR="00C355B7" w:rsidRPr="001510E4" w:rsidRDefault="00C355B7" w:rsidP="00C355B7">
            <w:pPr>
              <w:spacing w:after="0" w:line="240" w:lineRule="auto"/>
              <w:rPr>
                <w:rFonts w:ascii="Segoe UI" w:eastAsia="Quattrocento Sans" w:hAnsi="Segoe UI" w:cs="Segoe UI"/>
                <w:i/>
                <w:sz w:val="16"/>
                <w:szCs w:val="16"/>
              </w:rPr>
            </w:pPr>
            <w:proofErr w:type="spellStart"/>
            <w:r w:rsidRPr="001510E4">
              <w:rPr>
                <w:rFonts w:ascii="Segoe UI" w:eastAsia="Quattrocento Sans" w:hAnsi="Segoe UI" w:cs="Segoe UI"/>
                <w:i/>
                <w:sz w:val="16"/>
                <w:szCs w:val="16"/>
              </w:rPr>
              <w:t>Francisella</w:t>
            </w:r>
            <w:proofErr w:type="spellEnd"/>
            <w:r w:rsidRPr="001510E4">
              <w:rPr>
                <w:rFonts w:ascii="Segoe UI" w:eastAsia="Quattrocento Sans" w:hAnsi="Segoe UI" w:cs="Segoe UI"/>
                <w:i/>
                <w:sz w:val="16"/>
                <w:szCs w:val="16"/>
              </w:rPr>
              <w:t>-</w:t>
            </w:r>
            <w:r w:rsidRPr="001510E4">
              <w:rPr>
                <w:rFonts w:ascii="Segoe UI" w:eastAsia="Quattrocento Sans" w:hAnsi="Segoe UI" w:cs="Segoe UI"/>
                <w:sz w:val="16"/>
                <w:szCs w:val="16"/>
              </w:rPr>
              <w:t xml:space="preserve">LE of </w:t>
            </w:r>
            <w:proofErr w:type="spellStart"/>
            <w:r w:rsidRPr="001510E4">
              <w:rPr>
                <w:rFonts w:ascii="Segoe UI" w:eastAsia="Quattrocento Sans" w:hAnsi="Segoe UI" w:cs="Segoe UI"/>
                <w:i/>
                <w:sz w:val="16"/>
                <w:szCs w:val="16"/>
              </w:rPr>
              <w:t>Hyalomma</w:t>
            </w:r>
            <w:proofErr w:type="spellEnd"/>
            <w:r w:rsidRPr="001510E4">
              <w:rPr>
                <w:rFonts w:ascii="Segoe UI" w:eastAsia="Quattrocento Sans" w:hAnsi="Segoe UI" w:cs="Segoe UI"/>
                <w:i/>
                <w:sz w:val="16"/>
                <w:szCs w:val="16"/>
              </w:rPr>
              <w:t xml:space="preserve"> </w:t>
            </w:r>
            <w:proofErr w:type="spellStart"/>
            <w:r w:rsidRPr="001510E4">
              <w:rPr>
                <w:rFonts w:ascii="Segoe UI" w:eastAsia="Quattrocento Sans" w:hAnsi="Segoe UI" w:cs="Segoe UI"/>
                <w:i/>
                <w:sz w:val="16"/>
                <w:szCs w:val="16"/>
              </w:rPr>
              <w:t>marginatum</w:t>
            </w:r>
            <w:proofErr w:type="spellEnd"/>
          </w:p>
        </w:tc>
        <w:tc>
          <w:tcPr>
            <w:tcW w:w="1306" w:type="dxa"/>
            <w:tcBorders>
              <w:top w:val="nil"/>
              <w:left w:val="nil"/>
              <w:bottom w:val="nil"/>
              <w:right w:val="nil"/>
            </w:tcBorders>
            <w:shd w:val="clear" w:color="auto" w:fill="FFFFFF"/>
            <w:vAlign w:val="center"/>
          </w:tcPr>
          <w:p w14:paraId="409C1E51"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FLE-Hmar-IT</w:t>
            </w:r>
          </w:p>
        </w:tc>
        <w:tc>
          <w:tcPr>
            <w:tcW w:w="934" w:type="dxa"/>
            <w:tcBorders>
              <w:top w:val="nil"/>
              <w:left w:val="nil"/>
              <w:bottom w:val="nil"/>
              <w:right w:val="nil"/>
            </w:tcBorders>
            <w:shd w:val="clear" w:color="auto" w:fill="FFFFFF"/>
            <w:vAlign w:val="center"/>
          </w:tcPr>
          <w:p w14:paraId="4043EEA7"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Italy</w:t>
            </w:r>
          </w:p>
        </w:tc>
        <w:tc>
          <w:tcPr>
            <w:tcW w:w="1036" w:type="dxa"/>
            <w:tcBorders>
              <w:top w:val="nil"/>
              <w:left w:val="nil"/>
              <w:bottom w:val="nil"/>
              <w:right w:val="nil"/>
            </w:tcBorders>
            <w:shd w:val="clear" w:color="auto" w:fill="FFFFFF"/>
            <w:vAlign w:val="center"/>
          </w:tcPr>
          <w:p w14:paraId="092765B9"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1510130</w:t>
            </w:r>
          </w:p>
        </w:tc>
        <w:tc>
          <w:tcPr>
            <w:tcW w:w="1003" w:type="dxa"/>
            <w:tcBorders>
              <w:top w:val="nil"/>
              <w:left w:val="nil"/>
              <w:bottom w:val="nil"/>
              <w:right w:val="nil"/>
            </w:tcBorders>
            <w:shd w:val="clear" w:color="auto" w:fill="FFFFFF"/>
            <w:vAlign w:val="center"/>
          </w:tcPr>
          <w:p w14:paraId="477610A5"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13</w:t>
            </w:r>
          </w:p>
        </w:tc>
        <w:tc>
          <w:tcPr>
            <w:tcW w:w="765" w:type="dxa"/>
            <w:tcBorders>
              <w:top w:val="nil"/>
              <w:left w:val="nil"/>
              <w:bottom w:val="nil"/>
              <w:right w:val="nil"/>
            </w:tcBorders>
            <w:shd w:val="clear" w:color="auto" w:fill="FFFFFF"/>
            <w:vAlign w:val="center"/>
          </w:tcPr>
          <w:p w14:paraId="17696AC0"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382079</w:t>
            </w:r>
          </w:p>
        </w:tc>
        <w:tc>
          <w:tcPr>
            <w:tcW w:w="594" w:type="dxa"/>
            <w:tcBorders>
              <w:top w:val="nil"/>
              <w:left w:val="nil"/>
              <w:bottom w:val="nil"/>
              <w:right w:val="nil"/>
            </w:tcBorders>
            <w:shd w:val="clear" w:color="auto" w:fill="FFFFFF"/>
            <w:vAlign w:val="center"/>
          </w:tcPr>
          <w:p w14:paraId="4231154D"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2</w:t>
            </w:r>
          </w:p>
        </w:tc>
        <w:tc>
          <w:tcPr>
            <w:tcW w:w="1409" w:type="dxa"/>
            <w:tcBorders>
              <w:top w:val="nil"/>
              <w:left w:val="nil"/>
              <w:bottom w:val="nil"/>
              <w:right w:val="nil"/>
            </w:tcBorders>
            <w:shd w:val="clear" w:color="auto" w:fill="FFFFFF"/>
            <w:vAlign w:val="center"/>
          </w:tcPr>
          <w:p w14:paraId="700B04BC"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0,9905</w:t>
            </w:r>
          </w:p>
        </w:tc>
        <w:tc>
          <w:tcPr>
            <w:tcW w:w="893" w:type="dxa"/>
            <w:tcBorders>
              <w:top w:val="nil"/>
              <w:left w:val="nil"/>
              <w:bottom w:val="nil"/>
              <w:right w:val="nil"/>
            </w:tcBorders>
            <w:shd w:val="clear" w:color="auto" w:fill="FFFFFF"/>
            <w:vAlign w:val="center"/>
          </w:tcPr>
          <w:p w14:paraId="71C1915C"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31,11</w:t>
            </w:r>
          </w:p>
        </w:tc>
        <w:tc>
          <w:tcPr>
            <w:tcW w:w="590" w:type="dxa"/>
            <w:tcBorders>
              <w:top w:val="nil"/>
              <w:left w:val="nil"/>
              <w:bottom w:val="nil"/>
              <w:right w:val="nil"/>
            </w:tcBorders>
            <w:shd w:val="clear" w:color="auto" w:fill="FFFFFF"/>
            <w:vAlign w:val="center"/>
          </w:tcPr>
          <w:p w14:paraId="29F27A5F"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934</w:t>
            </w:r>
          </w:p>
        </w:tc>
        <w:tc>
          <w:tcPr>
            <w:tcW w:w="1229" w:type="dxa"/>
            <w:tcBorders>
              <w:top w:val="nil"/>
              <w:left w:val="nil"/>
              <w:bottom w:val="nil"/>
              <w:right w:val="nil"/>
            </w:tcBorders>
            <w:shd w:val="clear" w:color="auto" w:fill="FFFFFF"/>
            <w:vAlign w:val="center"/>
          </w:tcPr>
          <w:p w14:paraId="564D6368"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789</w:t>
            </w:r>
          </w:p>
        </w:tc>
        <w:tc>
          <w:tcPr>
            <w:tcW w:w="1141" w:type="dxa"/>
            <w:tcBorders>
              <w:top w:val="nil"/>
              <w:left w:val="nil"/>
              <w:bottom w:val="nil"/>
              <w:right w:val="nil"/>
            </w:tcBorders>
            <w:shd w:val="clear" w:color="auto" w:fill="FFFFFF"/>
            <w:vAlign w:val="center"/>
          </w:tcPr>
          <w:p w14:paraId="71EB5EE6"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54</w:t>
            </w:r>
          </w:p>
        </w:tc>
        <w:tc>
          <w:tcPr>
            <w:tcW w:w="1141" w:type="dxa"/>
            <w:tcBorders>
              <w:top w:val="nil"/>
              <w:left w:val="nil"/>
              <w:bottom w:val="nil"/>
              <w:right w:val="nil"/>
            </w:tcBorders>
            <w:shd w:val="clear" w:color="auto" w:fill="FFFFFF"/>
            <w:vAlign w:val="center"/>
          </w:tcPr>
          <w:p w14:paraId="5922321C" w14:textId="6D4AC745"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950</w:t>
            </w:r>
          </w:p>
        </w:tc>
      </w:tr>
      <w:tr w:rsidR="00C355B7" w:rsidRPr="001510E4" w14:paraId="6ABD27DB" w14:textId="0FE94DFE" w:rsidTr="005929EB">
        <w:trPr>
          <w:trHeight w:val="270"/>
        </w:trPr>
        <w:tc>
          <w:tcPr>
            <w:tcW w:w="3520" w:type="dxa"/>
            <w:tcBorders>
              <w:top w:val="nil"/>
              <w:left w:val="nil"/>
              <w:bottom w:val="nil"/>
              <w:right w:val="nil"/>
            </w:tcBorders>
            <w:shd w:val="clear" w:color="auto" w:fill="FFFFFF"/>
            <w:vAlign w:val="center"/>
          </w:tcPr>
          <w:p w14:paraId="5FB7E80C" w14:textId="77777777" w:rsidR="00C355B7" w:rsidRPr="001510E4" w:rsidRDefault="00C355B7" w:rsidP="00C355B7">
            <w:pPr>
              <w:spacing w:after="0" w:line="240" w:lineRule="auto"/>
              <w:rPr>
                <w:rFonts w:ascii="Segoe UI" w:eastAsia="Quattrocento Sans" w:hAnsi="Segoe UI" w:cs="Segoe UI"/>
                <w:i/>
                <w:sz w:val="16"/>
                <w:szCs w:val="16"/>
              </w:rPr>
            </w:pPr>
            <w:proofErr w:type="spellStart"/>
            <w:r w:rsidRPr="001510E4">
              <w:rPr>
                <w:rFonts w:ascii="Segoe UI" w:eastAsia="Quattrocento Sans" w:hAnsi="Segoe UI" w:cs="Segoe UI"/>
                <w:i/>
                <w:sz w:val="16"/>
                <w:szCs w:val="16"/>
              </w:rPr>
              <w:t>Francisella</w:t>
            </w:r>
            <w:proofErr w:type="spellEnd"/>
            <w:r w:rsidRPr="001510E4">
              <w:rPr>
                <w:rFonts w:ascii="Segoe UI" w:eastAsia="Quattrocento Sans" w:hAnsi="Segoe UI" w:cs="Segoe UI"/>
                <w:i/>
                <w:sz w:val="16"/>
                <w:szCs w:val="16"/>
              </w:rPr>
              <w:t>-</w:t>
            </w:r>
            <w:r w:rsidRPr="001510E4">
              <w:rPr>
                <w:rFonts w:ascii="Segoe UI" w:eastAsia="Quattrocento Sans" w:hAnsi="Segoe UI" w:cs="Segoe UI"/>
                <w:sz w:val="16"/>
                <w:szCs w:val="16"/>
              </w:rPr>
              <w:t xml:space="preserve">LE of </w:t>
            </w:r>
            <w:proofErr w:type="spellStart"/>
            <w:r w:rsidRPr="001510E4">
              <w:rPr>
                <w:rFonts w:ascii="Segoe UI" w:eastAsia="Quattrocento Sans" w:hAnsi="Segoe UI" w:cs="Segoe UI"/>
                <w:i/>
                <w:sz w:val="16"/>
                <w:szCs w:val="16"/>
              </w:rPr>
              <w:t>Hyalomma</w:t>
            </w:r>
            <w:proofErr w:type="spellEnd"/>
            <w:r w:rsidRPr="001510E4">
              <w:rPr>
                <w:rFonts w:ascii="Segoe UI" w:eastAsia="Quattrocento Sans" w:hAnsi="Segoe UI" w:cs="Segoe UI"/>
                <w:i/>
                <w:sz w:val="16"/>
                <w:szCs w:val="16"/>
              </w:rPr>
              <w:t xml:space="preserve"> </w:t>
            </w:r>
            <w:proofErr w:type="spellStart"/>
            <w:r w:rsidRPr="001510E4">
              <w:rPr>
                <w:rFonts w:ascii="Segoe UI" w:eastAsia="Quattrocento Sans" w:hAnsi="Segoe UI" w:cs="Segoe UI"/>
                <w:i/>
                <w:sz w:val="16"/>
                <w:szCs w:val="16"/>
              </w:rPr>
              <w:t>marginatum</w:t>
            </w:r>
            <w:proofErr w:type="spellEnd"/>
          </w:p>
        </w:tc>
        <w:tc>
          <w:tcPr>
            <w:tcW w:w="1306" w:type="dxa"/>
            <w:tcBorders>
              <w:top w:val="nil"/>
              <w:left w:val="nil"/>
              <w:bottom w:val="nil"/>
              <w:right w:val="nil"/>
            </w:tcBorders>
            <w:shd w:val="clear" w:color="auto" w:fill="FFFFFF"/>
            <w:vAlign w:val="center"/>
          </w:tcPr>
          <w:p w14:paraId="2D4E0FC5"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FLE-Hmar-IL</w:t>
            </w:r>
          </w:p>
        </w:tc>
        <w:tc>
          <w:tcPr>
            <w:tcW w:w="934" w:type="dxa"/>
            <w:tcBorders>
              <w:top w:val="nil"/>
              <w:left w:val="nil"/>
              <w:bottom w:val="nil"/>
              <w:right w:val="nil"/>
            </w:tcBorders>
            <w:shd w:val="clear" w:color="auto" w:fill="FFFFFF"/>
            <w:vAlign w:val="center"/>
          </w:tcPr>
          <w:p w14:paraId="26BFB243" w14:textId="77777777" w:rsidR="00C355B7" w:rsidRPr="001510E4" w:rsidRDefault="00C355B7" w:rsidP="00C355B7">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Israel</w:t>
            </w:r>
          </w:p>
        </w:tc>
        <w:tc>
          <w:tcPr>
            <w:tcW w:w="1036" w:type="dxa"/>
            <w:tcBorders>
              <w:top w:val="nil"/>
              <w:left w:val="nil"/>
              <w:bottom w:val="nil"/>
              <w:right w:val="nil"/>
            </w:tcBorders>
            <w:shd w:val="clear" w:color="auto" w:fill="FFFFFF"/>
            <w:vAlign w:val="center"/>
          </w:tcPr>
          <w:p w14:paraId="232688F0"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1536710</w:t>
            </w:r>
          </w:p>
        </w:tc>
        <w:tc>
          <w:tcPr>
            <w:tcW w:w="1003" w:type="dxa"/>
            <w:tcBorders>
              <w:top w:val="nil"/>
              <w:left w:val="nil"/>
              <w:bottom w:val="nil"/>
              <w:right w:val="nil"/>
            </w:tcBorders>
            <w:shd w:val="clear" w:color="auto" w:fill="FFFFFF"/>
            <w:vAlign w:val="center"/>
          </w:tcPr>
          <w:p w14:paraId="18601570"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25</w:t>
            </w:r>
          </w:p>
        </w:tc>
        <w:tc>
          <w:tcPr>
            <w:tcW w:w="765" w:type="dxa"/>
            <w:tcBorders>
              <w:top w:val="nil"/>
              <w:left w:val="nil"/>
              <w:bottom w:val="nil"/>
              <w:right w:val="nil"/>
            </w:tcBorders>
            <w:shd w:val="clear" w:color="auto" w:fill="FFFFFF"/>
            <w:vAlign w:val="center"/>
          </w:tcPr>
          <w:p w14:paraId="392330A5"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106485</w:t>
            </w:r>
          </w:p>
        </w:tc>
        <w:tc>
          <w:tcPr>
            <w:tcW w:w="594" w:type="dxa"/>
            <w:tcBorders>
              <w:top w:val="nil"/>
              <w:left w:val="nil"/>
              <w:bottom w:val="nil"/>
              <w:right w:val="nil"/>
            </w:tcBorders>
            <w:shd w:val="clear" w:color="auto" w:fill="FFFFFF"/>
            <w:vAlign w:val="center"/>
          </w:tcPr>
          <w:p w14:paraId="160E044F"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5</w:t>
            </w:r>
          </w:p>
        </w:tc>
        <w:tc>
          <w:tcPr>
            <w:tcW w:w="1409" w:type="dxa"/>
            <w:tcBorders>
              <w:top w:val="nil"/>
              <w:left w:val="nil"/>
              <w:bottom w:val="nil"/>
              <w:right w:val="nil"/>
            </w:tcBorders>
            <w:shd w:val="clear" w:color="auto" w:fill="FFFFFF"/>
            <w:vAlign w:val="center"/>
          </w:tcPr>
          <w:p w14:paraId="32C8006D"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0,9905</w:t>
            </w:r>
          </w:p>
        </w:tc>
        <w:tc>
          <w:tcPr>
            <w:tcW w:w="893" w:type="dxa"/>
            <w:tcBorders>
              <w:top w:val="nil"/>
              <w:left w:val="nil"/>
              <w:bottom w:val="nil"/>
              <w:right w:val="nil"/>
            </w:tcBorders>
            <w:shd w:val="clear" w:color="auto" w:fill="FFFFFF"/>
            <w:vAlign w:val="center"/>
          </w:tcPr>
          <w:p w14:paraId="3DC51224" w14:textId="77777777" w:rsidR="00C355B7" w:rsidRPr="001510E4" w:rsidRDefault="00C355B7" w:rsidP="00C355B7">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31,23</w:t>
            </w:r>
          </w:p>
        </w:tc>
        <w:tc>
          <w:tcPr>
            <w:tcW w:w="590" w:type="dxa"/>
            <w:tcBorders>
              <w:top w:val="nil"/>
              <w:left w:val="nil"/>
              <w:bottom w:val="nil"/>
              <w:right w:val="nil"/>
            </w:tcBorders>
            <w:shd w:val="clear" w:color="auto" w:fill="FFFFFF"/>
            <w:vAlign w:val="center"/>
          </w:tcPr>
          <w:p w14:paraId="4C55BFED"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961</w:t>
            </w:r>
          </w:p>
        </w:tc>
        <w:tc>
          <w:tcPr>
            <w:tcW w:w="1229" w:type="dxa"/>
            <w:tcBorders>
              <w:top w:val="nil"/>
              <w:left w:val="nil"/>
              <w:bottom w:val="nil"/>
              <w:right w:val="nil"/>
            </w:tcBorders>
            <w:shd w:val="clear" w:color="auto" w:fill="FFFFFF"/>
            <w:vAlign w:val="center"/>
          </w:tcPr>
          <w:p w14:paraId="10B0C091"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798</w:t>
            </w:r>
          </w:p>
        </w:tc>
        <w:tc>
          <w:tcPr>
            <w:tcW w:w="1141" w:type="dxa"/>
            <w:tcBorders>
              <w:top w:val="nil"/>
              <w:left w:val="nil"/>
              <w:bottom w:val="nil"/>
              <w:right w:val="nil"/>
            </w:tcBorders>
            <w:shd w:val="clear" w:color="auto" w:fill="FFFFFF"/>
            <w:vAlign w:val="center"/>
          </w:tcPr>
          <w:p w14:paraId="67D82981"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54</w:t>
            </w:r>
          </w:p>
        </w:tc>
        <w:tc>
          <w:tcPr>
            <w:tcW w:w="1141" w:type="dxa"/>
            <w:tcBorders>
              <w:top w:val="nil"/>
              <w:left w:val="nil"/>
              <w:bottom w:val="nil"/>
              <w:right w:val="nil"/>
            </w:tcBorders>
            <w:shd w:val="clear" w:color="auto" w:fill="FFFFFF"/>
            <w:vAlign w:val="center"/>
          </w:tcPr>
          <w:p w14:paraId="0461B962" w14:textId="68CB8E30"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92</w:t>
            </w:r>
          </w:p>
        </w:tc>
      </w:tr>
      <w:tr w:rsidR="00C355B7" w:rsidRPr="001510E4" w14:paraId="53BA350F" w14:textId="3411893E" w:rsidTr="005929EB">
        <w:trPr>
          <w:trHeight w:val="270"/>
        </w:trPr>
        <w:tc>
          <w:tcPr>
            <w:tcW w:w="3520" w:type="dxa"/>
            <w:tcBorders>
              <w:top w:val="nil"/>
              <w:left w:val="nil"/>
              <w:bottom w:val="nil"/>
              <w:right w:val="nil"/>
            </w:tcBorders>
            <w:shd w:val="clear" w:color="auto" w:fill="F2F2F2"/>
            <w:vAlign w:val="center"/>
          </w:tcPr>
          <w:p w14:paraId="75AEEF45" w14:textId="77777777" w:rsidR="00C355B7" w:rsidRPr="001510E4" w:rsidRDefault="00C355B7" w:rsidP="00C355B7">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Midichloria</w:t>
            </w:r>
            <w:proofErr w:type="spellEnd"/>
            <w:r w:rsidRPr="001510E4">
              <w:rPr>
                <w:rFonts w:ascii="Segoe UI" w:eastAsia="Quattrocento Sans" w:hAnsi="Segoe UI" w:cs="Segoe UI"/>
                <w:color w:val="000000"/>
                <w:sz w:val="16"/>
                <w:szCs w:val="16"/>
              </w:rPr>
              <w:t xml:space="preserve"> of </w:t>
            </w:r>
            <w:proofErr w:type="spellStart"/>
            <w:r w:rsidRPr="001510E4">
              <w:rPr>
                <w:rFonts w:ascii="Segoe UI" w:eastAsia="Quattrocento Sans" w:hAnsi="Segoe UI" w:cs="Segoe UI"/>
                <w:i/>
                <w:color w:val="000000"/>
                <w:sz w:val="16"/>
                <w:szCs w:val="16"/>
              </w:rPr>
              <w:t>Hyalomma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marginatum</w:t>
            </w:r>
            <w:proofErr w:type="spellEnd"/>
          </w:p>
        </w:tc>
        <w:tc>
          <w:tcPr>
            <w:tcW w:w="1306" w:type="dxa"/>
            <w:tcBorders>
              <w:top w:val="nil"/>
              <w:left w:val="nil"/>
              <w:bottom w:val="nil"/>
              <w:right w:val="nil"/>
            </w:tcBorders>
            <w:shd w:val="clear" w:color="auto" w:fill="F2F2F2"/>
            <w:vAlign w:val="center"/>
          </w:tcPr>
          <w:p w14:paraId="531E2DCA"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Midi-Hmar-ES</w:t>
            </w:r>
          </w:p>
        </w:tc>
        <w:tc>
          <w:tcPr>
            <w:tcW w:w="934" w:type="dxa"/>
            <w:tcBorders>
              <w:top w:val="nil"/>
              <w:left w:val="nil"/>
              <w:bottom w:val="nil"/>
              <w:right w:val="nil"/>
            </w:tcBorders>
            <w:shd w:val="clear" w:color="auto" w:fill="F2F2F2"/>
            <w:vAlign w:val="center"/>
          </w:tcPr>
          <w:p w14:paraId="47CF84CF"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Spain</w:t>
            </w:r>
          </w:p>
        </w:tc>
        <w:tc>
          <w:tcPr>
            <w:tcW w:w="1036" w:type="dxa"/>
            <w:tcBorders>
              <w:top w:val="nil"/>
              <w:left w:val="nil"/>
              <w:bottom w:val="nil"/>
              <w:right w:val="nil"/>
            </w:tcBorders>
            <w:shd w:val="clear" w:color="auto" w:fill="F2F2F2"/>
            <w:vAlign w:val="center"/>
          </w:tcPr>
          <w:p w14:paraId="7F26DEA6"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1168604</w:t>
            </w:r>
          </w:p>
        </w:tc>
        <w:tc>
          <w:tcPr>
            <w:tcW w:w="1003" w:type="dxa"/>
            <w:tcBorders>
              <w:top w:val="nil"/>
              <w:left w:val="nil"/>
              <w:bottom w:val="nil"/>
              <w:right w:val="nil"/>
            </w:tcBorders>
            <w:shd w:val="clear" w:color="auto" w:fill="F2F2F2"/>
            <w:vAlign w:val="center"/>
          </w:tcPr>
          <w:p w14:paraId="11388443"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179</w:t>
            </w:r>
          </w:p>
        </w:tc>
        <w:tc>
          <w:tcPr>
            <w:tcW w:w="765" w:type="dxa"/>
            <w:tcBorders>
              <w:top w:val="nil"/>
              <w:left w:val="nil"/>
              <w:bottom w:val="nil"/>
              <w:right w:val="nil"/>
            </w:tcBorders>
            <w:shd w:val="clear" w:color="auto" w:fill="F2F2F2"/>
            <w:vAlign w:val="center"/>
          </w:tcPr>
          <w:p w14:paraId="4036BEDA"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19210</w:t>
            </w:r>
          </w:p>
        </w:tc>
        <w:tc>
          <w:tcPr>
            <w:tcW w:w="594" w:type="dxa"/>
            <w:tcBorders>
              <w:top w:val="nil"/>
              <w:left w:val="nil"/>
              <w:bottom w:val="nil"/>
              <w:right w:val="nil"/>
            </w:tcBorders>
            <w:shd w:val="clear" w:color="auto" w:fill="F2F2F2"/>
            <w:vAlign w:val="center"/>
          </w:tcPr>
          <w:p w14:paraId="0F449A19"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20</w:t>
            </w:r>
          </w:p>
        </w:tc>
        <w:tc>
          <w:tcPr>
            <w:tcW w:w="1409" w:type="dxa"/>
            <w:tcBorders>
              <w:top w:val="nil"/>
              <w:left w:val="nil"/>
              <w:bottom w:val="nil"/>
              <w:right w:val="nil"/>
            </w:tcBorders>
            <w:shd w:val="clear" w:color="auto" w:fill="F2F2F2"/>
            <w:vAlign w:val="center"/>
          </w:tcPr>
          <w:p w14:paraId="55D86FF2"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0,981</w:t>
            </w:r>
          </w:p>
        </w:tc>
        <w:tc>
          <w:tcPr>
            <w:tcW w:w="893" w:type="dxa"/>
            <w:tcBorders>
              <w:top w:val="nil"/>
              <w:left w:val="nil"/>
              <w:bottom w:val="nil"/>
              <w:right w:val="nil"/>
            </w:tcBorders>
            <w:shd w:val="clear" w:color="auto" w:fill="F2F2F2"/>
            <w:vAlign w:val="center"/>
          </w:tcPr>
          <w:p w14:paraId="6B4B7FF6"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35,03</w:t>
            </w:r>
          </w:p>
        </w:tc>
        <w:tc>
          <w:tcPr>
            <w:tcW w:w="590" w:type="dxa"/>
            <w:tcBorders>
              <w:top w:val="nil"/>
              <w:left w:val="nil"/>
              <w:bottom w:val="nil"/>
              <w:right w:val="nil"/>
            </w:tcBorders>
            <w:shd w:val="clear" w:color="auto" w:fill="F2F2F2"/>
            <w:vAlign w:val="center"/>
          </w:tcPr>
          <w:p w14:paraId="4A78F388"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1071</w:t>
            </w:r>
          </w:p>
        </w:tc>
        <w:tc>
          <w:tcPr>
            <w:tcW w:w="1229" w:type="dxa"/>
            <w:tcBorders>
              <w:top w:val="nil"/>
              <w:left w:val="nil"/>
              <w:bottom w:val="nil"/>
              <w:right w:val="nil"/>
            </w:tcBorders>
            <w:shd w:val="clear" w:color="auto" w:fill="F2F2F2"/>
            <w:vAlign w:val="center"/>
          </w:tcPr>
          <w:p w14:paraId="1D23894A"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192</w:t>
            </w:r>
          </w:p>
        </w:tc>
        <w:tc>
          <w:tcPr>
            <w:tcW w:w="1141" w:type="dxa"/>
            <w:tcBorders>
              <w:top w:val="nil"/>
              <w:left w:val="nil"/>
              <w:bottom w:val="nil"/>
              <w:right w:val="nil"/>
            </w:tcBorders>
            <w:shd w:val="clear" w:color="auto" w:fill="F2F2F2"/>
            <w:vAlign w:val="center"/>
          </w:tcPr>
          <w:p w14:paraId="7756B066"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78</w:t>
            </w:r>
          </w:p>
        </w:tc>
        <w:tc>
          <w:tcPr>
            <w:tcW w:w="1141" w:type="dxa"/>
            <w:tcBorders>
              <w:top w:val="nil"/>
              <w:left w:val="nil"/>
              <w:bottom w:val="nil"/>
              <w:right w:val="nil"/>
            </w:tcBorders>
            <w:shd w:val="clear" w:color="auto" w:fill="F2F2F2"/>
            <w:vAlign w:val="center"/>
          </w:tcPr>
          <w:p w14:paraId="1FCAE28C" w14:textId="641AA578"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648</w:t>
            </w:r>
          </w:p>
        </w:tc>
      </w:tr>
      <w:tr w:rsidR="00C355B7" w:rsidRPr="001510E4" w14:paraId="3E887CF2" w14:textId="4561D23A" w:rsidTr="005929EB">
        <w:trPr>
          <w:trHeight w:val="270"/>
        </w:trPr>
        <w:tc>
          <w:tcPr>
            <w:tcW w:w="3520" w:type="dxa"/>
            <w:tcBorders>
              <w:top w:val="nil"/>
              <w:left w:val="nil"/>
              <w:bottom w:val="nil"/>
              <w:right w:val="nil"/>
            </w:tcBorders>
            <w:shd w:val="clear" w:color="auto" w:fill="F2F2F2"/>
            <w:vAlign w:val="center"/>
          </w:tcPr>
          <w:p w14:paraId="299271F8" w14:textId="77777777" w:rsidR="00C355B7" w:rsidRPr="001510E4" w:rsidRDefault="00C355B7" w:rsidP="00C355B7">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Midichloria</w:t>
            </w:r>
            <w:proofErr w:type="spellEnd"/>
            <w:r w:rsidRPr="001510E4">
              <w:rPr>
                <w:rFonts w:ascii="Segoe UI" w:eastAsia="Quattrocento Sans" w:hAnsi="Segoe UI" w:cs="Segoe UI"/>
                <w:color w:val="000000"/>
                <w:sz w:val="16"/>
                <w:szCs w:val="16"/>
              </w:rPr>
              <w:t xml:space="preserve"> of </w:t>
            </w:r>
            <w:proofErr w:type="spellStart"/>
            <w:r w:rsidRPr="001510E4">
              <w:rPr>
                <w:rFonts w:ascii="Segoe UI" w:eastAsia="Quattrocento Sans" w:hAnsi="Segoe UI" w:cs="Segoe UI"/>
                <w:i/>
                <w:color w:val="000000"/>
                <w:sz w:val="16"/>
                <w:szCs w:val="16"/>
              </w:rPr>
              <w:t>Hyalomma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marginatum</w:t>
            </w:r>
            <w:proofErr w:type="spellEnd"/>
          </w:p>
        </w:tc>
        <w:tc>
          <w:tcPr>
            <w:tcW w:w="1306" w:type="dxa"/>
            <w:tcBorders>
              <w:top w:val="nil"/>
              <w:left w:val="nil"/>
              <w:bottom w:val="nil"/>
              <w:right w:val="nil"/>
            </w:tcBorders>
            <w:shd w:val="clear" w:color="auto" w:fill="F2F2F2"/>
            <w:vAlign w:val="center"/>
          </w:tcPr>
          <w:p w14:paraId="722AF1AF"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Midi-Hmar-IT</w:t>
            </w:r>
          </w:p>
        </w:tc>
        <w:tc>
          <w:tcPr>
            <w:tcW w:w="934" w:type="dxa"/>
            <w:tcBorders>
              <w:top w:val="nil"/>
              <w:left w:val="nil"/>
              <w:bottom w:val="nil"/>
              <w:right w:val="nil"/>
            </w:tcBorders>
            <w:shd w:val="clear" w:color="auto" w:fill="F2F2F2"/>
            <w:vAlign w:val="center"/>
          </w:tcPr>
          <w:p w14:paraId="7486C86C"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Italy</w:t>
            </w:r>
          </w:p>
        </w:tc>
        <w:tc>
          <w:tcPr>
            <w:tcW w:w="1036" w:type="dxa"/>
            <w:tcBorders>
              <w:top w:val="nil"/>
              <w:left w:val="nil"/>
              <w:bottom w:val="nil"/>
              <w:right w:val="nil"/>
            </w:tcBorders>
            <w:shd w:val="clear" w:color="auto" w:fill="F2F2F2"/>
            <w:vAlign w:val="center"/>
          </w:tcPr>
          <w:p w14:paraId="71C3CF31"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1130547</w:t>
            </w:r>
          </w:p>
        </w:tc>
        <w:tc>
          <w:tcPr>
            <w:tcW w:w="1003" w:type="dxa"/>
            <w:tcBorders>
              <w:top w:val="nil"/>
              <w:left w:val="nil"/>
              <w:bottom w:val="nil"/>
              <w:right w:val="nil"/>
            </w:tcBorders>
            <w:shd w:val="clear" w:color="auto" w:fill="F2F2F2"/>
            <w:vAlign w:val="center"/>
          </w:tcPr>
          <w:p w14:paraId="7FF083A8"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359</w:t>
            </w:r>
          </w:p>
        </w:tc>
        <w:tc>
          <w:tcPr>
            <w:tcW w:w="765" w:type="dxa"/>
            <w:tcBorders>
              <w:top w:val="nil"/>
              <w:left w:val="nil"/>
              <w:bottom w:val="nil"/>
              <w:right w:val="nil"/>
            </w:tcBorders>
            <w:shd w:val="clear" w:color="auto" w:fill="F2F2F2"/>
            <w:vAlign w:val="center"/>
          </w:tcPr>
          <w:p w14:paraId="48F7C3C9"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10359</w:t>
            </w:r>
          </w:p>
        </w:tc>
        <w:tc>
          <w:tcPr>
            <w:tcW w:w="594" w:type="dxa"/>
            <w:tcBorders>
              <w:top w:val="nil"/>
              <w:left w:val="nil"/>
              <w:bottom w:val="nil"/>
              <w:right w:val="nil"/>
            </w:tcBorders>
            <w:shd w:val="clear" w:color="auto" w:fill="F2F2F2"/>
            <w:vAlign w:val="center"/>
          </w:tcPr>
          <w:p w14:paraId="641EC451"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30</w:t>
            </w:r>
          </w:p>
        </w:tc>
        <w:tc>
          <w:tcPr>
            <w:tcW w:w="1409" w:type="dxa"/>
            <w:tcBorders>
              <w:top w:val="nil"/>
              <w:left w:val="nil"/>
              <w:bottom w:val="nil"/>
              <w:right w:val="nil"/>
            </w:tcBorders>
            <w:shd w:val="clear" w:color="auto" w:fill="F2F2F2"/>
            <w:vAlign w:val="center"/>
          </w:tcPr>
          <w:p w14:paraId="0B5E5083"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0,9524</w:t>
            </w:r>
          </w:p>
        </w:tc>
        <w:tc>
          <w:tcPr>
            <w:tcW w:w="893" w:type="dxa"/>
            <w:tcBorders>
              <w:top w:val="nil"/>
              <w:left w:val="nil"/>
              <w:bottom w:val="nil"/>
              <w:right w:val="nil"/>
            </w:tcBorders>
            <w:shd w:val="clear" w:color="auto" w:fill="F2F2F2"/>
            <w:vAlign w:val="center"/>
          </w:tcPr>
          <w:p w14:paraId="3C437972"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35,23</w:t>
            </w:r>
          </w:p>
        </w:tc>
        <w:tc>
          <w:tcPr>
            <w:tcW w:w="590" w:type="dxa"/>
            <w:tcBorders>
              <w:top w:val="nil"/>
              <w:left w:val="nil"/>
              <w:bottom w:val="nil"/>
              <w:right w:val="nil"/>
            </w:tcBorders>
            <w:shd w:val="clear" w:color="auto" w:fill="F2F2F2"/>
            <w:vAlign w:val="center"/>
          </w:tcPr>
          <w:p w14:paraId="0396EBAD"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1032</w:t>
            </w:r>
          </w:p>
        </w:tc>
        <w:tc>
          <w:tcPr>
            <w:tcW w:w="1229" w:type="dxa"/>
            <w:tcBorders>
              <w:top w:val="nil"/>
              <w:left w:val="nil"/>
              <w:bottom w:val="nil"/>
              <w:right w:val="nil"/>
            </w:tcBorders>
            <w:shd w:val="clear" w:color="auto" w:fill="F2F2F2"/>
            <w:vAlign w:val="center"/>
          </w:tcPr>
          <w:p w14:paraId="4FDBF67B"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192</w:t>
            </w:r>
          </w:p>
        </w:tc>
        <w:tc>
          <w:tcPr>
            <w:tcW w:w="1141" w:type="dxa"/>
            <w:tcBorders>
              <w:top w:val="nil"/>
              <w:left w:val="nil"/>
              <w:bottom w:val="nil"/>
              <w:right w:val="nil"/>
            </w:tcBorders>
            <w:shd w:val="clear" w:color="auto" w:fill="F2F2F2"/>
            <w:vAlign w:val="center"/>
          </w:tcPr>
          <w:p w14:paraId="448BB416"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76</w:t>
            </w:r>
          </w:p>
        </w:tc>
        <w:tc>
          <w:tcPr>
            <w:tcW w:w="1141" w:type="dxa"/>
            <w:tcBorders>
              <w:top w:val="nil"/>
              <w:left w:val="nil"/>
              <w:bottom w:val="nil"/>
              <w:right w:val="nil"/>
            </w:tcBorders>
            <w:shd w:val="clear" w:color="auto" w:fill="F2F2F2"/>
            <w:vAlign w:val="center"/>
          </w:tcPr>
          <w:p w14:paraId="54CACBD8" w14:textId="6D4AEB38"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80</w:t>
            </w:r>
          </w:p>
        </w:tc>
      </w:tr>
      <w:tr w:rsidR="00C355B7" w:rsidRPr="001510E4" w14:paraId="0E0D1D1E" w14:textId="02FAEFF8" w:rsidTr="005929EB">
        <w:trPr>
          <w:trHeight w:val="270"/>
        </w:trPr>
        <w:tc>
          <w:tcPr>
            <w:tcW w:w="3520" w:type="dxa"/>
            <w:tcBorders>
              <w:top w:val="nil"/>
              <w:left w:val="nil"/>
              <w:bottom w:val="nil"/>
              <w:right w:val="nil"/>
            </w:tcBorders>
            <w:shd w:val="clear" w:color="auto" w:fill="F2F2F2"/>
            <w:vAlign w:val="center"/>
          </w:tcPr>
          <w:p w14:paraId="152E184C" w14:textId="77777777" w:rsidR="00C355B7" w:rsidRPr="001510E4" w:rsidRDefault="00C355B7" w:rsidP="00C355B7">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Midichloria</w:t>
            </w:r>
            <w:proofErr w:type="spellEnd"/>
            <w:r w:rsidRPr="001510E4">
              <w:rPr>
                <w:rFonts w:ascii="Segoe UI" w:eastAsia="Quattrocento Sans" w:hAnsi="Segoe UI" w:cs="Segoe UI"/>
                <w:color w:val="000000"/>
                <w:sz w:val="16"/>
                <w:szCs w:val="16"/>
              </w:rPr>
              <w:t xml:space="preserve"> of </w:t>
            </w:r>
            <w:proofErr w:type="spellStart"/>
            <w:r w:rsidRPr="001510E4">
              <w:rPr>
                <w:rFonts w:ascii="Segoe UI" w:eastAsia="Quattrocento Sans" w:hAnsi="Segoe UI" w:cs="Segoe UI"/>
                <w:i/>
                <w:color w:val="000000"/>
                <w:sz w:val="16"/>
                <w:szCs w:val="16"/>
              </w:rPr>
              <w:t>Hyalomma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marginatum</w:t>
            </w:r>
            <w:proofErr w:type="spellEnd"/>
          </w:p>
        </w:tc>
        <w:tc>
          <w:tcPr>
            <w:tcW w:w="1306" w:type="dxa"/>
            <w:tcBorders>
              <w:top w:val="nil"/>
              <w:left w:val="nil"/>
              <w:bottom w:val="nil"/>
              <w:right w:val="nil"/>
            </w:tcBorders>
            <w:shd w:val="clear" w:color="auto" w:fill="F2F2F2"/>
            <w:vAlign w:val="center"/>
          </w:tcPr>
          <w:p w14:paraId="2466E0EC"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Midi-Hmar-IL</w:t>
            </w:r>
          </w:p>
        </w:tc>
        <w:tc>
          <w:tcPr>
            <w:tcW w:w="934" w:type="dxa"/>
            <w:tcBorders>
              <w:top w:val="nil"/>
              <w:left w:val="nil"/>
              <w:bottom w:val="nil"/>
              <w:right w:val="nil"/>
            </w:tcBorders>
            <w:shd w:val="clear" w:color="auto" w:fill="F2F2F2"/>
            <w:vAlign w:val="center"/>
          </w:tcPr>
          <w:p w14:paraId="19CF71E3"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Israel</w:t>
            </w:r>
          </w:p>
        </w:tc>
        <w:tc>
          <w:tcPr>
            <w:tcW w:w="1036" w:type="dxa"/>
            <w:tcBorders>
              <w:top w:val="nil"/>
              <w:left w:val="nil"/>
              <w:bottom w:val="nil"/>
              <w:right w:val="nil"/>
            </w:tcBorders>
            <w:shd w:val="clear" w:color="auto" w:fill="F2F2F2"/>
            <w:vAlign w:val="center"/>
          </w:tcPr>
          <w:p w14:paraId="4650D520"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1144281</w:t>
            </w:r>
          </w:p>
        </w:tc>
        <w:tc>
          <w:tcPr>
            <w:tcW w:w="1003" w:type="dxa"/>
            <w:tcBorders>
              <w:top w:val="nil"/>
              <w:left w:val="nil"/>
              <w:bottom w:val="nil"/>
              <w:right w:val="nil"/>
            </w:tcBorders>
            <w:shd w:val="clear" w:color="auto" w:fill="F2F2F2"/>
            <w:vAlign w:val="center"/>
          </w:tcPr>
          <w:p w14:paraId="260D074A"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123</w:t>
            </w:r>
          </w:p>
        </w:tc>
        <w:tc>
          <w:tcPr>
            <w:tcW w:w="765" w:type="dxa"/>
            <w:tcBorders>
              <w:top w:val="nil"/>
              <w:left w:val="nil"/>
              <w:bottom w:val="nil"/>
              <w:right w:val="nil"/>
            </w:tcBorders>
            <w:shd w:val="clear" w:color="auto" w:fill="F2F2F2"/>
            <w:vAlign w:val="center"/>
          </w:tcPr>
          <w:p w14:paraId="5CDD737A"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12627</w:t>
            </w:r>
          </w:p>
        </w:tc>
        <w:tc>
          <w:tcPr>
            <w:tcW w:w="594" w:type="dxa"/>
            <w:tcBorders>
              <w:top w:val="nil"/>
              <w:left w:val="nil"/>
              <w:bottom w:val="nil"/>
              <w:right w:val="nil"/>
            </w:tcBorders>
            <w:shd w:val="clear" w:color="auto" w:fill="F2F2F2"/>
            <w:vAlign w:val="center"/>
          </w:tcPr>
          <w:p w14:paraId="36A4081B"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30</w:t>
            </w:r>
          </w:p>
        </w:tc>
        <w:tc>
          <w:tcPr>
            <w:tcW w:w="1409" w:type="dxa"/>
            <w:tcBorders>
              <w:top w:val="nil"/>
              <w:left w:val="nil"/>
              <w:bottom w:val="nil"/>
              <w:right w:val="nil"/>
            </w:tcBorders>
            <w:shd w:val="clear" w:color="auto" w:fill="F2F2F2"/>
            <w:vAlign w:val="center"/>
          </w:tcPr>
          <w:p w14:paraId="4DD7C627"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0,981</w:t>
            </w:r>
          </w:p>
        </w:tc>
        <w:tc>
          <w:tcPr>
            <w:tcW w:w="893" w:type="dxa"/>
            <w:tcBorders>
              <w:top w:val="nil"/>
              <w:left w:val="nil"/>
              <w:bottom w:val="nil"/>
              <w:right w:val="nil"/>
            </w:tcBorders>
            <w:shd w:val="clear" w:color="auto" w:fill="F2F2F2"/>
            <w:vAlign w:val="center"/>
          </w:tcPr>
          <w:p w14:paraId="69D9B7E8"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35,03</w:t>
            </w:r>
          </w:p>
        </w:tc>
        <w:tc>
          <w:tcPr>
            <w:tcW w:w="590" w:type="dxa"/>
            <w:tcBorders>
              <w:top w:val="nil"/>
              <w:left w:val="nil"/>
              <w:bottom w:val="nil"/>
              <w:right w:val="nil"/>
            </w:tcBorders>
            <w:shd w:val="clear" w:color="auto" w:fill="F2F2F2"/>
            <w:vAlign w:val="center"/>
          </w:tcPr>
          <w:p w14:paraId="60713524"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1055</w:t>
            </w:r>
          </w:p>
        </w:tc>
        <w:tc>
          <w:tcPr>
            <w:tcW w:w="1229" w:type="dxa"/>
            <w:tcBorders>
              <w:top w:val="nil"/>
              <w:left w:val="nil"/>
              <w:bottom w:val="nil"/>
              <w:right w:val="nil"/>
            </w:tcBorders>
            <w:shd w:val="clear" w:color="auto" w:fill="F2F2F2"/>
            <w:vAlign w:val="center"/>
          </w:tcPr>
          <w:p w14:paraId="72109B90"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190</w:t>
            </w:r>
          </w:p>
        </w:tc>
        <w:tc>
          <w:tcPr>
            <w:tcW w:w="1141" w:type="dxa"/>
            <w:tcBorders>
              <w:top w:val="nil"/>
              <w:left w:val="nil"/>
              <w:bottom w:val="nil"/>
              <w:right w:val="nil"/>
            </w:tcBorders>
            <w:shd w:val="clear" w:color="auto" w:fill="F2F2F2"/>
            <w:vAlign w:val="center"/>
          </w:tcPr>
          <w:p w14:paraId="022CDC53"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79</w:t>
            </w:r>
          </w:p>
        </w:tc>
        <w:tc>
          <w:tcPr>
            <w:tcW w:w="1141" w:type="dxa"/>
            <w:tcBorders>
              <w:top w:val="nil"/>
              <w:left w:val="nil"/>
              <w:bottom w:val="nil"/>
              <w:right w:val="nil"/>
            </w:tcBorders>
            <w:shd w:val="clear" w:color="auto" w:fill="F2F2F2"/>
            <w:vAlign w:val="center"/>
          </w:tcPr>
          <w:p w14:paraId="6FD4B00B" w14:textId="6E2EC27F"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63</w:t>
            </w:r>
          </w:p>
        </w:tc>
      </w:tr>
      <w:tr w:rsidR="00C355B7" w:rsidRPr="001510E4" w14:paraId="2AFE4364" w14:textId="4D72839E" w:rsidTr="005929EB">
        <w:trPr>
          <w:trHeight w:val="270"/>
        </w:trPr>
        <w:tc>
          <w:tcPr>
            <w:tcW w:w="3520" w:type="dxa"/>
            <w:tcBorders>
              <w:top w:val="nil"/>
              <w:left w:val="nil"/>
              <w:bottom w:val="single" w:sz="4" w:space="0" w:color="000000"/>
              <w:right w:val="nil"/>
            </w:tcBorders>
            <w:shd w:val="clear" w:color="auto" w:fill="FFFFFF"/>
            <w:vAlign w:val="center"/>
          </w:tcPr>
          <w:p w14:paraId="2822CDE3" w14:textId="77777777" w:rsidR="00C355B7" w:rsidRPr="001510E4" w:rsidRDefault="00C355B7" w:rsidP="00C355B7">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Rickettsia </w:t>
            </w:r>
            <w:proofErr w:type="spellStart"/>
            <w:r w:rsidRPr="001510E4">
              <w:rPr>
                <w:rFonts w:ascii="Segoe UI" w:eastAsia="Quattrocento Sans" w:hAnsi="Segoe UI" w:cs="Segoe UI"/>
                <w:i/>
                <w:color w:val="000000"/>
                <w:sz w:val="16"/>
                <w:szCs w:val="16"/>
              </w:rPr>
              <w:t>aeschlimannii</w:t>
            </w:r>
            <w:proofErr w:type="spellEnd"/>
            <w:r w:rsidRPr="001510E4">
              <w:rPr>
                <w:rFonts w:ascii="Segoe UI" w:eastAsia="Quattrocento Sans" w:hAnsi="Segoe UI" w:cs="Segoe UI"/>
                <w:i/>
                <w:color w:val="000000"/>
                <w:sz w:val="16"/>
                <w:szCs w:val="16"/>
              </w:rPr>
              <w:t xml:space="preserve"> </w:t>
            </w:r>
            <w:r w:rsidRPr="001510E4">
              <w:rPr>
                <w:rFonts w:ascii="Segoe UI" w:eastAsia="Quattrocento Sans" w:hAnsi="Segoe UI" w:cs="Segoe UI"/>
                <w:color w:val="000000"/>
                <w:sz w:val="16"/>
                <w:szCs w:val="16"/>
              </w:rPr>
              <w:t xml:space="preserve">(of </w:t>
            </w: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marginatum</w:t>
            </w:r>
            <w:proofErr w:type="spellEnd"/>
            <w:r w:rsidRPr="001510E4">
              <w:rPr>
                <w:rFonts w:ascii="Segoe UI" w:eastAsia="Quattrocento Sans" w:hAnsi="Segoe UI" w:cs="Segoe UI"/>
                <w:color w:val="000000"/>
                <w:sz w:val="16"/>
                <w:szCs w:val="16"/>
              </w:rPr>
              <w:t>)</w:t>
            </w:r>
          </w:p>
        </w:tc>
        <w:tc>
          <w:tcPr>
            <w:tcW w:w="1306" w:type="dxa"/>
            <w:tcBorders>
              <w:top w:val="nil"/>
              <w:left w:val="nil"/>
              <w:bottom w:val="single" w:sz="4" w:space="0" w:color="000000"/>
              <w:right w:val="nil"/>
            </w:tcBorders>
            <w:shd w:val="clear" w:color="auto" w:fill="FFFFFF"/>
            <w:vAlign w:val="center"/>
          </w:tcPr>
          <w:p w14:paraId="5A413A9B"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RAES-Hmar-IT</w:t>
            </w:r>
          </w:p>
        </w:tc>
        <w:tc>
          <w:tcPr>
            <w:tcW w:w="934" w:type="dxa"/>
            <w:tcBorders>
              <w:top w:val="nil"/>
              <w:left w:val="nil"/>
              <w:bottom w:val="single" w:sz="4" w:space="0" w:color="000000"/>
              <w:right w:val="nil"/>
            </w:tcBorders>
            <w:shd w:val="clear" w:color="auto" w:fill="FFFFFF"/>
            <w:vAlign w:val="center"/>
          </w:tcPr>
          <w:p w14:paraId="13722E8B" w14:textId="77777777" w:rsidR="00C355B7" w:rsidRPr="001510E4" w:rsidRDefault="00C355B7" w:rsidP="00C355B7">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Italy</w:t>
            </w:r>
          </w:p>
        </w:tc>
        <w:tc>
          <w:tcPr>
            <w:tcW w:w="1036" w:type="dxa"/>
            <w:tcBorders>
              <w:top w:val="nil"/>
              <w:left w:val="nil"/>
              <w:bottom w:val="single" w:sz="4" w:space="0" w:color="000000"/>
              <w:right w:val="nil"/>
            </w:tcBorders>
            <w:shd w:val="clear" w:color="auto" w:fill="FFFFFF"/>
            <w:vAlign w:val="center"/>
          </w:tcPr>
          <w:p w14:paraId="1E7042FF"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1356794</w:t>
            </w:r>
          </w:p>
        </w:tc>
        <w:tc>
          <w:tcPr>
            <w:tcW w:w="1003" w:type="dxa"/>
            <w:tcBorders>
              <w:top w:val="nil"/>
              <w:left w:val="nil"/>
              <w:bottom w:val="single" w:sz="4" w:space="0" w:color="000000"/>
              <w:right w:val="nil"/>
            </w:tcBorders>
            <w:shd w:val="clear" w:color="auto" w:fill="FFFFFF"/>
            <w:vAlign w:val="center"/>
          </w:tcPr>
          <w:p w14:paraId="53C6E277"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165</w:t>
            </w:r>
          </w:p>
        </w:tc>
        <w:tc>
          <w:tcPr>
            <w:tcW w:w="765" w:type="dxa"/>
            <w:tcBorders>
              <w:top w:val="nil"/>
              <w:left w:val="nil"/>
              <w:bottom w:val="single" w:sz="4" w:space="0" w:color="000000"/>
              <w:right w:val="nil"/>
            </w:tcBorders>
            <w:shd w:val="clear" w:color="auto" w:fill="FFFFFF"/>
            <w:vAlign w:val="center"/>
          </w:tcPr>
          <w:p w14:paraId="0FEAC10E"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67640</w:t>
            </w:r>
          </w:p>
        </w:tc>
        <w:tc>
          <w:tcPr>
            <w:tcW w:w="594" w:type="dxa"/>
            <w:tcBorders>
              <w:top w:val="nil"/>
              <w:left w:val="nil"/>
              <w:bottom w:val="single" w:sz="4" w:space="0" w:color="000000"/>
              <w:right w:val="nil"/>
            </w:tcBorders>
            <w:shd w:val="clear" w:color="auto" w:fill="FFFFFF"/>
            <w:vAlign w:val="center"/>
          </w:tcPr>
          <w:p w14:paraId="3BFCF70D"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4</w:t>
            </w:r>
          </w:p>
        </w:tc>
        <w:tc>
          <w:tcPr>
            <w:tcW w:w="1409" w:type="dxa"/>
            <w:tcBorders>
              <w:top w:val="nil"/>
              <w:left w:val="nil"/>
              <w:bottom w:val="single" w:sz="4" w:space="0" w:color="000000"/>
              <w:right w:val="nil"/>
            </w:tcBorders>
            <w:shd w:val="clear" w:color="auto" w:fill="FFFFFF"/>
            <w:vAlign w:val="center"/>
          </w:tcPr>
          <w:p w14:paraId="729E73B4"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0,9429</w:t>
            </w:r>
          </w:p>
        </w:tc>
        <w:tc>
          <w:tcPr>
            <w:tcW w:w="893" w:type="dxa"/>
            <w:tcBorders>
              <w:top w:val="nil"/>
              <w:left w:val="nil"/>
              <w:bottom w:val="single" w:sz="4" w:space="0" w:color="000000"/>
              <w:right w:val="nil"/>
            </w:tcBorders>
            <w:shd w:val="clear" w:color="auto" w:fill="FFFFFF"/>
            <w:vAlign w:val="center"/>
          </w:tcPr>
          <w:p w14:paraId="43C9B341"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32,32</w:t>
            </w:r>
          </w:p>
        </w:tc>
        <w:tc>
          <w:tcPr>
            <w:tcW w:w="590" w:type="dxa"/>
            <w:tcBorders>
              <w:top w:val="nil"/>
              <w:left w:val="nil"/>
              <w:bottom w:val="single" w:sz="4" w:space="0" w:color="000000"/>
              <w:right w:val="nil"/>
            </w:tcBorders>
            <w:shd w:val="clear" w:color="auto" w:fill="FFFFFF"/>
            <w:vAlign w:val="center"/>
          </w:tcPr>
          <w:p w14:paraId="2BEEAFFD"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1122</w:t>
            </w:r>
          </w:p>
        </w:tc>
        <w:tc>
          <w:tcPr>
            <w:tcW w:w="1229" w:type="dxa"/>
            <w:tcBorders>
              <w:top w:val="nil"/>
              <w:left w:val="nil"/>
              <w:bottom w:val="single" w:sz="4" w:space="0" w:color="000000"/>
              <w:right w:val="nil"/>
            </w:tcBorders>
            <w:shd w:val="clear" w:color="auto" w:fill="FFFFFF"/>
            <w:vAlign w:val="center"/>
          </w:tcPr>
          <w:p w14:paraId="7EE23B8C"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475</w:t>
            </w:r>
          </w:p>
        </w:tc>
        <w:tc>
          <w:tcPr>
            <w:tcW w:w="1141" w:type="dxa"/>
            <w:tcBorders>
              <w:top w:val="nil"/>
              <w:left w:val="nil"/>
              <w:bottom w:val="single" w:sz="4" w:space="0" w:color="000000"/>
              <w:right w:val="nil"/>
            </w:tcBorders>
            <w:shd w:val="clear" w:color="auto" w:fill="FFFFFF"/>
            <w:vAlign w:val="center"/>
          </w:tcPr>
          <w:p w14:paraId="4813645E" w14:textId="77777777" w:rsidR="00C355B7" w:rsidRPr="001510E4" w:rsidRDefault="00C355B7" w:rsidP="00C355B7">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68</w:t>
            </w:r>
          </w:p>
        </w:tc>
        <w:tc>
          <w:tcPr>
            <w:tcW w:w="1141" w:type="dxa"/>
            <w:tcBorders>
              <w:top w:val="nil"/>
              <w:left w:val="nil"/>
              <w:bottom w:val="single" w:sz="4" w:space="0" w:color="000000"/>
              <w:right w:val="nil"/>
            </w:tcBorders>
            <w:shd w:val="clear" w:color="auto" w:fill="FFFFFF"/>
            <w:vAlign w:val="center"/>
          </w:tcPr>
          <w:p w14:paraId="3D302B47" w14:textId="12E8656B" w:rsidR="00C355B7" w:rsidRPr="001510E4" w:rsidRDefault="00C355B7" w:rsidP="00C355B7">
            <w:pPr>
              <w:spacing w:after="0" w:line="240" w:lineRule="auto"/>
              <w:jc w:val="center"/>
              <w:rPr>
                <w:rFonts w:ascii="Segoe UI" w:eastAsia="Quattrocento Sans" w:hAnsi="Segoe UI" w:cs="Segoe UI"/>
                <w:color w:val="000000"/>
                <w:sz w:val="16"/>
                <w:szCs w:val="16"/>
              </w:rPr>
            </w:pPr>
            <w:r>
              <w:rPr>
                <w:rFonts w:ascii="Segoe UI" w:eastAsia="Quattrocento Sans" w:hAnsi="Segoe UI" w:cs="Segoe UI"/>
                <w:color w:val="000000"/>
                <w:sz w:val="16"/>
                <w:szCs w:val="16"/>
              </w:rPr>
              <w:t>563</w:t>
            </w:r>
          </w:p>
        </w:tc>
      </w:tr>
    </w:tbl>
    <w:p w14:paraId="25045225" w14:textId="726968D1" w:rsidR="008A5781" w:rsidRDefault="008A5781" w:rsidP="008A5781">
      <w:pPr>
        <w:spacing w:after="0" w:line="480" w:lineRule="auto"/>
        <w:rPr>
          <w:rFonts w:ascii="Times New Roman" w:eastAsia="Times New Roman" w:hAnsi="Times New Roman"/>
          <w:sz w:val="24"/>
          <w:szCs w:val="24"/>
        </w:rPr>
      </w:pPr>
    </w:p>
    <w:p w14:paraId="089D6D18" w14:textId="1A6EF502" w:rsidR="008A5781" w:rsidRDefault="008A5781" w:rsidP="008A5781">
      <w:pPr>
        <w:rPr>
          <w:rFonts w:ascii="Times New Roman" w:eastAsia="Times New Roman" w:hAnsi="Times New Roman"/>
          <w:sz w:val="24"/>
          <w:szCs w:val="24"/>
          <w:highlight w:val="green"/>
        </w:rPr>
      </w:pPr>
    </w:p>
    <w:p w14:paraId="2DBA058D" w14:textId="77777777" w:rsidR="008A5781" w:rsidRPr="008A5781" w:rsidRDefault="008A5781" w:rsidP="008A5781">
      <w:pPr>
        <w:rPr>
          <w:rFonts w:ascii="Times New Roman" w:eastAsia="Times New Roman" w:hAnsi="Times New Roman"/>
          <w:sz w:val="24"/>
          <w:szCs w:val="24"/>
          <w:highlight w:val="green"/>
        </w:rPr>
        <w:sectPr w:rsidR="008A5781" w:rsidRPr="008A5781">
          <w:pgSz w:w="16840" w:h="11907" w:orient="landscape"/>
          <w:pgMar w:top="1418" w:right="1077" w:bottom="1418" w:left="1077" w:header="0" w:footer="709" w:gutter="0"/>
          <w:cols w:space="720"/>
        </w:sectPr>
      </w:pPr>
    </w:p>
    <w:p w14:paraId="707FA029" w14:textId="35E5DF4F" w:rsidR="008A5781" w:rsidRDefault="007E1C4D" w:rsidP="00B515A3">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Supplementary File 1b</w:t>
      </w:r>
      <w:r w:rsidR="008A5781" w:rsidRPr="00B515A3">
        <w:rPr>
          <w:rFonts w:ascii="Times New Roman" w:eastAsia="Times New Roman" w:hAnsi="Times New Roman"/>
          <w:b/>
          <w:sz w:val="24"/>
          <w:szCs w:val="24"/>
        </w:rPr>
        <w:t>.</w:t>
      </w:r>
      <w:r w:rsidR="008A5781">
        <w:rPr>
          <w:rFonts w:ascii="Times New Roman" w:eastAsia="Times New Roman" w:hAnsi="Times New Roman"/>
          <w:b/>
          <w:sz w:val="24"/>
          <w:szCs w:val="24"/>
        </w:rPr>
        <w:t xml:space="preserve">  Summary of the information on the NCBI reference </w:t>
      </w:r>
      <w:bookmarkStart w:id="0" w:name="_GoBack"/>
      <w:bookmarkEnd w:id="0"/>
      <w:r w:rsidR="008A5781">
        <w:rPr>
          <w:rFonts w:ascii="Times New Roman" w:eastAsia="Times New Roman" w:hAnsi="Times New Roman"/>
          <w:b/>
          <w:sz w:val="24"/>
          <w:szCs w:val="24"/>
        </w:rPr>
        <w:t xml:space="preserve">genomes employed for the characterization of the FLE and </w:t>
      </w:r>
      <w:proofErr w:type="spellStart"/>
      <w:r w:rsidR="008A5781">
        <w:rPr>
          <w:rFonts w:ascii="Times New Roman" w:eastAsia="Times New Roman" w:hAnsi="Times New Roman"/>
          <w:b/>
          <w:i/>
          <w:sz w:val="24"/>
          <w:szCs w:val="24"/>
        </w:rPr>
        <w:t>Midichloria</w:t>
      </w:r>
      <w:proofErr w:type="spellEnd"/>
      <w:r w:rsidR="008A5781">
        <w:rPr>
          <w:rFonts w:ascii="Times New Roman" w:eastAsia="Times New Roman" w:hAnsi="Times New Roman"/>
          <w:b/>
          <w:sz w:val="24"/>
          <w:szCs w:val="24"/>
        </w:rPr>
        <w:t xml:space="preserve"> genomes. </w:t>
      </w:r>
    </w:p>
    <w:tbl>
      <w:tblPr>
        <w:tblStyle w:val="a4"/>
        <w:tblW w:w="16018" w:type="dxa"/>
        <w:tblInd w:w="-592" w:type="dxa"/>
        <w:tblLayout w:type="fixed"/>
        <w:tblLook w:val="0400" w:firstRow="0" w:lastRow="0" w:firstColumn="0" w:lastColumn="0" w:noHBand="0" w:noVBand="1"/>
      </w:tblPr>
      <w:tblGrid>
        <w:gridCol w:w="3167"/>
        <w:gridCol w:w="1984"/>
        <w:gridCol w:w="2127"/>
        <w:gridCol w:w="2551"/>
        <w:gridCol w:w="284"/>
        <w:gridCol w:w="1918"/>
        <w:gridCol w:w="993"/>
        <w:gridCol w:w="854"/>
        <w:gridCol w:w="980"/>
        <w:gridCol w:w="1160"/>
      </w:tblGrid>
      <w:tr w:rsidR="008A5781" w:rsidRPr="001510E4" w14:paraId="6FDA5147" w14:textId="77777777" w:rsidTr="008A5781">
        <w:trPr>
          <w:trHeight w:val="360"/>
        </w:trPr>
        <w:tc>
          <w:tcPr>
            <w:tcW w:w="3167" w:type="dxa"/>
            <w:tcBorders>
              <w:top w:val="single" w:sz="4" w:space="0" w:color="000000"/>
              <w:left w:val="nil"/>
              <w:bottom w:val="single" w:sz="4" w:space="0" w:color="000000"/>
              <w:right w:val="nil"/>
            </w:tcBorders>
            <w:shd w:val="clear" w:color="auto" w:fill="FFFFFF"/>
            <w:vAlign w:val="center"/>
          </w:tcPr>
          <w:p w14:paraId="6B3034C3"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Specimen details</w:t>
            </w:r>
          </w:p>
        </w:tc>
        <w:tc>
          <w:tcPr>
            <w:tcW w:w="1984" w:type="dxa"/>
            <w:tcBorders>
              <w:top w:val="single" w:sz="4" w:space="0" w:color="000000"/>
              <w:left w:val="nil"/>
              <w:bottom w:val="single" w:sz="4" w:space="0" w:color="000000"/>
              <w:right w:val="nil"/>
            </w:tcBorders>
            <w:shd w:val="clear" w:color="auto" w:fill="FFFFFF"/>
            <w:vAlign w:val="center"/>
          </w:tcPr>
          <w:p w14:paraId="3364FE06"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 </w:t>
            </w:r>
          </w:p>
        </w:tc>
        <w:tc>
          <w:tcPr>
            <w:tcW w:w="2127" w:type="dxa"/>
            <w:tcBorders>
              <w:top w:val="single" w:sz="4" w:space="0" w:color="000000"/>
              <w:left w:val="nil"/>
              <w:bottom w:val="single" w:sz="4" w:space="0" w:color="000000"/>
              <w:right w:val="nil"/>
            </w:tcBorders>
            <w:shd w:val="clear" w:color="auto" w:fill="FFFFFF"/>
            <w:vAlign w:val="center"/>
          </w:tcPr>
          <w:p w14:paraId="4471F649"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 </w:t>
            </w:r>
          </w:p>
        </w:tc>
        <w:tc>
          <w:tcPr>
            <w:tcW w:w="2835" w:type="dxa"/>
            <w:gridSpan w:val="2"/>
            <w:tcBorders>
              <w:top w:val="single" w:sz="4" w:space="0" w:color="000000"/>
              <w:left w:val="nil"/>
              <w:bottom w:val="single" w:sz="4" w:space="0" w:color="000000"/>
              <w:right w:val="nil"/>
            </w:tcBorders>
            <w:shd w:val="clear" w:color="auto" w:fill="FFFFFF"/>
            <w:vAlign w:val="center"/>
          </w:tcPr>
          <w:p w14:paraId="63021AA5"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 </w:t>
            </w:r>
          </w:p>
        </w:tc>
        <w:tc>
          <w:tcPr>
            <w:tcW w:w="1918" w:type="dxa"/>
            <w:tcBorders>
              <w:top w:val="single" w:sz="4" w:space="0" w:color="000000"/>
              <w:left w:val="nil"/>
              <w:bottom w:val="single" w:sz="4" w:space="0" w:color="000000"/>
              <w:right w:val="nil"/>
            </w:tcBorders>
            <w:shd w:val="clear" w:color="auto" w:fill="FFFFFF"/>
            <w:vAlign w:val="center"/>
          </w:tcPr>
          <w:p w14:paraId="62C51AC2"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 </w:t>
            </w:r>
          </w:p>
        </w:tc>
        <w:tc>
          <w:tcPr>
            <w:tcW w:w="2827" w:type="dxa"/>
            <w:gridSpan w:val="3"/>
            <w:tcBorders>
              <w:top w:val="single" w:sz="4" w:space="0" w:color="000000"/>
              <w:left w:val="nil"/>
              <w:bottom w:val="single" w:sz="4" w:space="0" w:color="000000"/>
              <w:right w:val="nil"/>
            </w:tcBorders>
            <w:shd w:val="clear" w:color="auto" w:fill="FFFFFF"/>
            <w:vAlign w:val="center"/>
          </w:tcPr>
          <w:p w14:paraId="3EA0771E"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Assembling information</w:t>
            </w:r>
          </w:p>
        </w:tc>
        <w:tc>
          <w:tcPr>
            <w:tcW w:w="1160" w:type="dxa"/>
            <w:tcBorders>
              <w:top w:val="single" w:sz="4" w:space="0" w:color="000000"/>
              <w:left w:val="nil"/>
              <w:bottom w:val="single" w:sz="4" w:space="0" w:color="000000"/>
              <w:right w:val="nil"/>
            </w:tcBorders>
            <w:shd w:val="clear" w:color="auto" w:fill="FFFFFF"/>
            <w:vAlign w:val="center"/>
          </w:tcPr>
          <w:p w14:paraId="2D06904B" w14:textId="77777777" w:rsidR="008A5781" w:rsidRPr="001510E4" w:rsidRDefault="008A5781" w:rsidP="00A327F8">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 </w:t>
            </w:r>
          </w:p>
        </w:tc>
      </w:tr>
      <w:tr w:rsidR="008A5781" w:rsidRPr="001510E4" w14:paraId="05230DBF" w14:textId="77777777" w:rsidTr="008A5781">
        <w:trPr>
          <w:trHeight w:val="510"/>
        </w:trPr>
        <w:tc>
          <w:tcPr>
            <w:tcW w:w="3167" w:type="dxa"/>
            <w:tcBorders>
              <w:top w:val="nil"/>
              <w:left w:val="nil"/>
              <w:bottom w:val="single" w:sz="4" w:space="0" w:color="000000"/>
              <w:right w:val="nil"/>
            </w:tcBorders>
            <w:shd w:val="clear" w:color="auto" w:fill="FFFFFF"/>
            <w:vAlign w:val="center"/>
          </w:tcPr>
          <w:p w14:paraId="256D0E4D" w14:textId="77777777" w:rsidR="008A5781" w:rsidRPr="001510E4" w:rsidRDefault="008A5781" w:rsidP="00A327F8">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Genome</w:t>
            </w:r>
          </w:p>
        </w:tc>
        <w:tc>
          <w:tcPr>
            <w:tcW w:w="1984" w:type="dxa"/>
            <w:tcBorders>
              <w:top w:val="nil"/>
              <w:left w:val="nil"/>
              <w:bottom w:val="single" w:sz="4" w:space="0" w:color="000000"/>
              <w:right w:val="nil"/>
            </w:tcBorders>
            <w:shd w:val="clear" w:color="auto" w:fill="FFFFFF"/>
            <w:vAlign w:val="center"/>
          </w:tcPr>
          <w:p w14:paraId="63CA5D0A" w14:textId="77777777" w:rsidR="008A5781" w:rsidRPr="001510E4" w:rsidRDefault="008A5781" w:rsidP="00A327F8">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Isolate</w:t>
            </w:r>
          </w:p>
        </w:tc>
        <w:tc>
          <w:tcPr>
            <w:tcW w:w="2127" w:type="dxa"/>
            <w:tcBorders>
              <w:top w:val="nil"/>
              <w:left w:val="nil"/>
              <w:bottom w:val="single" w:sz="4" w:space="0" w:color="000000"/>
              <w:right w:val="nil"/>
            </w:tcBorders>
            <w:shd w:val="clear" w:color="auto" w:fill="FFFFFF"/>
            <w:vAlign w:val="center"/>
          </w:tcPr>
          <w:p w14:paraId="656023E5" w14:textId="77777777" w:rsidR="008A5781" w:rsidRPr="001510E4" w:rsidRDefault="008A5781" w:rsidP="00A327F8">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Origin</w:t>
            </w:r>
          </w:p>
        </w:tc>
        <w:tc>
          <w:tcPr>
            <w:tcW w:w="2551" w:type="dxa"/>
            <w:tcBorders>
              <w:top w:val="nil"/>
              <w:left w:val="nil"/>
              <w:bottom w:val="single" w:sz="4" w:space="0" w:color="000000"/>
              <w:right w:val="nil"/>
            </w:tcBorders>
            <w:shd w:val="clear" w:color="auto" w:fill="FFFFFF"/>
            <w:vAlign w:val="center"/>
          </w:tcPr>
          <w:p w14:paraId="344DEB2C" w14:textId="77777777" w:rsidR="008A5781" w:rsidRPr="001510E4" w:rsidRDefault="008A5781" w:rsidP="00A327F8">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Accession number (NCBI/dryad)</w:t>
            </w:r>
          </w:p>
        </w:tc>
        <w:tc>
          <w:tcPr>
            <w:tcW w:w="2202" w:type="dxa"/>
            <w:gridSpan w:val="2"/>
            <w:tcBorders>
              <w:top w:val="nil"/>
              <w:left w:val="nil"/>
              <w:bottom w:val="single" w:sz="4" w:space="0" w:color="000000"/>
              <w:right w:val="nil"/>
            </w:tcBorders>
            <w:shd w:val="clear" w:color="auto" w:fill="FFFFFF"/>
            <w:vAlign w:val="center"/>
          </w:tcPr>
          <w:p w14:paraId="2C43CECD" w14:textId="77777777" w:rsidR="008A5781" w:rsidRPr="001510E4" w:rsidRDefault="008A5781" w:rsidP="00A327F8">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Reference</w:t>
            </w:r>
          </w:p>
        </w:tc>
        <w:tc>
          <w:tcPr>
            <w:tcW w:w="993" w:type="dxa"/>
            <w:tcBorders>
              <w:top w:val="nil"/>
              <w:left w:val="nil"/>
              <w:bottom w:val="single" w:sz="4" w:space="0" w:color="000000"/>
              <w:right w:val="nil"/>
            </w:tcBorders>
            <w:shd w:val="clear" w:color="auto" w:fill="FFFFFF"/>
            <w:vAlign w:val="center"/>
          </w:tcPr>
          <w:p w14:paraId="406163D1" w14:textId="77777777" w:rsidR="008A5781" w:rsidRPr="001510E4" w:rsidRDefault="008A5781" w:rsidP="00A327F8">
            <w:pPr>
              <w:spacing w:after="0" w:line="240" w:lineRule="auto"/>
              <w:jc w:val="both"/>
              <w:rPr>
                <w:rFonts w:ascii="Segoe UI" w:eastAsia="Quattrocento Sans" w:hAnsi="Segoe UI" w:cs="Segoe UI"/>
                <w:sz w:val="16"/>
                <w:szCs w:val="16"/>
              </w:rPr>
            </w:pPr>
            <w:r w:rsidRPr="001510E4">
              <w:rPr>
                <w:rFonts w:ascii="Segoe UI" w:eastAsia="Quattrocento Sans" w:hAnsi="Segoe UI" w:cs="Segoe UI"/>
                <w:sz w:val="16"/>
                <w:szCs w:val="16"/>
              </w:rPr>
              <w:t>Genome size (</w:t>
            </w:r>
            <w:proofErr w:type="spellStart"/>
            <w:r w:rsidRPr="001510E4">
              <w:rPr>
                <w:rFonts w:ascii="Segoe UI" w:eastAsia="Quattrocento Sans" w:hAnsi="Segoe UI" w:cs="Segoe UI"/>
                <w:sz w:val="16"/>
                <w:szCs w:val="16"/>
              </w:rPr>
              <w:t>bp</w:t>
            </w:r>
            <w:proofErr w:type="spellEnd"/>
            <w:r w:rsidRPr="001510E4">
              <w:rPr>
                <w:rFonts w:ascii="Segoe UI" w:eastAsia="Quattrocento Sans" w:hAnsi="Segoe UI" w:cs="Segoe UI"/>
                <w:sz w:val="16"/>
                <w:szCs w:val="16"/>
              </w:rPr>
              <w:t>)</w:t>
            </w:r>
          </w:p>
        </w:tc>
        <w:tc>
          <w:tcPr>
            <w:tcW w:w="854" w:type="dxa"/>
            <w:tcBorders>
              <w:top w:val="nil"/>
              <w:left w:val="nil"/>
              <w:bottom w:val="single" w:sz="4" w:space="0" w:color="000000"/>
              <w:right w:val="nil"/>
            </w:tcBorders>
            <w:shd w:val="clear" w:color="auto" w:fill="FFFFFF"/>
            <w:vAlign w:val="center"/>
          </w:tcPr>
          <w:p w14:paraId="733F1E7E" w14:textId="77777777" w:rsidR="008A5781" w:rsidRPr="001510E4" w:rsidRDefault="008A5781" w:rsidP="00A327F8">
            <w:pPr>
              <w:spacing w:after="0" w:line="240" w:lineRule="auto"/>
              <w:jc w:val="both"/>
              <w:rPr>
                <w:rFonts w:ascii="Segoe UI" w:eastAsia="Quattrocento Sans" w:hAnsi="Segoe UI" w:cs="Segoe UI"/>
                <w:sz w:val="16"/>
                <w:szCs w:val="16"/>
              </w:rPr>
            </w:pPr>
            <w:proofErr w:type="spellStart"/>
            <w:r w:rsidRPr="001510E4">
              <w:rPr>
                <w:rFonts w:ascii="Segoe UI" w:eastAsia="Quattrocento Sans" w:hAnsi="Segoe UI" w:cs="Segoe UI"/>
                <w:sz w:val="16"/>
                <w:szCs w:val="16"/>
              </w:rPr>
              <w:t>Contigs</w:t>
            </w:r>
            <w:proofErr w:type="spellEnd"/>
            <w:r w:rsidRPr="001510E4">
              <w:rPr>
                <w:rFonts w:ascii="Segoe UI" w:eastAsia="Quattrocento Sans" w:hAnsi="Segoe UI" w:cs="Segoe UI"/>
                <w:sz w:val="16"/>
                <w:szCs w:val="16"/>
              </w:rPr>
              <w:t xml:space="preserve"> number</w:t>
            </w:r>
          </w:p>
        </w:tc>
        <w:tc>
          <w:tcPr>
            <w:tcW w:w="980" w:type="dxa"/>
            <w:tcBorders>
              <w:top w:val="nil"/>
              <w:left w:val="nil"/>
              <w:bottom w:val="single" w:sz="4" w:space="0" w:color="000000"/>
              <w:right w:val="nil"/>
            </w:tcBorders>
            <w:shd w:val="clear" w:color="auto" w:fill="FFFFFF"/>
            <w:vAlign w:val="center"/>
          </w:tcPr>
          <w:p w14:paraId="5781B23F" w14:textId="77777777" w:rsidR="008A5781" w:rsidRPr="001510E4" w:rsidRDefault="008A5781" w:rsidP="00A327F8">
            <w:pPr>
              <w:spacing w:after="0" w:line="240" w:lineRule="auto"/>
              <w:jc w:val="both"/>
              <w:rPr>
                <w:rFonts w:ascii="Segoe UI" w:eastAsia="Quattrocento Sans" w:hAnsi="Segoe UI" w:cs="Segoe UI"/>
                <w:sz w:val="16"/>
                <w:szCs w:val="16"/>
              </w:rPr>
            </w:pPr>
            <w:r w:rsidRPr="001510E4">
              <w:rPr>
                <w:rFonts w:ascii="Segoe UI" w:eastAsia="Quattrocento Sans" w:hAnsi="Segoe UI" w:cs="Segoe UI"/>
                <w:sz w:val="16"/>
                <w:szCs w:val="16"/>
              </w:rPr>
              <w:t>GC rate (%)</w:t>
            </w:r>
          </w:p>
        </w:tc>
        <w:tc>
          <w:tcPr>
            <w:tcW w:w="1160" w:type="dxa"/>
            <w:tcBorders>
              <w:top w:val="nil"/>
              <w:left w:val="nil"/>
              <w:bottom w:val="single" w:sz="4" w:space="0" w:color="000000"/>
              <w:right w:val="nil"/>
            </w:tcBorders>
            <w:shd w:val="clear" w:color="auto" w:fill="FFFFFF"/>
            <w:vAlign w:val="center"/>
          </w:tcPr>
          <w:p w14:paraId="259FF913" w14:textId="77777777" w:rsidR="008A5781" w:rsidRPr="001510E4" w:rsidRDefault="008A5781" w:rsidP="00A327F8">
            <w:pPr>
              <w:spacing w:after="0" w:line="240" w:lineRule="auto"/>
              <w:jc w:val="both"/>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Coding density (%)</w:t>
            </w:r>
          </w:p>
        </w:tc>
      </w:tr>
      <w:tr w:rsidR="00E603C3" w:rsidRPr="00705202" w14:paraId="0D44B687" w14:textId="77777777" w:rsidTr="008A5781">
        <w:trPr>
          <w:trHeight w:val="270"/>
        </w:trPr>
        <w:tc>
          <w:tcPr>
            <w:tcW w:w="3167" w:type="dxa"/>
            <w:tcBorders>
              <w:top w:val="nil"/>
              <w:left w:val="nil"/>
              <w:bottom w:val="nil"/>
              <w:right w:val="nil"/>
            </w:tcBorders>
            <w:shd w:val="clear" w:color="auto" w:fill="FFFFFF"/>
            <w:vAlign w:val="center"/>
          </w:tcPr>
          <w:p w14:paraId="2CD30293" w14:textId="77777777" w:rsidR="00E603C3" w:rsidRPr="001510E4" w:rsidRDefault="00E603C3" w:rsidP="00E603C3">
            <w:pPr>
              <w:spacing w:after="0" w:line="240" w:lineRule="auto"/>
              <w:rPr>
                <w:rFonts w:ascii="Segoe UI" w:eastAsia="Quattrocento Sans" w:hAnsi="Segoe UI" w:cs="Segoe UI"/>
                <w:sz w:val="16"/>
                <w:szCs w:val="16"/>
              </w:rPr>
            </w:pPr>
            <w:proofErr w:type="spellStart"/>
            <w:r w:rsidRPr="001510E4">
              <w:rPr>
                <w:rFonts w:ascii="Segoe UI" w:eastAsia="Quattrocento Sans" w:hAnsi="Segoe UI" w:cs="Segoe UI"/>
                <w:i/>
                <w:sz w:val="16"/>
                <w:szCs w:val="16"/>
              </w:rPr>
              <w:t>Francisella</w:t>
            </w:r>
            <w:proofErr w:type="spellEnd"/>
            <w:r w:rsidRPr="001510E4">
              <w:rPr>
                <w:rFonts w:ascii="Segoe UI" w:eastAsia="Quattrocento Sans" w:hAnsi="Segoe UI" w:cs="Segoe UI"/>
                <w:i/>
                <w:sz w:val="16"/>
                <w:szCs w:val="16"/>
              </w:rPr>
              <w:t>-</w:t>
            </w:r>
            <w:r w:rsidRPr="001510E4">
              <w:rPr>
                <w:rFonts w:ascii="Segoe UI" w:eastAsia="Quattrocento Sans" w:hAnsi="Segoe UI" w:cs="Segoe UI"/>
                <w:sz w:val="16"/>
                <w:szCs w:val="16"/>
              </w:rPr>
              <w:t xml:space="preserve">LE of </w:t>
            </w:r>
            <w:proofErr w:type="spellStart"/>
            <w:r w:rsidRPr="001510E4">
              <w:rPr>
                <w:rFonts w:ascii="Segoe UI" w:eastAsia="Quattrocento Sans" w:hAnsi="Segoe UI" w:cs="Segoe UI"/>
                <w:i/>
                <w:sz w:val="16"/>
                <w:szCs w:val="16"/>
              </w:rPr>
              <w:t>Ornithodoros</w:t>
            </w:r>
            <w:proofErr w:type="spellEnd"/>
            <w:r w:rsidRPr="001510E4">
              <w:rPr>
                <w:rFonts w:ascii="Segoe UI" w:eastAsia="Quattrocento Sans" w:hAnsi="Segoe UI" w:cs="Segoe UI"/>
                <w:i/>
                <w:sz w:val="16"/>
                <w:szCs w:val="16"/>
              </w:rPr>
              <w:t xml:space="preserve"> </w:t>
            </w:r>
            <w:proofErr w:type="spellStart"/>
            <w:r w:rsidRPr="001510E4">
              <w:rPr>
                <w:rFonts w:ascii="Segoe UI" w:eastAsia="Quattrocento Sans" w:hAnsi="Segoe UI" w:cs="Segoe UI"/>
                <w:i/>
                <w:sz w:val="16"/>
                <w:szCs w:val="16"/>
              </w:rPr>
              <w:t>moubata</w:t>
            </w:r>
            <w:proofErr w:type="spellEnd"/>
          </w:p>
        </w:tc>
        <w:tc>
          <w:tcPr>
            <w:tcW w:w="1984" w:type="dxa"/>
            <w:tcBorders>
              <w:top w:val="nil"/>
              <w:left w:val="nil"/>
              <w:bottom w:val="nil"/>
              <w:right w:val="nil"/>
            </w:tcBorders>
            <w:shd w:val="clear" w:color="auto" w:fill="FFFFFF"/>
            <w:vAlign w:val="center"/>
          </w:tcPr>
          <w:p w14:paraId="36167EFF" w14:textId="77777777" w:rsidR="00E603C3" w:rsidRPr="001510E4" w:rsidRDefault="00E603C3" w:rsidP="00E603C3">
            <w:pPr>
              <w:spacing w:after="0" w:line="240" w:lineRule="auto"/>
              <w:rPr>
                <w:rFonts w:ascii="Segoe UI" w:eastAsia="Quattrocento Sans" w:hAnsi="Segoe UI" w:cs="Segoe UI"/>
                <w:sz w:val="16"/>
                <w:szCs w:val="16"/>
              </w:rPr>
            </w:pPr>
            <w:proofErr w:type="spellStart"/>
            <w:r w:rsidRPr="001510E4">
              <w:rPr>
                <w:rFonts w:ascii="Segoe UI" w:eastAsia="Quattrocento Sans" w:hAnsi="Segoe UI" w:cs="Segoe UI"/>
                <w:sz w:val="16"/>
                <w:szCs w:val="16"/>
              </w:rPr>
              <w:t>FLEOm</w:t>
            </w:r>
            <w:proofErr w:type="spellEnd"/>
          </w:p>
        </w:tc>
        <w:tc>
          <w:tcPr>
            <w:tcW w:w="2127" w:type="dxa"/>
            <w:tcBorders>
              <w:top w:val="nil"/>
              <w:left w:val="nil"/>
              <w:bottom w:val="nil"/>
              <w:right w:val="nil"/>
            </w:tcBorders>
            <w:shd w:val="clear" w:color="auto" w:fill="FFFFFF"/>
            <w:vAlign w:val="center"/>
          </w:tcPr>
          <w:p w14:paraId="1812BBF4" w14:textId="77777777" w:rsidR="00E603C3" w:rsidRPr="001510E4" w:rsidRDefault="00E603C3" w:rsidP="00E603C3">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Lab colony (Czech Republic)</w:t>
            </w:r>
          </w:p>
        </w:tc>
        <w:tc>
          <w:tcPr>
            <w:tcW w:w="2551" w:type="dxa"/>
            <w:tcBorders>
              <w:top w:val="nil"/>
              <w:left w:val="nil"/>
              <w:bottom w:val="nil"/>
              <w:right w:val="nil"/>
            </w:tcBorders>
            <w:shd w:val="clear" w:color="auto" w:fill="FFFFFF"/>
            <w:vAlign w:val="center"/>
          </w:tcPr>
          <w:p w14:paraId="21C145C7" w14:textId="77777777" w:rsidR="00E603C3" w:rsidRPr="001510E4" w:rsidRDefault="00E603C3" w:rsidP="00E603C3">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LVCE00000000</w:t>
            </w:r>
          </w:p>
        </w:tc>
        <w:tc>
          <w:tcPr>
            <w:tcW w:w="2202" w:type="dxa"/>
            <w:gridSpan w:val="2"/>
            <w:tcBorders>
              <w:top w:val="nil"/>
              <w:left w:val="nil"/>
              <w:bottom w:val="nil"/>
              <w:right w:val="nil"/>
            </w:tcBorders>
            <w:shd w:val="clear" w:color="auto" w:fill="FFFFFF"/>
            <w:vAlign w:val="center"/>
          </w:tcPr>
          <w:p w14:paraId="0E9E975F" w14:textId="2CE81282" w:rsidR="00E603C3" w:rsidRPr="00705202" w:rsidRDefault="00E603C3" w:rsidP="00E603C3">
            <w:pPr>
              <w:spacing w:after="0" w:line="240" w:lineRule="auto"/>
              <w:rPr>
                <w:rFonts w:ascii="Segoe UI" w:eastAsia="Quattrocento Sans" w:hAnsi="Segoe UI" w:cs="Segoe UI"/>
                <w:sz w:val="16"/>
                <w:szCs w:val="16"/>
                <w:lang w:val="fr-FR"/>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{"citationItems":[{"id":"ITEM-1","itemData":{"DOI":"10.1038/srep33670","ISSN":"20452322","PMID":"27645766","abstract":"Ticks (order Ixodida) vector pathogenic bacteria that cause diseases in humans and other mammals. They also contain bacteria that are closely related to pathogens but function as endosymbionts that provide nutrients that are missing from mammalian blood-their sole food source. For instance, mammalian pathogens such as Coxiella burnetii and Francisella tularensis, as well as Coxiella-like and Francisella-like endosymbionts (CLEs and FLEs, respectively) occur in ticks worldwide. However, it is not clear whether the pathogens evolved from symbionts or symbionts from pathogens. Recent studies have indicated that C. burnetii likely originated from a tick-associated ancestor, but the origins of FLEs are not clear. In this study, we sequenced the genome of an FLE, termed FLE-Am, present in the Gulf Coast tick, Amblyomma maculatum. We show that FLE-Am likely evolved from a pathogenic strain of Francisella, indicating that tick endosymbionts can evolve from mammalian pathogens. Although the genome of FLE-Am is almost the same size as the genomes of pathogenic Francisella strains, about one-third of its protein-coding genes contain inactivating mutations. The relatively low coding capacity and extensive metabolic capabilities indicate that FLE-Am transitioned recently to its current endosymbiotic lifestyle and likely replaced an ancient endosymbiont with degraded functionality.","author":[{"dropping-particle":"","family":"Gerhart","given":"Jonathan G.","non-dropping-particle":"","parse-names":false,"suffix":""},{"dropping-particle":"","family":"Moses","given":"Abraham S.","non-dropping-particle":"","parse-names":false,"suffix":""},{"dropping-particle":"","family":"Raghavan","given":"Rahul","non-dropping-particle":"","parse-names":false,"suffix":""}],"container-title":"Scientific Reports","id":"ITEM-1","issued":{"date-parts":[["2016"]]},"page":"1-6","publisher":"Nature Publishing Group","title":"A Francisella-like endosymbiont in the Gulf Coast tick evolved from a mammalian pathogen","type":"article-journal","volume":"6"},"uris":["http://www.mendeley.com/documents/?uuid=180cfbf1-3cf7-4f5f-94ed-a2f1f00a1944"]}],"mendeley":{"formattedCitation":"(Gerhart et al., 2016)","manualFormatting":"Gerhart et al., 2016","plainTextFormattedCitation":"(Gerhart et al., 2016)","previouslyFormattedCitation":"(Gerhart et al., 2016)"},"properties":{"noteIndex":0},"schema":"https://github.com/citation-style-language/schema/raw/master/csl-citation.json"}</w:instrText>
            </w:r>
            <w:r>
              <w:rPr>
                <w:rFonts w:ascii="Segoe UI" w:hAnsi="Segoe UI" w:cs="Segoe UI"/>
                <w:sz w:val="16"/>
                <w:szCs w:val="16"/>
              </w:rPr>
              <w:fldChar w:fldCharType="separate"/>
            </w:r>
            <w:r w:rsidRPr="008768E8">
              <w:rPr>
                <w:rFonts w:ascii="Segoe UI" w:hAnsi="Segoe UI" w:cs="Segoe UI"/>
                <w:noProof/>
                <w:sz w:val="16"/>
                <w:szCs w:val="16"/>
              </w:rPr>
              <w:t>Gerhart et al., 201</w:t>
            </w:r>
            <w:r>
              <w:rPr>
                <w:rFonts w:ascii="Segoe UI" w:hAnsi="Segoe UI" w:cs="Segoe UI"/>
                <w:noProof/>
                <w:sz w:val="16"/>
                <w:szCs w:val="16"/>
              </w:rPr>
              <w:t>8</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7521D433" w14:textId="77777777" w:rsidR="00E603C3" w:rsidRPr="00705202" w:rsidRDefault="00E603C3" w:rsidP="00E603C3">
            <w:pPr>
              <w:spacing w:after="0" w:line="240" w:lineRule="auto"/>
              <w:jc w:val="center"/>
              <w:rPr>
                <w:rFonts w:ascii="Segoe UI" w:eastAsia="Quattrocento Sans" w:hAnsi="Segoe UI" w:cs="Segoe UI"/>
                <w:sz w:val="16"/>
                <w:szCs w:val="16"/>
                <w:lang w:val="fr-FR"/>
              </w:rPr>
            </w:pPr>
            <w:r w:rsidRPr="00705202">
              <w:rPr>
                <w:rFonts w:ascii="Segoe UI" w:eastAsia="Quattrocento Sans" w:hAnsi="Segoe UI" w:cs="Segoe UI"/>
                <w:sz w:val="16"/>
                <w:szCs w:val="16"/>
                <w:lang w:val="fr-FR"/>
              </w:rPr>
              <w:t>1564190</w:t>
            </w:r>
          </w:p>
        </w:tc>
        <w:tc>
          <w:tcPr>
            <w:tcW w:w="854" w:type="dxa"/>
            <w:tcBorders>
              <w:top w:val="nil"/>
              <w:left w:val="nil"/>
              <w:bottom w:val="nil"/>
              <w:right w:val="nil"/>
            </w:tcBorders>
            <w:shd w:val="clear" w:color="auto" w:fill="FFFFFF"/>
            <w:vAlign w:val="center"/>
          </w:tcPr>
          <w:p w14:paraId="2DD6ADAD" w14:textId="77777777" w:rsidR="00E603C3" w:rsidRPr="00705202" w:rsidRDefault="00E603C3" w:rsidP="00E603C3">
            <w:pPr>
              <w:spacing w:after="0" w:line="240" w:lineRule="auto"/>
              <w:jc w:val="center"/>
              <w:rPr>
                <w:rFonts w:ascii="Segoe UI" w:eastAsia="Quattrocento Sans" w:hAnsi="Segoe UI" w:cs="Segoe UI"/>
                <w:sz w:val="16"/>
                <w:szCs w:val="16"/>
                <w:lang w:val="fr-FR"/>
              </w:rPr>
            </w:pPr>
            <w:r w:rsidRPr="00705202">
              <w:rPr>
                <w:rFonts w:ascii="Segoe UI" w:eastAsia="Quattrocento Sans" w:hAnsi="Segoe UI" w:cs="Segoe UI"/>
                <w:sz w:val="16"/>
                <w:szCs w:val="16"/>
                <w:lang w:val="fr-FR"/>
              </w:rPr>
              <w:t>8</w:t>
            </w:r>
          </w:p>
        </w:tc>
        <w:tc>
          <w:tcPr>
            <w:tcW w:w="980" w:type="dxa"/>
            <w:tcBorders>
              <w:top w:val="nil"/>
              <w:left w:val="nil"/>
              <w:bottom w:val="nil"/>
              <w:right w:val="nil"/>
            </w:tcBorders>
            <w:shd w:val="clear" w:color="auto" w:fill="FFFFFF"/>
            <w:vAlign w:val="center"/>
          </w:tcPr>
          <w:p w14:paraId="1FD19726" w14:textId="77777777" w:rsidR="00E603C3" w:rsidRPr="00705202" w:rsidRDefault="00E603C3" w:rsidP="00E603C3">
            <w:pPr>
              <w:spacing w:after="0" w:line="240" w:lineRule="auto"/>
              <w:jc w:val="center"/>
              <w:rPr>
                <w:rFonts w:ascii="Segoe UI" w:eastAsia="Quattrocento Sans" w:hAnsi="Segoe UI" w:cs="Segoe UI"/>
                <w:sz w:val="16"/>
                <w:szCs w:val="16"/>
                <w:lang w:val="fr-FR"/>
              </w:rPr>
            </w:pPr>
            <w:r w:rsidRPr="00705202">
              <w:rPr>
                <w:rFonts w:ascii="Segoe UI" w:eastAsia="Quattrocento Sans" w:hAnsi="Segoe UI" w:cs="Segoe UI"/>
                <w:sz w:val="16"/>
                <w:szCs w:val="16"/>
                <w:lang w:val="fr-FR"/>
              </w:rPr>
              <w:t>31,7</w:t>
            </w:r>
          </w:p>
        </w:tc>
        <w:tc>
          <w:tcPr>
            <w:tcW w:w="1160" w:type="dxa"/>
            <w:tcBorders>
              <w:top w:val="nil"/>
              <w:left w:val="nil"/>
              <w:bottom w:val="nil"/>
              <w:right w:val="nil"/>
            </w:tcBorders>
            <w:shd w:val="clear" w:color="auto" w:fill="FFFFFF"/>
            <w:vAlign w:val="center"/>
          </w:tcPr>
          <w:p w14:paraId="46A0435A"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58</w:t>
            </w:r>
          </w:p>
        </w:tc>
      </w:tr>
      <w:tr w:rsidR="00E603C3" w:rsidRPr="001510E4" w14:paraId="502D62B2" w14:textId="77777777" w:rsidTr="008A5781">
        <w:trPr>
          <w:trHeight w:val="270"/>
        </w:trPr>
        <w:tc>
          <w:tcPr>
            <w:tcW w:w="3167" w:type="dxa"/>
            <w:tcBorders>
              <w:top w:val="nil"/>
              <w:left w:val="nil"/>
              <w:bottom w:val="nil"/>
              <w:right w:val="nil"/>
            </w:tcBorders>
            <w:shd w:val="clear" w:color="auto" w:fill="FFFFFF"/>
            <w:vAlign w:val="center"/>
          </w:tcPr>
          <w:p w14:paraId="201B22ED" w14:textId="77777777" w:rsidR="00E603C3" w:rsidRPr="00705202" w:rsidRDefault="00E603C3" w:rsidP="00E603C3">
            <w:pPr>
              <w:spacing w:after="0" w:line="240" w:lineRule="auto"/>
              <w:rPr>
                <w:rFonts w:ascii="Segoe UI" w:eastAsia="Quattrocento Sans" w:hAnsi="Segoe UI" w:cs="Segoe UI"/>
                <w:sz w:val="16"/>
                <w:szCs w:val="16"/>
                <w:lang w:val="fr-FR"/>
              </w:rPr>
            </w:pPr>
            <w:proofErr w:type="spellStart"/>
            <w:r w:rsidRPr="00705202">
              <w:rPr>
                <w:rFonts w:ascii="Segoe UI" w:eastAsia="Quattrocento Sans" w:hAnsi="Segoe UI" w:cs="Segoe UI"/>
                <w:i/>
                <w:sz w:val="16"/>
                <w:szCs w:val="16"/>
                <w:lang w:val="fr-FR"/>
              </w:rPr>
              <w:t>Francisella</w:t>
            </w:r>
            <w:proofErr w:type="spellEnd"/>
            <w:r w:rsidRPr="00705202">
              <w:rPr>
                <w:rFonts w:ascii="Segoe UI" w:eastAsia="Quattrocento Sans" w:hAnsi="Segoe UI" w:cs="Segoe UI"/>
                <w:i/>
                <w:sz w:val="16"/>
                <w:szCs w:val="16"/>
                <w:lang w:val="fr-FR"/>
              </w:rPr>
              <w:t>-</w:t>
            </w:r>
            <w:r w:rsidRPr="00705202">
              <w:rPr>
                <w:rFonts w:ascii="Segoe UI" w:eastAsia="Quattrocento Sans" w:hAnsi="Segoe UI" w:cs="Segoe UI"/>
                <w:sz w:val="16"/>
                <w:szCs w:val="16"/>
                <w:lang w:val="fr-FR"/>
              </w:rPr>
              <w:t xml:space="preserve">LE of </w:t>
            </w:r>
            <w:proofErr w:type="spellStart"/>
            <w:r w:rsidRPr="00705202">
              <w:rPr>
                <w:rFonts w:ascii="Segoe UI" w:eastAsia="Quattrocento Sans" w:hAnsi="Segoe UI" w:cs="Segoe UI"/>
                <w:i/>
                <w:sz w:val="16"/>
                <w:szCs w:val="16"/>
                <w:lang w:val="fr-FR"/>
              </w:rPr>
              <w:t>Ornithodoros</w:t>
            </w:r>
            <w:proofErr w:type="spellEnd"/>
            <w:r w:rsidRPr="00705202">
              <w:rPr>
                <w:rFonts w:ascii="Segoe UI" w:eastAsia="Quattrocento Sans" w:hAnsi="Segoe UI" w:cs="Segoe UI"/>
                <w:i/>
                <w:sz w:val="16"/>
                <w:szCs w:val="16"/>
                <w:lang w:val="fr-FR"/>
              </w:rPr>
              <w:t xml:space="preserve"> </w:t>
            </w:r>
            <w:proofErr w:type="spellStart"/>
            <w:r w:rsidRPr="00705202">
              <w:rPr>
                <w:rFonts w:ascii="Segoe UI" w:eastAsia="Quattrocento Sans" w:hAnsi="Segoe UI" w:cs="Segoe UI"/>
                <w:i/>
                <w:sz w:val="16"/>
                <w:szCs w:val="16"/>
                <w:lang w:val="fr-FR"/>
              </w:rPr>
              <w:t>moubata</w:t>
            </w:r>
            <w:proofErr w:type="spellEnd"/>
          </w:p>
        </w:tc>
        <w:tc>
          <w:tcPr>
            <w:tcW w:w="1984" w:type="dxa"/>
            <w:tcBorders>
              <w:top w:val="nil"/>
              <w:left w:val="nil"/>
              <w:bottom w:val="nil"/>
              <w:right w:val="nil"/>
            </w:tcBorders>
            <w:shd w:val="clear" w:color="auto" w:fill="FFFFFF"/>
            <w:vAlign w:val="center"/>
          </w:tcPr>
          <w:p w14:paraId="4C179552" w14:textId="77777777" w:rsidR="00E603C3" w:rsidRPr="00705202" w:rsidRDefault="00E603C3" w:rsidP="00E603C3">
            <w:pPr>
              <w:spacing w:after="0" w:line="240" w:lineRule="auto"/>
              <w:rPr>
                <w:rFonts w:ascii="Segoe UI" w:eastAsia="Quattrocento Sans" w:hAnsi="Segoe UI" w:cs="Segoe UI"/>
                <w:sz w:val="16"/>
                <w:szCs w:val="16"/>
                <w:lang w:val="fr-FR"/>
              </w:rPr>
            </w:pPr>
            <w:proofErr w:type="spellStart"/>
            <w:r w:rsidRPr="00705202">
              <w:rPr>
                <w:rFonts w:ascii="Segoe UI" w:eastAsia="Quattrocento Sans" w:hAnsi="Segoe UI" w:cs="Segoe UI"/>
                <w:sz w:val="16"/>
                <w:szCs w:val="16"/>
                <w:lang w:val="fr-FR"/>
              </w:rPr>
              <w:t>FOm</w:t>
            </w:r>
            <w:proofErr w:type="spellEnd"/>
            <w:r w:rsidRPr="00705202">
              <w:rPr>
                <w:rFonts w:ascii="Segoe UI" w:eastAsia="Quattrocento Sans" w:hAnsi="Segoe UI" w:cs="Segoe UI"/>
                <w:sz w:val="16"/>
                <w:szCs w:val="16"/>
                <w:lang w:val="fr-FR"/>
              </w:rPr>
              <w:t xml:space="preserve"> </w:t>
            </w:r>
          </w:p>
        </w:tc>
        <w:tc>
          <w:tcPr>
            <w:tcW w:w="2127" w:type="dxa"/>
            <w:tcBorders>
              <w:top w:val="nil"/>
              <w:left w:val="nil"/>
              <w:bottom w:val="nil"/>
              <w:right w:val="nil"/>
            </w:tcBorders>
            <w:shd w:val="clear" w:color="auto" w:fill="FFFFFF"/>
            <w:vAlign w:val="center"/>
          </w:tcPr>
          <w:p w14:paraId="3FC83F9C" w14:textId="77777777" w:rsidR="00E603C3" w:rsidRPr="00705202" w:rsidRDefault="00E603C3" w:rsidP="00E603C3">
            <w:pPr>
              <w:spacing w:after="0" w:line="240" w:lineRule="auto"/>
              <w:rPr>
                <w:rFonts w:ascii="Segoe UI" w:eastAsia="Quattrocento Sans" w:hAnsi="Segoe UI" w:cs="Segoe UI"/>
                <w:sz w:val="16"/>
                <w:szCs w:val="16"/>
                <w:lang w:val="fr-FR"/>
              </w:rPr>
            </w:pPr>
            <w:proofErr w:type="spellStart"/>
            <w:r w:rsidRPr="00705202">
              <w:rPr>
                <w:rFonts w:ascii="Segoe UI" w:eastAsia="Quattrocento Sans" w:hAnsi="Segoe UI" w:cs="Segoe UI"/>
                <w:sz w:val="16"/>
                <w:szCs w:val="16"/>
                <w:lang w:val="fr-FR"/>
              </w:rPr>
              <w:t>Lab</w:t>
            </w:r>
            <w:proofErr w:type="spellEnd"/>
            <w:r w:rsidRPr="00705202">
              <w:rPr>
                <w:rFonts w:ascii="Segoe UI" w:eastAsia="Quattrocento Sans" w:hAnsi="Segoe UI" w:cs="Segoe UI"/>
                <w:sz w:val="16"/>
                <w:szCs w:val="16"/>
                <w:lang w:val="fr-FR"/>
              </w:rPr>
              <w:t xml:space="preserve"> </w:t>
            </w:r>
            <w:proofErr w:type="spellStart"/>
            <w:r w:rsidRPr="00705202">
              <w:rPr>
                <w:rFonts w:ascii="Segoe UI" w:eastAsia="Quattrocento Sans" w:hAnsi="Segoe UI" w:cs="Segoe UI"/>
                <w:sz w:val="16"/>
                <w:szCs w:val="16"/>
                <w:lang w:val="fr-FR"/>
              </w:rPr>
              <w:t>colony</w:t>
            </w:r>
            <w:proofErr w:type="spellEnd"/>
            <w:r w:rsidRPr="00705202">
              <w:rPr>
                <w:rFonts w:ascii="Segoe UI" w:eastAsia="Quattrocento Sans" w:hAnsi="Segoe UI" w:cs="Segoe UI"/>
                <w:sz w:val="16"/>
                <w:szCs w:val="16"/>
                <w:lang w:val="fr-FR"/>
              </w:rPr>
              <w:t xml:space="preserve"> (France)</w:t>
            </w:r>
          </w:p>
        </w:tc>
        <w:tc>
          <w:tcPr>
            <w:tcW w:w="2551" w:type="dxa"/>
            <w:tcBorders>
              <w:top w:val="nil"/>
              <w:left w:val="nil"/>
              <w:bottom w:val="nil"/>
              <w:right w:val="nil"/>
            </w:tcBorders>
            <w:shd w:val="clear" w:color="auto" w:fill="FFFFFF"/>
            <w:vAlign w:val="center"/>
          </w:tcPr>
          <w:p w14:paraId="003D0ED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QAPC00000000</w:t>
            </w:r>
          </w:p>
        </w:tc>
        <w:tc>
          <w:tcPr>
            <w:tcW w:w="2202" w:type="dxa"/>
            <w:gridSpan w:val="2"/>
            <w:tcBorders>
              <w:top w:val="nil"/>
              <w:left w:val="nil"/>
              <w:bottom w:val="nil"/>
              <w:right w:val="nil"/>
            </w:tcBorders>
            <w:shd w:val="clear" w:color="auto" w:fill="FFFFFF"/>
            <w:vAlign w:val="center"/>
          </w:tcPr>
          <w:p w14:paraId="416E959C" w14:textId="5E1ADA6B" w:rsidR="00E603C3" w:rsidRPr="00705202" w:rsidRDefault="00E603C3" w:rsidP="00E603C3">
            <w:pPr>
              <w:spacing w:after="0" w:line="240" w:lineRule="auto"/>
              <w:rPr>
                <w:rFonts w:ascii="Segoe UI" w:eastAsia="Quattrocento Sans" w:hAnsi="Segoe UI" w:cs="Segoe UI"/>
                <w:sz w:val="16"/>
                <w:szCs w:val="16"/>
                <w:lang w:val="fr-FR"/>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DOI":"10.1016/j.cub.2018.04.038","author":[{"dropping-particle":"","family":"Duron","given":"Olivier","non-dropping-particle":"","parse-names":false,"suffix":""},{"dropping-particle":"","family":"Morel","given":"Olivier","non-dropping-particle":"","parse-names":false,"suffix":""},{"dropping-particle":"","family":"Noël","given":"Valérie","non-dropping-particle":"","parse-names":false,"suffix":""},{"dropping-particle":"","family":"Buysse","given":"Marie","non-dropping-particle":"","parse-names":false,"suffix":""},{"dropping-particle":"","family":"Binetruy","given":"Florian","non-dropping-particle":"","parse-names":false,"suffix":""},{"dropping-particle":"","family":"Lancelot","given":"Renaud","non-dropping-particle":"","parse-names":false,"suffix":""},{"dropping-particle":"","family":"Loire","given":"Etienne","non-dropping-particle":"","parse-names":false,"suffix":""},{"dropping-particle":"","family":"Ménard","given":"Claudine","non-dropping-particle":"","parse-names":false,"suffix":""},{"dropping-particle":"","family":"Bouchez","given":"Olivier","non-dropping-particle":"","parse-names":false,"suffix":""},{"dropping-particle":"","family":"Vavre","given":"Fabrice","non-dropping-particle":"","parse-names":false,"suffix":""},{"dropping-particle":"","family":"Vial","given":"Laurence","non-dropping-particle":"","parse-names":false,"suffix":""}],"container-title":"Current Biology","id":"ITEM-1","issued":{"date-parts":[["2018"]]},"page":"1-7","title":"Tick-bacteria mutualism depends on B vitamin synthesis pathways","type":"article-journal","volume":"28"},"uris":["http://www.mendeley.com/documents/?uuid=1c197a39-39c7-4eae-966f-720fbcb5a7ec"]}],"mendeley":{"formattedCitation":"(Duron et al., 2018)","manualFormatting":"Duron et al., 2018","plainTextFormattedCitation":"(Duron et al., 2018)","previouslyFormattedCitation":"(Duron et al., 2018)"},"properties":{"noteIndex":0},"schema":"https://github.com/citation-style-language/schema/raw/master/csl-citation.json"}</w:instrText>
            </w:r>
            <w:r>
              <w:rPr>
                <w:rFonts w:ascii="Segoe UI" w:hAnsi="Segoe UI" w:cs="Segoe UI"/>
                <w:sz w:val="16"/>
                <w:szCs w:val="16"/>
              </w:rPr>
              <w:fldChar w:fldCharType="separate"/>
            </w:r>
            <w:r w:rsidRPr="008768E8">
              <w:rPr>
                <w:rFonts w:ascii="Segoe UI" w:hAnsi="Segoe UI" w:cs="Segoe UI"/>
                <w:noProof/>
                <w:sz w:val="16"/>
                <w:szCs w:val="16"/>
              </w:rPr>
              <w:t>Duron et al., 2018</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4A6E5D29" w14:textId="77777777" w:rsidR="00E603C3" w:rsidRPr="001510E4" w:rsidRDefault="00E603C3" w:rsidP="00E603C3">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1566493</w:t>
            </w:r>
          </w:p>
        </w:tc>
        <w:tc>
          <w:tcPr>
            <w:tcW w:w="854" w:type="dxa"/>
            <w:tcBorders>
              <w:top w:val="nil"/>
              <w:left w:val="nil"/>
              <w:bottom w:val="nil"/>
              <w:right w:val="nil"/>
            </w:tcBorders>
            <w:shd w:val="clear" w:color="auto" w:fill="FFFFFF"/>
            <w:vAlign w:val="center"/>
          </w:tcPr>
          <w:p w14:paraId="06F8CDCE" w14:textId="77777777" w:rsidR="00E603C3" w:rsidRPr="001510E4" w:rsidRDefault="00E603C3" w:rsidP="00E603C3">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11</w:t>
            </w:r>
          </w:p>
        </w:tc>
        <w:tc>
          <w:tcPr>
            <w:tcW w:w="980" w:type="dxa"/>
            <w:tcBorders>
              <w:top w:val="nil"/>
              <w:left w:val="nil"/>
              <w:bottom w:val="nil"/>
              <w:right w:val="nil"/>
            </w:tcBorders>
            <w:shd w:val="clear" w:color="auto" w:fill="FFFFFF"/>
            <w:vAlign w:val="center"/>
          </w:tcPr>
          <w:p w14:paraId="11FC1E7F" w14:textId="77777777" w:rsidR="00E603C3" w:rsidRPr="001510E4" w:rsidRDefault="00E603C3" w:rsidP="00E603C3">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31,7</w:t>
            </w:r>
          </w:p>
        </w:tc>
        <w:tc>
          <w:tcPr>
            <w:tcW w:w="1160" w:type="dxa"/>
            <w:tcBorders>
              <w:top w:val="nil"/>
              <w:left w:val="nil"/>
              <w:bottom w:val="nil"/>
              <w:right w:val="nil"/>
            </w:tcBorders>
            <w:shd w:val="clear" w:color="auto" w:fill="FFFFFF"/>
            <w:vAlign w:val="center"/>
          </w:tcPr>
          <w:p w14:paraId="102AACA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57</w:t>
            </w:r>
          </w:p>
        </w:tc>
      </w:tr>
      <w:tr w:rsidR="00E603C3" w:rsidRPr="001510E4" w14:paraId="53DF6AE2" w14:textId="77777777" w:rsidTr="008A5781">
        <w:trPr>
          <w:trHeight w:val="270"/>
        </w:trPr>
        <w:tc>
          <w:tcPr>
            <w:tcW w:w="3167" w:type="dxa"/>
            <w:tcBorders>
              <w:top w:val="nil"/>
              <w:left w:val="nil"/>
              <w:bottom w:val="nil"/>
              <w:right w:val="nil"/>
            </w:tcBorders>
            <w:shd w:val="clear" w:color="auto" w:fill="FFFFFF"/>
            <w:vAlign w:val="center"/>
          </w:tcPr>
          <w:p w14:paraId="78302811"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Francisella</w:t>
            </w:r>
            <w:proofErr w:type="spellEnd"/>
            <w:r w:rsidRPr="001510E4">
              <w:rPr>
                <w:rFonts w:ascii="Segoe UI" w:eastAsia="Quattrocento Sans" w:hAnsi="Segoe UI" w:cs="Segoe UI"/>
                <w:i/>
                <w:color w:val="000000"/>
                <w:sz w:val="16"/>
                <w:szCs w:val="16"/>
              </w:rPr>
              <w:t>-</w:t>
            </w:r>
            <w:r w:rsidRPr="001510E4">
              <w:rPr>
                <w:rFonts w:ascii="Segoe UI" w:eastAsia="Quattrocento Sans" w:hAnsi="Segoe UI" w:cs="Segoe UI"/>
                <w:color w:val="000000"/>
                <w:sz w:val="16"/>
                <w:szCs w:val="16"/>
              </w:rPr>
              <w:t xml:space="preserve">LE of </w:t>
            </w:r>
            <w:proofErr w:type="spellStart"/>
            <w:r w:rsidRPr="001510E4">
              <w:rPr>
                <w:rFonts w:ascii="Segoe UI" w:eastAsia="Quattrocento Sans" w:hAnsi="Segoe UI" w:cs="Segoe UI"/>
                <w:i/>
                <w:color w:val="000000"/>
                <w:sz w:val="16"/>
                <w:szCs w:val="16"/>
              </w:rPr>
              <w:t>Amblyomma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maculatum</w:t>
            </w:r>
            <w:proofErr w:type="spellEnd"/>
          </w:p>
        </w:tc>
        <w:tc>
          <w:tcPr>
            <w:tcW w:w="1984" w:type="dxa"/>
            <w:tcBorders>
              <w:top w:val="nil"/>
              <w:left w:val="nil"/>
              <w:bottom w:val="nil"/>
              <w:right w:val="nil"/>
            </w:tcBorders>
            <w:shd w:val="clear" w:color="auto" w:fill="FFFFFF"/>
            <w:vAlign w:val="center"/>
          </w:tcPr>
          <w:p w14:paraId="6A7E1979"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color w:val="000000"/>
                <w:sz w:val="16"/>
                <w:szCs w:val="16"/>
              </w:rPr>
              <w:t>FLEAm</w:t>
            </w:r>
            <w:proofErr w:type="spellEnd"/>
          </w:p>
        </w:tc>
        <w:tc>
          <w:tcPr>
            <w:tcW w:w="2127" w:type="dxa"/>
            <w:tcBorders>
              <w:top w:val="nil"/>
              <w:left w:val="nil"/>
              <w:bottom w:val="nil"/>
              <w:right w:val="nil"/>
            </w:tcBorders>
            <w:shd w:val="clear" w:color="auto" w:fill="FFFFFF"/>
            <w:vAlign w:val="center"/>
          </w:tcPr>
          <w:p w14:paraId="02A4163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United States of America</w:t>
            </w:r>
          </w:p>
        </w:tc>
        <w:tc>
          <w:tcPr>
            <w:tcW w:w="2551" w:type="dxa"/>
            <w:tcBorders>
              <w:top w:val="nil"/>
              <w:left w:val="nil"/>
              <w:bottom w:val="nil"/>
              <w:right w:val="nil"/>
            </w:tcBorders>
            <w:shd w:val="clear" w:color="auto" w:fill="FFFFFF"/>
            <w:vAlign w:val="center"/>
          </w:tcPr>
          <w:p w14:paraId="6BF42A78"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LNCT00000000</w:t>
            </w:r>
          </w:p>
        </w:tc>
        <w:tc>
          <w:tcPr>
            <w:tcW w:w="2202" w:type="dxa"/>
            <w:gridSpan w:val="2"/>
            <w:tcBorders>
              <w:top w:val="nil"/>
              <w:left w:val="nil"/>
              <w:bottom w:val="nil"/>
              <w:right w:val="nil"/>
            </w:tcBorders>
            <w:shd w:val="clear" w:color="auto" w:fill="FFFFFF"/>
            <w:vAlign w:val="center"/>
          </w:tcPr>
          <w:p w14:paraId="110E212E" w14:textId="473A28DE" w:rsidR="00E603C3" w:rsidRPr="00705202" w:rsidRDefault="00E603C3" w:rsidP="00E603C3">
            <w:pPr>
              <w:spacing w:after="0" w:line="240" w:lineRule="auto"/>
              <w:rPr>
                <w:rFonts w:ascii="Segoe UI" w:eastAsia="Quattrocento Sans" w:hAnsi="Segoe UI" w:cs="Segoe UI"/>
                <w:sz w:val="16"/>
                <w:szCs w:val="16"/>
                <w:lang w:val="fr-FR"/>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{"citationItems":[{"id":"ITEM-1","itemData":{"DOI":"10.1038/srep33670","ISSN":"20452322","PMID":"27645766","abstract":"Ticks (order Ixodida) vector pathogenic bacteria that cause diseases in humans and other mammals. They also contain bacteria that are closely related to pathogens but function as endosymbionts that provide nutrients that are missing from mammalian blood-their sole food source. For instance, mammalian pathogens such as Coxiella burnetii and Francisella tularensis, as well as Coxiella-like and Francisella-like endosymbionts (CLEs and FLEs, respectively) occur in ticks worldwide. However, it is not clear whether the pathogens evolved from symbionts or symbionts from pathogens. Recent studies have indicated that C. burnetii likely originated from a tick-associated ancestor, but the origins of FLEs are not clear. In this study, we sequenced the genome of an FLE, termed FLE-Am, present in the Gulf Coast tick, Amblyomma maculatum. We show that FLE-Am likely evolved from a pathogenic strain of Francisella, indicating that tick endosymbionts can evolve from mammalian pathogens. Although the genome of FLE-Am is almost the same size as the genomes of pathogenic Francisella strains, about one-third of its protein-coding genes contain inactivating mutations. The relatively low coding capacity and extensive metabolic capabilities indicate that FLE-Am transitioned recently to its current endosymbiotic lifestyle and likely replaced an ancient endosymbiont with degraded functionality.","author":[{"dropping-particle":"","family":"Gerhart","given":"Jonathan G.","non-dropping-particle":"","parse-names":false,"suffix":""},{"dropping-particle":"","family":"Moses","given":"Abraham S.","non-dropping-particle":"","parse-names":false,"suffix":""},{"dropping-particle":"","family":"Raghavan","given":"Rahul","non-dropping-particle":"","parse-names":false,"suffix":""}],"container-title":"Scientific Reports","id":"ITEM-1","issued":{"date-parts":[["2016"]]},"page":"1-6","publisher":"Nature Publishing Group","title":"A Francisella-like endosymbiont in the Gulf Coast tick evolved from a mammalian pathogen","type":"article-journal","volume":"6"},"uris":["http://www.mendeley.com/documents/?uuid=180cfbf1-3cf7-4f5f-94ed-a2f1f00a1944"]}],"mendeley":{"formattedCitation":"(Gerhart et al., 2016)","manualFormatting":"Gerhart et al., 2016","plainTextFormattedCitation":"(Gerhart et al., 2016)","previouslyFormattedCitation":"(Gerhart et al., 2016)"},"properties":{"noteIndex":0},"schema":"https://github.com/citation-style-language/schema/raw/master/csl-citation.json"}</w:instrText>
            </w:r>
            <w:r>
              <w:rPr>
                <w:rFonts w:ascii="Segoe UI" w:hAnsi="Segoe UI" w:cs="Segoe UI"/>
                <w:sz w:val="16"/>
                <w:szCs w:val="16"/>
              </w:rPr>
              <w:fldChar w:fldCharType="separate"/>
            </w:r>
            <w:r w:rsidRPr="008768E8">
              <w:rPr>
                <w:rFonts w:ascii="Segoe UI" w:hAnsi="Segoe UI" w:cs="Segoe UI"/>
                <w:noProof/>
                <w:sz w:val="16"/>
                <w:szCs w:val="16"/>
              </w:rPr>
              <w:t>Gerhart et al., 201</w:t>
            </w:r>
            <w:r>
              <w:rPr>
                <w:rFonts w:ascii="Segoe UI" w:hAnsi="Segoe UI" w:cs="Segoe UI"/>
                <w:noProof/>
                <w:sz w:val="16"/>
                <w:szCs w:val="16"/>
              </w:rPr>
              <w:t>8</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661B952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1556261</w:t>
            </w:r>
          </w:p>
        </w:tc>
        <w:tc>
          <w:tcPr>
            <w:tcW w:w="854" w:type="dxa"/>
            <w:tcBorders>
              <w:top w:val="nil"/>
              <w:left w:val="nil"/>
              <w:bottom w:val="nil"/>
              <w:right w:val="nil"/>
            </w:tcBorders>
            <w:shd w:val="clear" w:color="auto" w:fill="FFFFFF"/>
            <w:vAlign w:val="center"/>
          </w:tcPr>
          <w:p w14:paraId="4B37241C"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w:t>
            </w:r>
          </w:p>
        </w:tc>
        <w:tc>
          <w:tcPr>
            <w:tcW w:w="980" w:type="dxa"/>
            <w:tcBorders>
              <w:top w:val="nil"/>
              <w:left w:val="nil"/>
              <w:bottom w:val="nil"/>
              <w:right w:val="nil"/>
            </w:tcBorders>
            <w:shd w:val="clear" w:color="auto" w:fill="FFFFFF"/>
            <w:vAlign w:val="center"/>
          </w:tcPr>
          <w:p w14:paraId="1D711F90"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31,67</w:t>
            </w:r>
          </w:p>
        </w:tc>
        <w:tc>
          <w:tcPr>
            <w:tcW w:w="1160" w:type="dxa"/>
            <w:tcBorders>
              <w:top w:val="nil"/>
              <w:left w:val="nil"/>
              <w:bottom w:val="nil"/>
              <w:right w:val="nil"/>
            </w:tcBorders>
            <w:shd w:val="clear" w:color="auto" w:fill="FFFFFF"/>
            <w:vAlign w:val="center"/>
          </w:tcPr>
          <w:p w14:paraId="17D4A58A"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57</w:t>
            </w:r>
          </w:p>
        </w:tc>
      </w:tr>
      <w:tr w:rsidR="00E603C3" w:rsidRPr="001510E4" w14:paraId="6C45C6AE" w14:textId="77777777" w:rsidTr="008A5781">
        <w:trPr>
          <w:trHeight w:val="270"/>
        </w:trPr>
        <w:tc>
          <w:tcPr>
            <w:tcW w:w="3167" w:type="dxa"/>
            <w:tcBorders>
              <w:top w:val="nil"/>
              <w:left w:val="nil"/>
              <w:bottom w:val="nil"/>
              <w:right w:val="nil"/>
            </w:tcBorders>
            <w:shd w:val="clear" w:color="auto" w:fill="FFFFFF"/>
            <w:vAlign w:val="center"/>
          </w:tcPr>
          <w:p w14:paraId="3D145271"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Francisella</w:t>
            </w:r>
            <w:proofErr w:type="spellEnd"/>
            <w:r w:rsidRPr="001510E4">
              <w:rPr>
                <w:rFonts w:ascii="Segoe UI" w:eastAsia="Quattrocento Sans" w:hAnsi="Segoe UI" w:cs="Segoe UI"/>
                <w:i/>
                <w:color w:val="000000"/>
                <w:sz w:val="16"/>
                <w:szCs w:val="16"/>
              </w:rPr>
              <w:t>-</w:t>
            </w:r>
            <w:r w:rsidRPr="001510E4">
              <w:rPr>
                <w:rFonts w:ascii="Segoe UI" w:eastAsia="Quattrocento Sans" w:hAnsi="Segoe UI" w:cs="Segoe UI"/>
                <w:color w:val="000000"/>
                <w:sz w:val="16"/>
                <w:szCs w:val="16"/>
              </w:rPr>
              <w:t xml:space="preserve">LE of </w:t>
            </w:r>
            <w:proofErr w:type="spellStart"/>
            <w:r w:rsidRPr="001510E4">
              <w:rPr>
                <w:rFonts w:ascii="Segoe UI" w:eastAsia="Quattrocento Sans" w:hAnsi="Segoe UI" w:cs="Segoe UI"/>
                <w:i/>
                <w:color w:val="000000"/>
                <w:sz w:val="16"/>
                <w:szCs w:val="16"/>
              </w:rPr>
              <w:t>Argas</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arboreus</w:t>
            </w:r>
            <w:proofErr w:type="spellEnd"/>
          </w:p>
        </w:tc>
        <w:tc>
          <w:tcPr>
            <w:tcW w:w="1984" w:type="dxa"/>
            <w:tcBorders>
              <w:top w:val="nil"/>
              <w:left w:val="nil"/>
              <w:bottom w:val="nil"/>
              <w:right w:val="nil"/>
            </w:tcBorders>
            <w:shd w:val="clear" w:color="auto" w:fill="FFFFFF"/>
            <w:vAlign w:val="center"/>
          </w:tcPr>
          <w:p w14:paraId="4FAB99EF"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F. </w:t>
            </w:r>
            <w:proofErr w:type="spellStart"/>
            <w:r w:rsidRPr="001510E4">
              <w:rPr>
                <w:rFonts w:ascii="Segoe UI" w:eastAsia="Quattrocento Sans" w:hAnsi="Segoe UI" w:cs="Segoe UI"/>
                <w:i/>
                <w:color w:val="000000"/>
                <w:sz w:val="16"/>
                <w:szCs w:val="16"/>
              </w:rPr>
              <w:t>persica</w:t>
            </w:r>
            <w:proofErr w:type="spellEnd"/>
            <w:r w:rsidRPr="001510E4">
              <w:rPr>
                <w:rFonts w:ascii="Segoe UI" w:eastAsia="Quattrocento Sans" w:hAnsi="Segoe UI" w:cs="Segoe UI"/>
                <w:color w:val="000000"/>
                <w:sz w:val="16"/>
                <w:szCs w:val="16"/>
              </w:rPr>
              <w:t xml:space="preserve"> (ATCC VR-331)</w:t>
            </w:r>
          </w:p>
        </w:tc>
        <w:tc>
          <w:tcPr>
            <w:tcW w:w="2127" w:type="dxa"/>
            <w:tcBorders>
              <w:top w:val="nil"/>
              <w:left w:val="nil"/>
              <w:bottom w:val="nil"/>
              <w:right w:val="nil"/>
            </w:tcBorders>
            <w:shd w:val="clear" w:color="auto" w:fill="FFFFFF"/>
            <w:vAlign w:val="center"/>
          </w:tcPr>
          <w:p w14:paraId="053D3A5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Egypt</w:t>
            </w:r>
          </w:p>
        </w:tc>
        <w:tc>
          <w:tcPr>
            <w:tcW w:w="2551" w:type="dxa"/>
            <w:tcBorders>
              <w:top w:val="nil"/>
              <w:left w:val="nil"/>
              <w:bottom w:val="nil"/>
              <w:right w:val="nil"/>
            </w:tcBorders>
            <w:shd w:val="clear" w:color="auto" w:fill="FFFFFF"/>
            <w:vAlign w:val="center"/>
          </w:tcPr>
          <w:p w14:paraId="18F4179D"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CP013022</w:t>
            </w:r>
          </w:p>
        </w:tc>
        <w:tc>
          <w:tcPr>
            <w:tcW w:w="2202" w:type="dxa"/>
            <w:gridSpan w:val="2"/>
            <w:tcBorders>
              <w:top w:val="nil"/>
              <w:left w:val="nil"/>
              <w:bottom w:val="nil"/>
              <w:right w:val="nil"/>
            </w:tcBorders>
            <w:shd w:val="clear" w:color="auto" w:fill="FFFFFF"/>
            <w:vAlign w:val="center"/>
          </w:tcPr>
          <w:p w14:paraId="673AAD1C" w14:textId="1D3E9901" w:rsidR="00E603C3" w:rsidRPr="001510E4" w:rsidRDefault="00E603C3" w:rsidP="00E603C3">
            <w:pPr>
              <w:spacing w:after="0" w:line="240" w:lineRule="auto"/>
              <w:rPr>
                <w:rFonts w:ascii="Segoe UI" w:eastAsia="Quattrocento Sans" w:hAnsi="Segoe UI" w:cs="Segoe UI"/>
                <w:sz w:val="16"/>
                <w:szCs w:val="16"/>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{"citationItems":[{"id":"ITEM-1","itemData":{"DOI":"10.1099/ijsem.0.000855","ISSN":"14665026","PMID":"26747442","abstract":"The taxonomic status of the bacterium Wolbachia persica is described, and based on the evidence presented, transfer of this species to the genus Francisella as Francisella persica comb. nov. is proposed. This reclassification is supported by data generated from genomic comparisons of W. persica ATCC VR-331T (=FSC845T=DSM 101678T) to other near neighbours, including Francisella tularensis subsp. novicida. The full-length 16S rRNA gene sequence of strain ATCC VR-331T had 98.5% nucleotide identity to the cognate gene in F. tularensis, with the highest similarity to subspecies novicida. Phylogenetic trees of full-length 16S rRNA gene, gyrA and recA sequences from species of the genera Wolbachia (class Alphaproteobacteria) and Francisella (class Gammaproteobacteria) indicated that W. persica ATCC VR-331T was most closely related to members of the genus Francisella and not Wolbachia. Local collinear blocks within the chromosome of strain ATCC VR-331T had considerable similarity with F. tularensis subsp. novicida, but not with any Wolbachia strain. The genomes of strain ATCC VR-331T and F. tularensis subsp. novicida Utah 112T (=ATCC 15482T) contained an average nucleotide identity mean of 88.72% and median of 89.18%. Importantly, the genome of strain ATCC VR-331T contained one Francisella Pathogenicity Island, similar to F. tularensis subsp. novicida, as well as the Francisella-specific gene fopA1 and F. tularensis-specific genes fopA2 and lpnA (also referred to as tul4). In contrast to the obligate intracellular genus Wolbachia, strain ATCC VR-331T and facultative intracellular Francisella can replicate in specialized cell-free media. Collectively, these results demonstrate that Wolbachia persica should be reclassified in the genus Francisella as Francisella persica comb. nov. The type strain of Francisella persica comb. nov. is ATCC VR-331T (=FSC845T=DSM 101678T). An emended description of the family Francisellaceae is also provided.","author":[{"dropping-particle":"","family":"Larson","given":"Marilynn A.","non-dropping-particle":"","parse-names":false,"suffix":""},{"dropping-particle":"","family":"Nalbantoglu","given":"Ufuk","non-dropping-particle":"","parse-names":false,"suffix":""},{"dropping-particle":"","family":"Sayood","given":"Khalid","non-dropping-particle":"","parse-names":false,"suffix":""},{"dropping-particle":"","family":"Zentz","given":"Emily B.","non-dropping-particle":"","parse-names":false,"suffix":""},{"dropping-particle":"","family":"Cer","given":"Regina Zing","non-dropping-particle":"","parse-names":false,"suffix":""},{"dropping-particle":"","family":"Iwen","given":"Peter C.","non-dropping-particle":"","parse-names":false,"suffix":""},{"dropping-particle":"","family":"Francesconi","given":"Stephen C.","non-dropping-particle":"","parse-names":false,"suffix":""},{"dropping-particle":"","family":"Bishop-Lilly","given":"Kimberly A.","non-dropping-particle":"","parse-names":false,"suffix":""},{"dropping-particle":"","family":"Mokashi","given":"Vishwesh P.","non-dropping-particle":"","parse-names":false,"suffix":""},{"dropping-particle":"","family":"Sjöstedt","given":"Anders","non-dropping-particle":"","parse-names":false,"suffix":""},{"dropping-particle":"","family":"Hinrichs","given":"Steven H.","non-dropping-particle":"","parse-names":false,"suffix":""}],"container-title":"International Journal of Systematic and Evolutionary Microbiology","id":"ITEM-1","issue":"3","issued":{"date-parts":[["2016"]]},"page":"1200-1205","title":"Reclassification of Wolbachia persica as Francisella persica comb. nov. and emended description of the family Francisellaceae","type":"article-journal","volume":"66"},"uris":["http://www.mendeley.com/documents/?uuid=e7c318b9-1fd2-4273-9096-88749bd59c17"]}],"mendeley":{"formattedCitation":"(Larson et al., 2016)","manualFormatting":"Larson et al., 2016","plainTextFormattedCitation":"(Larson et al., 2016)","previouslyFormattedCitation":"(Larson et al., 2016)"},"properties":{"noteIndex":0},"schema":"https://github.com/citation-style-language/schema/raw/master/csl-citation.json"}</w:instrText>
            </w:r>
            <w:r>
              <w:rPr>
                <w:rFonts w:ascii="Segoe UI" w:hAnsi="Segoe UI" w:cs="Segoe UI"/>
                <w:sz w:val="16"/>
                <w:szCs w:val="16"/>
              </w:rPr>
              <w:fldChar w:fldCharType="separate"/>
            </w:r>
            <w:r w:rsidRPr="008768E8">
              <w:rPr>
                <w:rFonts w:ascii="Segoe UI" w:hAnsi="Segoe UI" w:cs="Segoe UI"/>
                <w:noProof/>
                <w:sz w:val="16"/>
                <w:szCs w:val="16"/>
              </w:rPr>
              <w:t>Larson et al., 2016</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51100B86"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1540768</w:t>
            </w:r>
          </w:p>
        </w:tc>
        <w:tc>
          <w:tcPr>
            <w:tcW w:w="854" w:type="dxa"/>
            <w:tcBorders>
              <w:top w:val="nil"/>
              <w:left w:val="nil"/>
              <w:bottom w:val="nil"/>
              <w:right w:val="nil"/>
            </w:tcBorders>
            <w:shd w:val="clear" w:color="auto" w:fill="FFFFFF"/>
            <w:vAlign w:val="center"/>
          </w:tcPr>
          <w:p w14:paraId="6F96F349"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w:t>
            </w:r>
          </w:p>
        </w:tc>
        <w:tc>
          <w:tcPr>
            <w:tcW w:w="980" w:type="dxa"/>
            <w:tcBorders>
              <w:top w:val="nil"/>
              <w:left w:val="nil"/>
              <w:bottom w:val="nil"/>
              <w:right w:val="nil"/>
            </w:tcBorders>
            <w:shd w:val="clear" w:color="auto" w:fill="FFFFFF"/>
            <w:vAlign w:val="center"/>
          </w:tcPr>
          <w:p w14:paraId="0D002F09"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31,43</w:t>
            </w:r>
          </w:p>
        </w:tc>
        <w:tc>
          <w:tcPr>
            <w:tcW w:w="1160" w:type="dxa"/>
            <w:tcBorders>
              <w:top w:val="nil"/>
              <w:left w:val="nil"/>
              <w:bottom w:val="nil"/>
              <w:right w:val="nil"/>
            </w:tcBorders>
            <w:shd w:val="clear" w:color="auto" w:fill="FFFFFF"/>
            <w:vAlign w:val="center"/>
          </w:tcPr>
          <w:p w14:paraId="5B1914F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69</w:t>
            </w:r>
          </w:p>
        </w:tc>
      </w:tr>
      <w:tr w:rsidR="00E603C3" w:rsidRPr="001510E4" w14:paraId="5A9432FD" w14:textId="77777777" w:rsidTr="008A5781">
        <w:trPr>
          <w:trHeight w:val="270"/>
        </w:trPr>
        <w:tc>
          <w:tcPr>
            <w:tcW w:w="3167" w:type="dxa"/>
            <w:tcBorders>
              <w:top w:val="nil"/>
              <w:left w:val="nil"/>
              <w:bottom w:val="nil"/>
              <w:right w:val="nil"/>
            </w:tcBorders>
            <w:shd w:val="clear" w:color="auto" w:fill="FFFFFF"/>
            <w:vAlign w:val="center"/>
          </w:tcPr>
          <w:p w14:paraId="4BE3EC95"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Francisella</w:t>
            </w:r>
            <w:proofErr w:type="spellEnd"/>
            <w:r w:rsidRPr="001510E4">
              <w:rPr>
                <w:rFonts w:ascii="Segoe UI" w:eastAsia="Quattrocento Sans" w:hAnsi="Segoe UI" w:cs="Segoe UI"/>
                <w:i/>
                <w:color w:val="000000"/>
                <w:sz w:val="16"/>
                <w:szCs w:val="16"/>
              </w:rPr>
              <w:t>-</w:t>
            </w:r>
            <w:r w:rsidRPr="001510E4">
              <w:rPr>
                <w:rFonts w:ascii="Segoe UI" w:eastAsia="Quattrocento Sans" w:hAnsi="Segoe UI" w:cs="Segoe UI"/>
                <w:color w:val="000000"/>
                <w:sz w:val="16"/>
                <w:szCs w:val="16"/>
              </w:rPr>
              <w:t xml:space="preserve">LE of </w:t>
            </w:r>
            <w:proofErr w:type="spellStart"/>
            <w:r w:rsidRPr="001510E4">
              <w:rPr>
                <w:rFonts w:ascii="Segoe UI" w:eastAsia="Quattrocento Sans" w:hAnsi="Segoe UI" w:cs="Segoe UI"/>
                <w:i/>
                <w:color w:val="000000"/>
                <w:sz w:val="16"/>
                <w:szCs w:val="16"/>
              </w:rPr>
              <w:t>Hyalomma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asiaticum</w:t>
            </w:r>
            <w:proofErr w:type="spellEnd"/>
          </w:p>
        </w:tc>
        <w:tc>
          <w:tcPr>
            <w:tcW w:w="1984" w:type="dxa"/>
            <w:tcBorders>
              <w:top w:val="nil"/>
              <w:left w:val="nil"/>
              <w:bottom w:val="nil"/>
              <w:right w:val="nil"/>
            </w:tcBorders>
            <w:shd w:val="clear" w:color="auto" w:fill="FFFFFF"/>
            <w:vAlign w:val="center"/>
          </w:tcPr>
          <w:p w14:paraId="01F7F536"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NMGha432</w:t>
            </w:r>
          </w:p>
        </w:tc>
        <w:tc>
          <w:tcPr>
            <w:tcW w:w="2127" w:type="dxa"/>
            <w:tcBorders>
              <w:top w:val="nil"/>
              <w:left w:val="nil"/>
              <w:bottom w:val="nil"/>
              <w:right w:val="nil"/>
            </w:tcBorders>
            <w:shd w:val="clear" w:color="auto" w:fill="FFFFFF"/>
            <w:vAlign w:val="center"/>
          </w:tcPr>
          <w:p w14:paraId="2086CD5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China</w:t>
            </w:r>
          </w:p>
        </w:tc>
        <w:tc>
          <w:tcPr>
            <w:tcW w:w="2551" w:type="dxa"/>
            <w:tcBorders>
              <w:top w:val="nil"/>
              <w:left w:val="nil"/>
              <w:bottom w:val="nil"/>
              <w:right w:val="nil"/>
            </w:tcBorders>
            <w:shd w:val="clear" w:color="auto" w:fill="FFFFFF"/>
            <w:vAlign w:val="center"/>
          </w:tcPr>
          <w:p w14:paraId="6E81643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doi.org/10.5061/dryad.t76hdr80p</w:t>
            </w:r>
          </w:p>
        </w:tc>
        <w:tc>
          <w:tcPr>
            <w:tcW w:w="2202" w:type="dxa"/>
            <w:gridSpan w:val="2"/>
            <w:tcBorders>
              <w:top w:val="nil"/>
              <w:left w:val="nil"/>
              <w:bottom w:val="nil"/>
              <w:right w:val="nil"/>
            </w:tcBorders>
            <w:shd w:val="clear" w:color="auto" w:fill="FFFFFF"/>
            <w:vAlign w:val="center"/>
          </w:tcPr>
          <w:p w14:paraId="74EDA2DC" w14:textId="0580725D" w:rsidR="00E603C3" w:rsidRPr="001510E4" w:rsidRDefault="00E603C3" w:rsidP="00E603C3">
            <w:pPr>
              <w:spacing w:after="0" w:line="240" w:lineRule="auto"/>
              <w:rPr>
                <w:rFonts w:ascii="Segoe UI" w:eastAsia="Quattrocento Sans" w:hAnsi="Segoe UI" w:cs="Segoe UI"/>
                <w:sz w:val="16"/>
                <w:szCs w:val="16"/>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author":[{"dropping-particle":"","family":"Buysse","given":"M.","non-dropping-particle":"","parse-names":false,"suffix":""},{"dropping-particle":"","family":"Duron","given":"O.","non-dropping-particle":"","parse-names":false,"suffix":""}],"container-title":"Cell","id":"ITEM-1","issued":{"date-parts":[["2021"]]},"title":"Evidence that microbes identified as tick-borne pathogens are nutritional endosymbionts","type":"article-journal"},"uris":["http://www.mendeley.com/documents/?uuid=80061ece-2963-45bf-a49b-52217028cdac"]}],"mendeley":{"formattedCitation":"(Buysse and Duron, 2021)","manualFormatting":"Buysse and Duron, 2021","plainTextFormattedCitation":"(Buysse and Duron, 2021)"},"properties":{"noteIndex":0},"schema":"https://github.com/citation-style-language/schema/raw/master/csl-citation.json"}</w:instrText>
            </w:r>
            <w:r>
              <w:rPr>
                <w:rFonts w:ascii="Segoe UI" w:hAnsi="Segoe UI" w:cs="Segoe UI"/>
                <w:sz w:val="16"/>
                <w:szCs w:val="16"/>
              </w:rPr>
              <w:fldChar w:fldCharType="separate"/>
            </w:r>
            <w:r w:rsidRPr="00CE64A3">
              <w:rPr>
                <w:rFonts w:ascii="Segoe UI" w:hAnsi="Segoe UI" w:cs="Segoe UI"/>
                <w:noProof/>
                <w:sz w:val="16"/>
                <w:szCs w:val="16"/>
              </w:rPr>
              <w:t>Buysse and Duron, 2021</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5B8DC3E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1550715</w:t>
            </w:r>
          </w:p>
        </w:tc>
        <w:tc>
          <w:tcPr>
            <w:tcW w:w="854" w:type="dxa"/>
            <w:tcBorders>
              <w:top w:val="nil"/>
              <w:left w:val="nil"/>
              <w:bottom w:val="nil"/>
              <w:right w:val="nil"/>
            </w:tcBorders>
            <w:shd w:val="clear" w:color="auto" w:fill="FFFFFF"/>
            <w:vAlign w:val="center"/>
          </w:tcPr>
          <w:p w14:paraId="68A0BFF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38</w:t>
            </w:r>
          </w:p>
        </w:tc>
        <w:tc>
          <w:tcPr>
            <w:tcW w:w="980" w:type="dxa"/>
            <w:tcBorders>
              <w:top w:val="nil"/>
              <w:left w:val="nil"/>
              <w:bottom w:val="nil"/>
              <w:right w:val="nil"/>
            </w:tcBorders>
            <w:shd w:val="clear" w:color="auto" w:fill="FFFFFF"/>
            <w:vAlign w:val="center"/>
          </w:tcPr>
          <w:p w14:paraId="79F070A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31,62</w:t>
            </w:r>
          </w:p>
        </w:tc>
        <w:tc>
          <w:tcPr>
            <w:tcW w:w="1160" w:type="dxa"/>
            <w:tcBorders>
              <w:top w:val="nil"/>
              <w:left w:val="nil"/>
              <w:bottom w:val="nil"/>
              <w:right w:val="nil"/>
            </w:tcBorders>
            <w:shd w:val="clear" w:color="auto" w:fill="FFFFFF"/>
            <w:vAlign w:val="center"/>
          </w:tcPr>
          <w:p w14:paraId="181E399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58</w:t>
            </w:r>
          </w:p>
        </w:tc>
      </w:tr>
      <w:tr w:rsidR="00E603C3" w:rsidRPr="001510E4" w14:paraId="015CF66D" w14:textId="77777777" w:rsidTr="008A5781">
        <w:trPr>
          <w:trHeight w:val="270"/>
        </w:trPr>
        <w:tc>
          <w:tcPr>
            <w:tcW w:w="3167" w:type="dxa"/>
            <w:tcBorders>
              <w:top w:val="nil"/>
              <w:left w:val="nil"/>
              <w:bottom w:val="nil"/>
              <w:right w:val="nil"/>
            </w:tcBorders>
            <w:shd w:val="clear" w:color="auto" w:fill="FFFFFF"/>
            <w:vAlign w:val="center"/>
          </w:tcPr>
          <w:p w14:paraId="02750BA6"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Francisella</w:t>
            </w:r>
            <w:proofErr w:type="spellEnd"/>
            <w:r w:rsidRPr="001510E4">
              <w:rPr>
                <w:rFonts w:ascii="Segoe UI" w:eastAsia="Quattrocento Sans" w:hAnsi="Segoe UI" w:cs="Segoe UI"/>
                <w:i/>
                <w:color w:val="000000"/>
                <w:sz w:val="16"/>
                <w:szCs w:val="16"/>
              </w:rPr>
              <w:t>-</w:t>
            </w:r>
            <w:r w:rsidRPr="001510E4">
              <w:rPr>
                <w:rFonts w:ascii="Segoe UI" w:eastAsia="Quattrocento Sans" w:hAnsi="Segoe UI" w:cs="Segoe UI"/>
                <w:color w:val="000000"/>
                <w:sz w:val="16"/>
                <w:szCs w:val="16"/>
              </w:rPr>
              <w:t xml:space="preserve">LE of </w:t>
            </w:r>
            <w:proofErr w:type="spellStart"/>
            <w:r w:rsidRPr="001510E4">
              <w:rPr>
                <w:rFonts w:ascii="Segoe UI" w:eastAsia="Quattrocento Sans" w:hAnsi="Segoe UI" w:cs="Segoe UI"/>
                <w:i/>
                <w:color w:val="000000"/>
                <w:sz w:val="16"/>
                <w:szCs w:val="16"/>
              </w:rPr>
              <w:t>Hyalomma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asiaticum</w:t>
            </w:r>
            <w:proofErr w:type="spellEnd"/>
          </w:p>
        </w:tc>
        <w:tc>
          <w:tcPr>
            <w:tcW w:w="1984" w:type="dxa"/>
            <w:tcBorders>
              <w:top w:val="nil"/>
              <w:left w:val="nil"/>
              <w:bottom w:val="nil"/>
              <w:right w:val="nil"/>
            </w:tcBorders>
            <w:shd w:val="clear" w:color="auto" w:fill="FFFFFF"/>
            <w:vAlign w:val="center"/>
          </w:tcPr>
          <w:p w14:paraId="5F4C9CD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XJHA498</w:t>
            </w:r>
          </w:p>
        </w:tc>
        <w:tc>
          <w:tcPr>
            <w:tcW w:w="2127" w:type="dxa"/>
            <w:tcBorders>
              <w:top w:val="nil"/>
              <w:left w:val="nil"/>
              <w:bottom w:val="nil"/>
              <w:right w:val="nil"/>
            </w:tcBorders>
            <w:shd w:val="clear" w:color="auto" w:fill="FFFFFF"/>
            <w:vAlign w:val="center"/>
          </w:tcPr>
          <w:p w14:paraId="1929030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China</w:t>
            </w:r>
          </w:p>
        </w:tc>
        <w:tc>
          <w:tcPr>
            <w:tcW w:w="2551" w:type="dxa"/>
            <w:tcBorders>
              <w:top w:val="nil"/>
              <w:left w:val="nil"/>
              <w:bottom w:val="nil"/>
              <w:right w:val="nil"/>
            </w:tcBorders>
            <w:shd w:val="clear" w:color="auto" w:fill="FFFFFF"/>
            <w:vAlign w:val="center"/>
          </w:tcPr>
          <w:p w14:paraId="5564F84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doi.org/10.5061/dryad.t76hdr80p</w:t>
            </w:r>
          </w:p>
        </w:tc>
        <w:tc>
          <w:tcPr>
            <w:tcW w:w="2202" w:type="dxa"/>
            <w:gridSpan w:val="2"/>
            <w:tcBorders>
              <w:top w:val="nil"/>
              <w:left w:val="nil"/>
              <w:bottom w:val="nil"/>
              <w:right w:val="nil"/>
            </w:tcBorders>
            <w:shd w:val="clear" w:color="auto" w:fill="FFFFFF"/>
            <w:vAlign w:val="center"/>
          </w:tcPr>
          <w:p w14:paraId="1D94CCFA" w14:textId="2BB019B3" w:rsidR="00E603C3" w:rsidRPr="001510E4" w:rsidRDefault="00E603C3" w:rsidP="00E603C3">
            <w:pPr>
              <w:spacing w:after="0" w:line="240" w:lineRule="auto"/>
              <w:rPr>
                <w:rFonts w:ascii="Segoe UI" w:eastAsia="Quattrocento Sans" w:hAnsi="Segoe UI" w:cs="Segoe UI"/>
                <w:sz w:val="16"/>
                <w:szCs w:val="16"/>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author":[{"dropping-particle":"","family":"Buysse","given":"M.","non-dropping-particle":"","parse-names":false,"suffix":""},{"dropping-particle":"","family":"Duron","given":"O.","non-dropping-particle":"","parse-names":false,"suffix":""}],"container-title":"Cell","id":"ITEM-1","issued":{"date-parts":[["2021"]]},"title":"Evidence that microbes identified as tick-borne pathogens are nutritional endosymbionts","type":"article-journal"},"uris":["http://www.mendeley.com/documents/?uuid=80061ece-2963-45bf-a49b-52217028cdac"]}],"mendeley":{"formattedCitation":"(Buysse and Duron, 2021)","manualFormatting":"Buysse and Duron, 2021","plainTextFormattedCitation":"(Buysse and Duron, 2021)"},"properties":{"noteIndex":0},"schema":"https://github.com/citation-style-language/schema/raw/master/csl-citation.json"}</w:instrText>
            </w:r>
            <w:r>
              <w:rPr>
                <w:rFonts w:ascii="Segoe UI" w:hAnsi="Segoe UI" w:cs="Segoe UI"/>
                <w:sz w:val="16"/>
                <w:szCs w:val="16"/>
              </w:rPr>
              <w:fldChar w:fldCharType="separate"/>
            </w:r>
            <w:r w:rsidRPr="00CE64A3">
              <w:rPr>
                <w:rFonts w:ascii="Segoe UI" w:hAnsi="Segoe UI" w:cs="Segoe UI"/>
                <w:noProof/>
                <w:sz w:val="16"/>
                <w:szCs w:val="16"/>
              </w:rPr>
              <w:t>Buysse and Duron, 2021</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708853DB"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1549389</w:t>
            </w:r>
          </w:p>
        </w:tc>
        <w:tc>
          <w:tcPr>
            <w:tcW w:w="854" w:type="dxa"/>
            <w:tcBorders>
              <w:top w:val="nil"/>
              <w:left w:val="nil"/>
              <w:bottom w:val="nil"/>
              <w:right w:val="nil"/>
            </w:tcBorders>
            <w:shd w:val="clear" w:color="auto" w:fill="FFFFFF"/>
            <w:vAlign w:val="center"/>
          </w:tcPr>
          <w:p w14:paraId="3905EBE0"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39</w:t>
            </w:r>
          </w:p>
        </w:tc>
        <w:tc>
          <w:tcPr>
            <w:tcW w:w="980" w:type="dxa"/>
            <w:tcBorders>
              <w:top w:val="nil"/>
              <w:left w:val="nil"/>
              <w:bottom w:val="nil"/>
              <w:right w:val="nil"/>
            </w:tcBorders>
            <w:shd w:val="clear" w:color="auto" w:fill="FFFFFF"/>
            <w:vAlign w:val="center"/>
          </w:tcPr>
          <w:p w14:paraId="3336B8D5"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31,6</w:t>
            </w:r>
          </w:p>
        </w:tc>
        <w:tc>
          <w:tcPr>
            <w:tcW w:w="1160" w:type="dxa"/>
            <w:tcBorders>
              <w:top w:val="nil"/>
              <w:left w:val="nil"/>
              <w:bottom w:val="nil"/>
              <w:right w:val="nil"/>
            </w:tcBorders>
            <w:shd w:val="clear" w:color="auto" w:fill="FFFFFF"/>
            <w:vAlign w:val="center"/>
          </w:tcPr>
          <w:p w14:paraId="555D8FA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58</w:t>
            </w:r>
          </w:p>
        </w:tc>
      </w:tr>
      <w:tr w:rsidR="00E603C3" w:rsidRPr="00141F72" w14:paraId="4380CF41" w14:textId="77777777" w:rsidTr="008A5781">
        <w:trPr>
          <w:trHeight w:val="270"/>
        </w:trPr>
        <w:tc>
          <w:tcPr>
            <w:tcW w:w="3167" w:type="dxa"/>
            <w:tcBorders>
              <w:top w:val="nil"/>
              <w:left w:val="nil"/>
              <w:bottom w:val="nil"/>
              <w:right w:val="nil"/>
            </w:tcBorders>
            <w:shd w:val="clear" w:color="auto" w:fill="FFFFFF"/>
            <w:vAlign w:val="center"/>
          </w:tcPr>
          <w:p w14:paraId="666677A1"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i/>
                <w:color w:val="000000"/>
                <w:sz w:val="16"/>
                <w:szCs w:val="16"/>
              </w:rPr>
              <w:t>Francisella</w:t>
            </w:r>
            <w:proofErr w:type="spellEnd"/>
            <w:r w:rsidRPr="001510E4">
              <w:rPr>
                <w:rFonts w:ascii="Segoe UI" w:eastAsia="Quattrocento Sans" w:hAnsi="Segoe UI" w:cs="Segoe UI"/>
                <w:i/>
                <w:color w:val="000000"/>
                <w:sz w:val="16"/>
                <w:szCs w:val="16"/>
              </w:rPr>
              <w:t xml:space="preserve"> </w:t>
            </w:r>
            <w:proofErr w:type="spellStart"/>
            <w:r w:rsidRPr="001510E4">
              <w:rPr>
                <w:rFonts w:ascii="Segoe UI" w:eastAsia="Quattrocento Sans" w:hAnsi="Segoe UI" w:cs="Segoe UI"/>
                <w:i/>
                <w:color w:val="000000"/>
                <w:sz w:val="16"/>
                <w:szCs w:val="16"/>
              </w:rPr>
              <w:t>tularensis</w:t>
            </w:r>
            <w:proofErr w:type="spellEnd"/>
            <w:r w:rsidRPr="001510E4">
              <w:rPr>
                <w:rFonts w:ascii="Segoe UI" w:eastAsia="Quattrocento Sans" w:hAnsi="Segoe UI" w:cs="Segoe UI"/>
                <w:i/>
                <w:color w:val="000000"/>
                <w:sz w:val="16"/>
                <w:szCs w:val="16"/>
              </w:rPr>
              <w:t xml:space="preserve"> </w:t>
            </w:r>
            <w:r w:rsidRPr="001510E4">
              <w:rPr>
                <w:rFonts w:ascii="Segoe UI" w:eastAsia="Quattrocento Sans" w:hAnsi="Segoe UI" w:cs="Segoe UI"/>
                <w:color w:val="000000"/>
                <w:sz w:val="16"/>
                <w:szCs w:val="16"/>
              </w:rPr>
              <w:t>(tularemia agent)</w:t>
            </w:r>
          </w:p>
        </w:tc>
        <w:tc>
          <w:tcPr>
            <w:tcW w:w="1984" w:type="dxa"/>
            <w:tcBorders>
              <w:top w:val="nil"/>
              <w:left w:val="nil"/>
              <w:bottom w:val="nil"/>
              <w:right w:val="nil"/>
            </w:tcBorders>
            <w:shd w:val="clear" w:color="auto" w:fill="FFFFFF"/>
            <w:vAlign w:val="center"/>
          </w:tcPr>
          <w:p w14:paraId="04085900"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SCHU-S4</w:t>
            </w:r>
          </w:p>
        </w:tc>
        <w:tc>
          <w:tcPr>
            <w:tcW w:w="2127" w:type="dxa"/>
            <w:tcBorders>
              <w:top w:val="nil"/>
              <w:left w:val="nil"/>
              <w:bottom w:val="nil"/>
              <w:right w:val="nil"/>
            </w:tcBorders>
            <w:shd w:val="clear" w:color="auto" w:fill="FFFFFF"/>
            <w:vAlign w:val="center"/>
          </w:tcPr>
          <w:p w14:paraId="4F4AF717"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United States of America</w:t>
            </w:r>
          </w:p>
        </w:tc>
        <w:tc>
          <w:tcPr>
            <w:tcW w:w="2551" w:type="dxa"/>
            <w:tcBorders>
              <w:top w:val="nil"/>
              <w:left w:val="nil"/>
              <w:bottom w:val="nil"/>
              <w:right w:val="nil"/>
            </w:tcBorders>
            <w:shd w:val="clear" w:color="auto" w:fill="FFFFFF"/>
            <w:vAlign w:val="center"/>
          </w:tcPr>
          <w:p w14:paraId="09F62000"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AJ749949</w:t>
            </w:r>
          </w:p>
        </w:tc>
        <w:tc>
          <w:tcPr>
            <w:tcW w:w="2202" w:type="dxa"/>
            <w:gridSpan w:val="2"/>
            <w:tcBorders>
              <w:top w:val="nil"/>
              <w:left w:val="nil"/>
              <w:bottom w:val="nil"/>
              <w:right w:val="nil"/>
            </w:tcBorders>
            <w:shd w:val="clear" w:color="auto" w:fill="FFFFFF"/>
            <w:vAlign w:val="center"/>
          </w:tcPr>
          <w:p w14:paraId="42365007" w14:textId="1DD6BF8C" w:rsidR="00E603C3" w:rsidRPr="00105405" w:rsidRDefault="00E603C3" w:rsidP="00E603C3">
            <w:pPr>
              <w:spacing w:after="0" w:line="240" w:lineRule="auto"/>
              <w:rPr>
                <w:rFonts w:ascii="Segoe UI" w:eastAsia="Quattrocento Sans" w:hAnsi="Segoe UI" w:cs="Segoe UI"/>
                <w:sz w:val="16"/>
                <w:szCs w:val="16"/>
                <w:lang w:val="fr-FR"/>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{"citationItems":[{"id":"ITEM-1","itemData":{"DOI":"10.1038/ng1499","ISSN":"10614036","abstract":"Francisella tularensis is one of the most infectious human pathogens known. In the past, both the former Soviet Union and the US had programs to develop weapons containing the bacterium. We report the complete genome sequence of a highly virulent isolate of F. tularensis (1,892,819 bp). The sequence uncovers previously uncharacterized genes encoding type IV pili, a surface polysaccharide and iron-acquisition systems. Several virulence-associated genes were located in a putative pathogenicity island, which was duplicated in the genome. More than 10% of the putative coding sequences contained insertion-deletion or substitution mutations and seemed to be deteriorating. The genome is rich in IS elements, including IS630 Tc-1 mariner family transposons, which are not expected in a prokaryote. We used a computational method for predicting metabolic pathways and found an unexpectedly high proportion of disrupted pathways, explaining the fastidious nutritional requirements of the bacterium. The loss of biosynthetic pathways indicates that F. tularensis is an obligate host-dependent bacterium in its natural life cycle. Our results have implications for our understanding of how highly virulent human pathogens evolve and will expedite strategies to combat them. © 2005 Nature Publishing Group.","author":[{"dropping-particle":"","family":"Larsson","given":"Pär","non-dropping-particle":"","parse-names":false,"suffix":""},{"dropping-particle":"","family":"Oyston","given":"Petra C.F.","non-dropping-particle":"","parse-names":false,"suffix":""},{"dropping-particle":"","family":"Chain","given":"Patrick","non-dropping-particle":"","parse-names":false,"suffix":""},{"dropping-particle":"","family":"Chu","given":"May C.","non-dropping-particle":"","parse-names":false,"suffix":""},{"dropping-particle":"","family":"Duffield","given":"Melanie","non-dropping-particle":"","parse-names":false,"suffix":""},{"dropping-particle":"","family":"Fuxelius","given":"Hans Henrik","non-dropping-particle":"","parse-names":false,"suffix":""},{"dropping-particle":"","family":"Garcia","given":"Emilio","non-dropping-particle":"","parse-names":false,"suffix":""},{"dropping-particle":"","family":"Hälltorp","given":"Greger","non-dropping-particle":"","parse-names":false,"suffix":""},{"dropping-particle":"","family":"Johansson","given":"Daniel","non-dropping-particle":"","parse-names":false,"suffix":""},{"dropping-particle":"","family":"Isherwood","given":"Karen E.","non-dropping-particle":"","parse-names":false,"suffix":""},{"dropping-particle":"","family":"Karp","given":"Peter D.","non-dropping-particle":"","parse-names":false,"suffix":""},{"dropping-particle":"","family":"Larsson","given":"Eva","non-dropping-particle":"","parse-names":false,"suffix":""},{"dropping-particle":"","family":"Liu","given":"Ying","non-dropping-particle":"","parse-names":false,"suffix":""},{"dropping-particle":"","family":"Michell","given":"Stephen","non-dropping-particle":"","parse-names":false,"suffix":""},{"dropping-particle":"","family":"Prior","given":"Joann","non-dropping-particle":"","parse-names":false,"suffix":""},{"dropping-particle":"","family":"Prior","given":"Richard","non-dropping-particle":"","parse-names":false,"suffix":""},{"dropping-particle":"","family":"Malfatti","given":"Stephanie","non-dropping-particle":"","parse-names":false,"suffix":""},{"dropping-particle":"","family":"Sjöstedt","given":"Anders","non-dropping-particle":"","parse-names":false,"suffix":""},{"dropping-particle":"","family":"Svensson","given":"Kerstin","non-dropping-particle":"","parse-names":false,"suffix":""},{"dropping-particle":"","family":"Thompson","given":"Nick","non-dropping-particle":"","parse-names":false,"suffix":""},{"dropping-particle":"","family":"Vergez","given":"Lisa","non-dropping-particle":"","parse-names":false,"suffix":""},{"dropping-particle":"","family":"Wagg","given":"Jonathan K.","non-dropping-particle":"","parse-names":false,"suffix":""},{"dropping-particle":"","family":"Wren","given":"Brendan W.","non-dropping-particle":"","parse-names":false,"suffix":""},{"dropping-particle":"","family":"Lindler","given":"Luther E.","non-dropping-particle":"","parse-names":false,"suffix":""},{"dropping-particle":"","family":"Andersson","given":"Siv G.E.","non-dropping-particle":"","parse-names":false,"suffix":""},{"dropping-particle":"","family":"Forsman","given":"Mats","non-dropping-particle":"","parse-names":false,"suffix":""},{"dropping-particle":"","family":"Titball","given":"Richard W.","non-dropping-particle":"","parse-names":false,"suffix":""}],"container-title":"Nature Genetics","id":"ITEM-1","issue":"2","issued":{"date-parts":[["2005"]]},"page":"153-159","title":"The complete genome sequence of Francisella tularensis, the causative agent of tularemia","type":"article-journal","volume":"37"},"uris":["http://www.mendeley.com/documents/?uuid=f8ea2bb9-918a-4995-96a6-511b528bfd83"]}],"mendeley":{"formattedCitation":"(Larsson et al., 2005)","manualFormatting":"Larsson et al., 2005","plainTextFormattedCitation":"(Larsson et al., 2005)","previouslyFormattedCitation":"(Larsson et al., 2005)"},"properties":{"noteIndex":0},"schema":"https://github.com/citation-style-language/schema/raw/master/csl-citation.json"}</w:instrText>
            </w:r>
            <w:r>
              <w:rPr>
                <w:rFonts w:ascii="Segoe UI" w:hAnsi="Segoe UI" w:cs="Segoe UI"/>
                <w:sz w:val="16"/>
                <w:szCs w:val="16"/>
              </w:rPr>
              <w:fldChar w:fldCharType="separate"/>
            </w:r>
            <w:r w:rsidRPr="008768E8">
              <w:rPr>
                <w:rFonts w:ascii="Segoe UI" w:hAnsi="Segoe UI" w:cs="Segoe UI"/>
                <w:noProof/>
                <w:sz w:val="16"/>
                <w:szCs w:val="16"/>
              </w:rPr>
              <w:t>Larsson et al., 2005</w:t>
            </w:r>
            <w:r>
              <w:rPr>
                <w:rFonts w:ascii="Segoe UI" w:hAnsi="Segoe UI" w:cs="Segoe UI"/>
                <w:sz w:val="16"/>
                <w:szCs w:val="16"/>
              </w:rPr>
              <w:fldChar w:fldCharType="end"/>
            </w:r>
          </w:p>
        </w:tc>
        <w:tc>
          <w:tcPr>
            <w:tcW w:w="993" w:type="dxa"/>
            <w:tcBorders>
              <w:top w:val="nil"/>
              <w:left w:val="nil"/>
              <w:bottom w:val="nil"/>
              <w:right w:val="nil"/>
            </w:tcBorders>
            <w:shd w:val="clear" w:color="auto" w:fill="FFFFFF"/>
            <w:vAlign w:val="center"/>
          </w:tcPr>
          <w:p w14:paraId="38A906F1" w14:textId="77777777" w:rsidR="00E603C3" w:rsidRPr="00105405" w:rsidRDefault="00E603C3" w:rsidP="00E603C3">
            <w:pPr>
              <w:spacing w:after="0" w:line="240" w:lineRule="auto"/>
              <w:jc w:val="center"/>
              <w:rPr>
                <w:rFonts w:ascii="Segoe UI" w:eastAsia="Quattrocento Sans" w:hAnsi="Segoe UI" w:cs="Segoe UI"/>
                <w:color w:val="000000"/>
                <w:sz w:val="16"/>
                <w:szCs w:val="16"/>
                <w:lang w:val="fr-FR"/>
              </w:rPr>
            </w:pPr>
            <w:r w:rsidRPr="00105405">
              <w:rPr>
                <w:rFonts w:ascii="Segoe UI" w:eastAsia="Quattrocento Sans" w:hAnsi="Segoe UI" w:cs="Segoe UI"/>
                <w:color w:val="000000"/>
                <w:sz w:val="16"/>
                <w:szCs w:val="16"/>
                <w:lang w:val="fr-FR"/>
              </w:rPr>
              <w:t>1892775</w:t>
            </w:r>
          </w:p>
        </w:tc>
        <w:tc>
          <w:tcPr>
            <w:tcW w:w="854" w:type="dxa"/>
            <w:tcBorders>
              <w:top w:val="nil"/>
              <w:left w:val="nil"/>
              <w:bottom w:val="nil"/>
              <w:right w:val="nil"/>
            </w:tcBorders>
            <w:shd w:val="clear" w:color="auto" w:fill="FFFFFF"/>
            <w:vAlign w:val="center"/>
          </w:tcPr>
          <w:p w14:paraId="477C22B1" w14:textId="77777777" w:rsidR="00E603C3" w:rsidRPr="00105405" w:rsidRDefault="00E603C3" w:rsidP="00E603C3">
            <w:pPr>
              <w:spacing w:after="0" w:line="240" w:lineRule="auto"/>
              <w:jc w:val="center"/>
              <w:rPr>
                <w:rFonts w:ascii="Segoe UI" w:eastAsia="Quattrocento Sans" w:hAnsi="Segoe UI" w:cs="Segoe UI"/>
                <w:color w:val="000000"/>
                <w:sz w:val="16"/>
                <w:szCs w:val="16"/>
                <w:lang w:val="fr-FR"/>
              </w:rPr>
            </w:pPr>
            <w:r w:rsidRPr="00105405">
              <w:rPr>
                <w:rFonts w:ascii="Segoe UI" w:eastAsia="Quattrocento Sans" w:hAnsi="Segoe UI" w:cs="Segoe UI"/>
                <w:color w:val="000000"/>
                <w:sz w:val="16"/>
                <w:szCs w:val="16"/>
                <w:lang w:val="fr-FR"/>
              </w:rPr>
              <w:t>1</w:t>
            </w:r>
          </w:p>
        </w:tc>
        <w:tc>
          <w:tcPr>
            <w:tcW w:w="980" w:type="dxa"/>
            <w:tcBorders>
              <w:top w:val="nil"/>
              <w:left w:val="nil"/>
              <w:bottom w:val="nil"/>
              <w:right w:val="nil"/>
            </w:tcBorders>
            <w:shd w:val="clear" w:color="auto" w:fill="FFFFFF"/>
            <w:vAlign w:val="center"/>
          </w:tcPr>
          <w:p w14:paraId="004BC3A9" w14:textId="77777777" w:rsidR="00E603C3" w:rsidRPr="00105405" w:rsidRDefault="00E603C3" w:rsidP="00E603C3">
            <w:pPr>
              <w:spacing w:after="0" w:line="240" w:lineRule="auto"/>
              <w:jc w:val="center"/>
              <w:rPr>
                <w:rFonts w:ascii="Segoe UI" w:eastAsia="Quattrocento Sans" w:hAnsi="Segoe UI" w:cs="Segoe UI"/>
                <w:color w:val="000000"/>
                <w:sz w:val="16"/>
                <w:szCs w:val="16"/>
                <w:lang w:val="fr-FR"/>
              </w:rPr>
            </w:pPr>
            <w:r w:rsidRPr="00105405">
              <w:rPr>
                <w:rFonts w:ascii="Segoe UI" w:eastAsia="Quattrocento Sans" w:hAnsi="Segoe UI" w:cs="Segoe UI"/>
                <w:color w:val="000000"/>
                <w:sz w:val="16"/>
                <w:szCs w:val="16"/>
                <w:lang w:val="fr-FR"/>
              </w:rPr>
              <w:t>32,26</w:t>
            </w:r>
          </w:p>
        </w:tc>
        <w:tc>
          <w:tcPr>
            <w:tcW w:w="1160" w:type="dxa"/>
            <w:tcBorders>
              <w:top w:val="nil"/>
              <w:left w:val="nil"/>
              <w:bottom w:val="nil"/>
              <w:right w:val="nil"/>
            </w:tcBorders>
            <w:shd w:val="clear" w:color="auto" w:fill="FFFFFF"/>
            <w:vAlign w:val="center"/>
          </w:tcPr>
          <w:p w14:paraId="759DD853" w14:textId="77777777" w:rsidR="00E603C3" w:rsidRPr="00105405" w:rsidRDefault="00E603C3" w:rsidP="00E603C3">
            <w:pPr>
              <w:spacing w:after="0" w:line="240" w:lineRule="auto"/>
              <w:jc w:val="center"/>
              <w:rPr>
                <w:rFonts w:ascii="Segoe UI" w:eastAsia="Quattrocento Sans" w:hAnsi="Segoe UI" w:cs="Segoe UI"/>
                <w:color w:val="000000"/>
                <w:sz w:val="16"/>
                <w:szCs w:val="16"/>
                <w:lang w:val="fr-FR"/>
              </w:rPr>
            </w:pPr>
            <w:r w:rsidRPr="00105405">
              <w:rPr>
                <w:rFonts w:ascii="Segoe UI" w:eastAsia="Quattrocento Sans" w:hAnsi="Segoe UI" w:cs="Segoe UI"/>
                <w:color w:val="000000"/>
                <w:sz w:val="16"/>
                <w:szCs w:val="16"/>
                <w:lang w:val="fr-FR"/>
              </w:rPr>
              <w:t>83</w:t>
            </w:r>
          </w:p>
        </w:tc>
      </w:tr>
      <w:tr w:rsidR="00E603C3" w:rsidRPr="001510E4" w14:paraId="73075C46" w14:textId="77777777" w:rsidTr="008A5781">
        <w:trPr>
          <w:trHeight w:val="270"/>
        </w:trPr>
        <w:tc>
          <w:tcPr>
            <w:tcW w:w="3167" w:type="dxa"/>
            <w:tcBorders>
              <w:top w:val="nil"/>
              <w:left w:val="nil"/>
              <w:bottom w:val="single" w:sz="4" w:space="0" w:color="000000"/>
              <w:right w:val="nil"/>
            </w:tcBorders>
            <w:shd w:val="clear" w:color="auto" w:fill="F2F2F2"/>
            <w:vAlign w:val="center"/>
          </w:tcPr>
          <w:p w14:paraId="3F9BD671" w14:textId="77777777" w:rsidR="00E603C3" w:rsidRPr="00105405" w:rsidRDefault="00E603C3" w:rsidP="00E603C3">
            <w:pPr>
              <w:spacing w:after="0" w:line="240" w:lineRule="auto"/>
              <w:rPr>
                <w:rFonts w:ascii="Segoe UI" w:eastAsia="Quattrocento Sans" w:hAnsi="Segoe UI" w:cs="Segoe UI"/>
                <w:color w:val="000000"/>
                <w:sz w:val="16"/>
                <w:szCs w:val="16"/>
                <w:lang w:val="fr-FR"/>
              </w:rPr>
            </w:pPr>
            <w:proofErr w:type="spellStart"/>
            <w:r w:rsidRPr="00105405">
              <w:rPr>
                <w:rFonts w:ascii="Segoe UI" w:eastAsia="Quattrocento Sans" w:hAnsi="Segoe UI" w:cs="Segoe UI"/>
                <w:i/>
                <w:color w:val="000000"/>
                <w:sz w:val="16"/>
                <w:szCs w:val="16"/>
                <w:lang w:val="fr-FR"/>
              </w:rPr>
              <w:t>Midichloria</w:t>
            </w:r>
            <w:proofErr w:type="spellEnd"/>
            <w:r w:rsidRPr="00105405">
              <w:rPr>
                <w:rFonts w:ascii="Segoe UI" w:eastAsia="Quattrocento Sans" w:hAnsi="Segoe UI" w:cs="Segoe UI"/>
                <w:color w:val="000000"/>
                <w:sz w:val="16"/>
                <w:szCs w:val="16"/>
                <w:lang w:val="fr-FR"/>
              </w:rPr>
              <w:t xml:space="preserve"> of</w:t>
            </w:r>
            <w:r w:rsidRPr="00105405">
              <w:rPr>
                <w:rFonts w:ascii="Segoe UI" w:eastAsia="Quattrocento Sans" w:hAnsi="Segoe UI" w:cs="Segoe UI"/>
                <w:i/>
                <w:color w:val="000000"/>
                <w:sz w:val="16"/>
                <w:szCs w:val="16"/>
                <w:lang w:val="fr-FR"/>
              </w:rPr>
              <w:t xml:space="preserve"> Ixodes </w:t>
            </w:r>
            <w:proofErr w:type="spellStart"/>
            <w:r w:rsidRPr="00105405">
              <w:rPr>
                <w:rFonts w:ascii="Segoe UI" w:eastAsia="Quattrocento Sans" w:hAnsi="Segoe UI" w:cs="Segoe UI"/>
                <w:i/>
                <w:color w:val="000000"/>
                <w:sz w:val="16"/>
                <w:szCs w:val="16"/>
                <w:lang w:val="fr-FR"/>
              </w:rPr>
              <w:t>ricinus</w:t>
            </w:r>
            <w:proofErr w:type="spellEnd"/>
          </w:p>
        </w:tc>
        <w:tc>
          <w:tcPr>
            <w:tcW w:w="1984" w:type="dxa"/>
            <w:tcBorders>
              <w:top w:val="nil"/>
              <w:left w:val="nil"/>
              <w:bottom w:val="single" w:sz="4" w:space="0" w:color="000000"/>
              <w:right w:val="nil"/>
            </w:tcBorders>
            <w:shd w:val="clear" w:color="auto" w:fill="F2F2F2"/>
            <w:vAlign w:val="center"/>
          </w:tcPr>
          <w:p w14:paraId="587E811F" w14:textId="77777777" w:rsidR="00E603C3" w:rsidRPr="00105405" w:rsidRDefault="00E603C3" w:rsidP="00E603C3">
            <w:pPr>
              <w:spacing w:after="0" w:line="240" w:lineRule="auto"/>
              <w:rPr>
                <w:rFonts w:ascii="Segoe UI" w:eastAsia="Quattrocento Sans" w:hAnsi="Segoe UI" w:cs="Segoe UI"/>
                <w:color w:val="000000"/>
                <w:sz w:val="16"/>
                <w:szCs w:val="16"/>
                <w:lang w:val="fr-FR"/>
              </w:rPr>
            </w:pPr>
            <w:proofErr w:type="spellStart"/>
            <w:r w:rsidRPr="00105405">
              <w:rPr>
                <w:rFonts w:ascii="Segoe UI" w:eastAsia="Quattrocento Sans" w:hAnsi="Segoe UI" w:cs="Segoe UI"/>
                <w:color w:val="000000"/>
                <w:sz w:val="16"/>
                <w:szCs w:val="16"/>
                <w:lang w:val="fr-FR"/>
              </w:rPr>
              <w:t>IricVA</w:t>
            </w:r>
            <w:proofErr w:type="spellEnd"/>
          </w:p>
        </w:tc>
        <w:tc>
          <w:tcPr>
            <w:tcW w:w="2127" w:type="dxa"/>
            <w:tcBorders>
              <w:top w:val="nil"/>
              <w:left w:val="nil"/>
              <w:bottom w:val="single" w:sz="4" w:space="0" w:color="000000"/>
              <w:right w:val="nil"/>
            </w:tcBorders>
            <w:shd w:val="clear" w:color="auto" w:fill="F2F2F2"/>
            <w:vAlign w:val="center"/>
          </w:tcPr>
          <w:p w14:paraId="082C5476" w14:textId="77777777" w:rsidR="00E603C3" w:rsidRPr="00105405" w:rsidRDefault="00E603C3" w:rsidP="00E603C3">
            <w:pPr>
              <w:spacing w:after="0" w:line="240" w:lineRule="auto"/>
              <w:rPr>
                <w:rFonts w:ascii="Segoe UI" w:eastAsia="Quattrocento Sans" w:hAnsi="Segoe UI" w:cs="Segoe UI"/>
                <w:color w:val="000000"/>
                <w:sz w:val="16"/>
                <w:szCs w:val="16"/>
                <w:lang w:val="fr-FR"/>
              </w:rPr>
            </w:pPr>
            <w:proofErr w:type="spellStart"/>
            <w:r w:rsidRPr="00105405">
              <w:rPr>
                <w:rFonts w:ascii="Segoe UI" w:eastAsia="Quattrocento Sans" w:hAnsi="Segoe UI" w:cs="Segoe UI"/>
                <w:color w:val="000000"/>
                <w:sz w:val="16"/>
                <w:szCs w:val="16"/>
                <w:lang w:val="fr-FR"/>
              </w:rPr>
              <w:t>Italy</w:t>
            </w:r>
            <w:proofErr w:type="spellEnd"/>
          </w:p>
        </w:tc>
        <w:tc>
          <w:tcPr>
            <w:tcW w:w="2551" w:type="dxa"/>
            <w:tcBorders>
              <w:top w:val="nil"/>
              <w:left w:val="nil"/>
              <w:bottom w:val="single" w:sz="4" w:space="0" w:color="000000"/>
              <w:right w:val="nil"/>
            </w:tcBorders>
            <w:shd w:val="clear" w:color="auto" w:fill="F2F2F2"/>
            <w:vAlign w:val="center"/>
          </w:tcPr>
          <w:p w14:paraId="27B0F04F" w14:textId="77777777" w:rsidR="00E603C3" w:rsidRPr="00105405" w:rsidRDefault="00E603C3" w:rsidP="00E603C3">
            <w:pPr>
              <w:spacing w:after="0" w:line="240" w:lineRule="auto"/>
              <w:rPr>
                <w:rFonts w:ascii="Segoe UI" w:eastAsia="Quattrocento Sans" w:hAnsi="Segoe UI" w:cs="Segoe UI"/>
                <w:color w:val="000000"/>
                <w:sz w:val="16"/>
                <w:szCs w:val="16"/>
                <w:lang w:val="fr-FR"/>
              </w:rPr>
            </w:pPr>
            <w:r w:rsidRPr="00105405">
              <w:rPr>
                <w:rFonts w:ascii="Segoe UI" w:eastAsia="Quattrocento Sans" w:hAnsi="Segoe UI" w:cs="Segoe UI"/>
                <w:color w:val="000000"/>
                <w:sz w:val="16"/>
                <w:szCs w:val="16"/>
                <w:lang w:val="fr-FR"/>
              </w:rPr>
              <w:t>CP002130</w:t>
            </w:r>
          </w:p>
        </w:tc>
        <w:tc>
          <w:tcPr>
            <w:tcW w:w="2202" w:type="dxa"/>
            <w:gridSpan w:val="2"/>
            <w:tcBorders>
              <w:top w:val="nil"/>
              <w:left w:val="nil"/>
              <w:bottom w:val="single" w:sz="4" w:space="0" w:color="000000"/>
              <w:right w:val="nil"/>
            </w:tcBorders>
            <w:shd w:val="clear" w:color="auto" w:fill="F2F2F2"/>
            <w:vAlign w:val="center"/>
          </w:tcPr>
          <w:p w14:paraId="49FFDE71" w14:textId="527F1754"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{"citationItems":[{"id":"ITEM-1","itemData":{"DOI":"10.1093/molbev/msr159","ISBN":"1537-1719 (Electronic)\\n0737-4038 (Linking)","ISSN":"07374038","PMID":"21690562","abstract":"The initiation of the intracellular symbiosis that would give rise to mitochondria and eukaryotes was a major event in the history of life on earth. Hypotheses to explain eukaryogenesis fall into two broad and competing categories: those proposing that the host was a phagocytotic proto-eukaryote that preyed upon the free-living mitochondrial ancestor (hereafter FMA), and those proposing that the host was an archaebacterium that engaged in syntrophy with the FMA. Of key importance to these hypotheses are whether the FMA was motile or nonmotile, and the atmospheric conditions under which the FMA thrived. Reconstructions of the FMA based on genome content of Rickettsiales representatives-generally considered to be the closest living relatives of mitochondria-indicate that it was nonmotile and aerobic. We have sequenced the genome of Candidatus Midichloria mitochondrii, a novel and phylogenetically divergent member of the Rickettsiales. We found that it possesses unique gene sets found in no other Rickettsiales, including 26 genes associated with flagellar assembly, and a cbb(3)-type cytochrome oxidase. Phylogenomic analyses show that these genes were inherited in a vertical fashion from an ancestral α-proteobacterium, and indicate that the FMA possessed a flagellum, and could undergo oxidative phosphorylation under both aerobic and microoxic conditions. These results indicate that the FMA played a more active and potentially parasitic role in eukaryogenesis than currently appreciated and provide an explanation for how the symbiosis could have evolved under low levels of oxygen.","author":[{"dropping-particle":"","family":"Sassera","given":"Davide","non-dropping-particle":"","parse-names":false,"suffix":""},{"dropping-particle":"","family":"Lo","given":"Nathan","non-dropping-particle":"","parse-names":false,"suffix":""},{"dropping-particle":"","family":"Epis","given":"Sara","non-dropping-particle":"","parse-names":false,"suffix":""},{"dropping-particle":"","family":"D'Auria","given":"Giuseppe","non-dropping-particle":"","parse-names":false,"suffix":""},{"dropping-particle":"","family":"Montagna","given":"Matteo","non-dropping-particle":"","parse-names":false,"suffix":""},{"dropping-particle":"","family":"Comandatore","given":"Francesco","non-dropping-particle":"","parse-names":false,"suffix":""},{"dropping-particle":"","family":"Horner","given":"David","non-dropping-particle":"","parse-names":false,"suffix":""},{"dropping-particle":"","family":"Peretó","given":"Juli","non-dropping-particle":"","parse-names":false,"suffix":""},{"dropping-particle":"","family":"Luciano","given":"Alberto Maria","non-dropping-particle":"","parse-names":false,"suffix":""},{"dropping-particle":"","family":"Franciosi","given":"Federica","non-dropping-particle":"","parse-names":false,"suffix":""},{"dropping-particle":"","family":"Ferri","given":"Emanuele","non-dropping-particle":"","parse-names":false,"suffix":""},{"dropping-particle":"","family":"Crotti","given":"Elena","non-dropping-particle":"","parse-names":false,"suffix":""},{"dropping-particle":"","family":"Bazzocchi","given":"Chiara","non-dropping-particle":"","parse-names":false,"suffix":""},{"dropping-particle":"","family":"Daffonchio","given":"Daniele","non-dropping-particle":"","parse-names":false,"suffix":""},{"dropping-particle":"","family":"Sacchi","given":"Luciano","non-dropping-particle":"","parse-names":false,"suffix":""},{"dropping-particle":"","family":"Moya","given":"Andres","non-dropping-particle":"","parse-names":false,"suffix":""},{"dropping-particle":"","family":"Latorre","given":"Amparo","non-dropping-particle":"","parse-names":false,"suffix":""},{"dropping-particle":"","family":"Bandi","given":"Claudio","non-dropping-particle":"","parse-names":false,"suffix":""}],"container-title":"Molecular Biology and Evolution","id":"ITEM-1","issue":"12","issued":{"date-parts":[["2011"]]},"page":"3285-3296","title":"Phylogenomic evidence for the presence of a flagellum and cbb3oxidase in the free-living mitochondrial ancestor","type":"article-journal","volume":"28"},"uris":["http://www.mendeley.com/documents/?uuid=e530bf38-9a94-47ee-8776-8d7f95f17172"]}],"mendeley":{"formattedCitation":"(Sassera et al., 2011)","manualFormatting":"Sassera et al., 2011","plainTextFormattedCitation":"(Sassera et al., 2011)","previouslyFormattedCitation":"(Sassera et al., 2011)"},"properties":{"noteIndex":0},"schema":"https://github.com/citation-style-language/schema/raw/master/csl-citation.json"}</w:instrText>
            </w:r>
            <w:r>
              <w:rPr>
                <w:rFonts w:ascii="Segoe UI" w:hAnsi="Segoe UI" w:cs="Segoe UI"/>
                <w:color w:val="000000"/>
                <w:sz w:val="16"/>
                <w:szCs w:val="16"/>
              </w:rPr>
              <w:fldChar w:fldCharType="separate"/>
            </w:r>
            <w:r w:rsidRPr="008768E8">
              <w:rPr>
                <w:rFonts w:ascii="Segoe UI" w:hAnsi="Segoe UI" w:cs="Segoe UI"/>
                <w:noProof/>
                <w:color w:val="000000"/>
                <w:sz w:val="16"/>
                <w:szCs w:val="16"/>
              </w:rPr>
              <w:t>Sassera et al., 2011</w:t>
            </w:r>
            <w:r>
              <w:rPr>
                <w:rFonts w:ascii="Segoe UI" w:hAnsi="Segoe UI" w:cs="Segoe UI"/>
                <w:color w:val="000000"/>
                <w:sz w:val="16"/>
                <w:szCs w:val="16"/>
              </w:rPr>
              <w:fldChar w:fldCharType="end"/>
            </w:r>
          </w:p>
        </w:tc>
        <w:tc>
          <w:tcPr>
            <w:tcW w:w="993" w:type="dxa"/>
            <w:tcBorders>
              <w:top w:val="nil"/>
              <w:left w:val="nil"/>
              <w:bottom w:val="single" w:sz="4" w:space="0" w:color="000000"/>
              <w:right w:val="nil"/>
            </w:tcBorders>
            <w:shd w:val="clear" w:color="auto" w:fill="F2F2F2"/>
            <w:vAlign w:val="center"/>
          </w:tcPr>
          <w:p w14:paraId="7805636C"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1183732</w:t>
            </w:r>
          </w:p>
        </w:tc>
        <w:tc>
          <w:tcPr>
            <w:tcW w:w="854" w:type="dxa"/>
            <w:tcBorders>
              <w:top w:val="nil"/>
              <w:left w:val="nil"/>
              <w:bottom w:val="single" w:sz="4" w:space="0" w:color="000000"/>
              <w:right w:val="nil"/>
            </w:tcBorders>
            <w:shd w:val="clear" w:color="auto" w:fill="F2F2F2"/>
            <w:vAlign w:val="center"/>
          </w:tcPr>
          <w:p w14:paraId="01C4264A"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1</w:t>
            </w:r>
          </w:p>
        </w:tc>
        <w:tc>
          <w:tcPr>
            <w:tcW w:w="980" w:type="dxa"/>
            <w:tcBorders>
              <w:top w:val="nil"/>
              <w:left w:val="nil"/>
              <w:bottom w:val="single" w:sz="4" w:space="0" w:color="000000"/>
              <w:right w:val="nil"/>
            </w:tcBorders>
            <w:shd w:val="clear" w:color="auto" w:fill="F2F2F2"/>
            <w:vAlign w:val="center"/>
          </w:tcPr>
          <w:p w14:paraId="5CFDA8B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36,55</w:t>
            </w:r>
          </w:p>
        </w:tc>
        <w:tc>
          <w:tcPr>
            <w:tcW w:w="1160" w:type="dxa"/>
            <w:tcBorders>
              <w:top w:val="nil"/>
              <w:left w:val="nil"/>
              <w:bottom w:val="single" w:sz="4" w:space="0" w:color="000000"/>
              <w:right w:val="nil"/>
            </w:tcBorders>
            <w:shd w:val="clear" w:color="auto" w:fill="F2F2F2"/>
            <w:vAlign w:val="center"/>
          </w:tcPr>
          <w:p w14:paraId="0A3D76E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71</w:t>
            </w:r>
          </w:p>
        </w:tc>
      </w:tr>
    </w:tbl>
    <w:p w14:paraId="7C6BD9E5" w14:textId="77777777" w:rsidR="008A5781" w:rsidRDefault="008A5781" w:rsidP="008A5781">
      <w:pPr>
        <w:spacing w:after="0" w:line="480" w:lineRule="auto"/>
        <w:rPr>
          <w:rFonts w:ascii="Times New Roman" w:eastAsia="Times New Roman" w:hAnsi="Times New Roman"/>
          <w:b/>
          <w:sz w:val="24"/>
          <w:szCs w:val="24"/>
        </w:rPr>
        <w:sectPr w:rsidR="008A5781">
          <w:pgSz w:w="16840" w:h="11907" w:orient="landscape"/>
          <w:pgMar w:top="1418" w:right="1077" w:bottom="1418" w:left="1077" w:header="0" w:footer="709" w:gutter="0"/>
          <w:cols w:space="720"/>
        </w:sectPr>
      </w:pPr>
    </w:p>
    <w:p w14:paraId="0CF080E1" w14:textId="30A8F584" w:rsidR="008A5781" w:rsidRDefault="007E1C4D" w:rsidP="00B515A3">
      <w:pPr>
        <w:spacing w:after="0" w:line="480" w:lineRule="auto"/>
        <w:rPr>
          <w:rFonts w:ascii="Times New Roman" w:eastAsia="Times New Roman" w:hAnsi="Times New Roman"/>
          <w:b/>
          <w:sz w:val="24"/>
          <w:szCs w:val="24"/>
        </w:rPr>
      </w:pPr>
      <w:r>
        <w:rPr>
          <w:rFonts w:ascii="Times New Roman" w:eastAsia="Times New Roman" w:hAnsi="Times New Roman"/>
          <w:b/>
          <w:sz w:val="24"/>
          <w:szCs w:val="24"/>
        </w:rPr>
        <w:lastRenderedPageBreak/>
        <w:t>Supplementary File 1c</w:t>
      </w:r>
      <w:r w:rsidR="008A5781">
        <w:rPr>
          <w:rFonts w:ascii="Times New Roman" w:eastAsia="Times New Roman" w:hAnsi="Times New Roman"/>
          <w:b/>
          <w:sz w:val="24"/>
          <w:szCs w:val="24"/>
        </w:rPr>
        <w:t xml:space="preserve">. Details regarding symbionts used in phylogenetic analyses of B vitamin biosynthetic pathways and streamlined biotin operon of FLE and </w:t>
      </w:r>
      <w:proofErr w:type="spellStart"/>
      <w:r w:rsidR="008A5781">
        <w:rPr>
          <w:rFonts w:ascii="Times New Roman" w:eastAsia="Times New Roman" w:hAnsi="Times New Roman"/>
          <w:b/>
          <w:i/>
          <w:sz w:val="24"/>
          <w:szCs w:val="24"/>
        </w:rPr>
        <w:t>Midichloria</w:t>
      </w:r>
      <w:proofErr w:type="spellEnd"/>
      <w:r w:rsidR="008A5781">
        <w:rPr>
          <w:rFonts w:ascii="Times New Roman" w:eastAsia="Times New Roman" w:hAnsi="Times New Roman"/>
          <w:b/>
          <w:sz w:val="24"/>
          <w:szCs w:val="24"/>
        </w:rPr>
        <w:t xml:space="preserve">. </w:t>
      </w:r>
    </w:p>
    <w:tbl>
      <w:tblPr>
        <w:tblStyle w:val="a5"/>
        <w:tblW w:w="16508" w:type="dxa"/>
        <w:tblInd w:w="-851" w:type="dxa"/>
        <w:tblLayout w:type="fixed"/>
        <w:tblLook w:val="0400" w:firstRow="0" w:lastRow="0" w:firstColumn="0" w:lastColumn="0" w:noHBand="0" w:noVBand="1"/>
      </w:tblPr>
      <w:tblGrid>
        <w:gridCol w:w="1600"/>
        <w:gridCol w:w="1275"/>
        <w:gridCol w:w="1391"/>
        <w:gridCol w:w="2088"/>
        <w:gridCol w:w="1134"/>
        <w:gridCol w:w="2693"/>
        <w:gridCol w:w="1302"/>
        <w:gridCol w:w="3376"/>
        <w:gridCol w:w="848"/>
        <w:gridCol w:w="801"/>
      </w:tblGrid>
      <w:tr w:rsidR="008A5781" w:rsidRPr="001510E4" w14:paraId="15A37D37" w14:textId="77777777" w:rsidTr="00A327F8">
        <w:trPr>
          <w:trHeight w:val="312"/>
        </w:trPr>
        <w:tc>
          <w:tcPr>
            <w:tcW w:w="1600" w:type="dxa"/>
            <w:tcBorders>
              <w:top w:val="single" w:sz="4" w:space="0" w:color="000000"/>
              <w:left w:val="nil"/>
              <w:bottom w:val="nil"/>
              <w:right w:val="nil"/>
            </w:tcBorders>
            <w:shd w:val="clear" w:color="auto" w:fill="FFFFFF"/>
            <w:vAlign w:val="center"/>
          </w:tcPr>
          <w:p w14:paraId="018CF928"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Specimen details</w:t>
            </w:r>
          </w:p>
        </w:tc>
        <w:tc>
          <w:tcPr>
            <w:tcW w:w="1275" w:type="dxa"/>
            <w:tcBorders>
              <w:top w:val="single" w:sz="4" w:space="0" w:color="000000"/>
              <w:left w:val="nil"/>
              <w:bottom w:val="nil"/>
              <w:right w:val="nil"/>
            </w:tcBorders>
            <w:shd w:val="clear" w:color="auto" w:fill="FFFFFF"/>
            <w:vAlign w:val="center"/>
          </w:tcPr>
          <w:p w14:paraId="183F169A"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1391" w:type="dxa"/>
            <w:tcBorders>
              <w:top w:val="single" w:sz="4" w:space="0" w:color="000000"/>
              <w:left w:val="nil"/>
              <w:bottom w:val="nil"/>
              <w:right w:val="nil"/>
            </w:tcBorders>
            <w:shd w:val="clear" w:color="auto" w:fill="FFFFFF"/>
            <w:vAlign w:val="center"/>
          </w:tcPr>
          <w:p w14:paraId="4752C5B9"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2088" w:type="dxa"/>
            <w:tcBorders>
              <w:top w:val="single" w:sz="4" w:space="0" w:color="000000"/>
              <w:left w:val="nil"/>
              <w:bottom w:val="nil"/>
              <w:right w:val="nil"/>
            </w:tcBorders>
            <w:shd w:val="clear" w:color="auto" w:fill="FFFFFF"/>
            <w:vAlign w:val="center"/>
          </w:tcPr>
          <w:p w14:paraId="4D781CE4"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1134" w:type="dxa"/>
            <w:tcBorders>
              <w:top w:val="single" w:sz="4" w:space="0" w:color="000000"/>
              <w:left w:val="nil"/>
              <w:bottom w:val="nil"/>
              <w:right w:val="nil"/>
            </w:tcBorders>
            <w:shd w:val="clear" w:color="auto" w:fill="FFFFFF"/>
            <w:vAlign w:val="center"/>
          </w:tcPr>
          <w:p w14:paraId="13F92E59"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2693" w:type="dxa"/>
            <w:tcBorders>
              <w:top w:val="single" w:sz="4" w:space="0" w:color="000000"/>
              <w:left w:val="nil"/>
              <w:bottom w:val="nil"/>
              <w:right w:val="nil"/>
            </w:tcBorders>
            <w:shd w:val="clear" w:color="auto" w:fill="FFFFFF"/>
            <w:vAlign w:val="bottom"/>
          </w:tcPr>
          <w:p w14:paraId="5973C5CD"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1302" w:type="dxa"/>
            <w:tcBorders>
              <w:top w:val="single" w:sz="4" w:space="0" w:color="000000"/>
              <w:left w:val="nil"/>
              <w:bottom w:val="nil"/>
              <w:right w:val="nil"/>
            </w:tcBorders>
            <w:shd w:val="clear" w:color="auto" w:fill="FFFFFF"/>
            <w:vAlign w:val="center"/>
          </w:tcPr>
          <w:p w14:paraId="49782F86"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3376" w:type="dxa"/>
            <w:tcBorders>
              <w:top w:val="single" w:sz="4" w:space="0" w:color="000000"/>
              <w:left w:val="nil"/>
              <w:bottom w:val="nil"/>
              <w:right w:val="nil"/>
            </w:tcBorders>
            <w:shd w:val="clear" w:color="auto" w:fill="FFFFFF"/>
            <w:vAlign w:val="bottom"/>
          </w:tcPr>
          <w:p w14:paraId="22C410A8"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 </w:t>
            </w:r>
          </w:p>
        </w:tc>
        <w:tc>
          <w:tcPr>
            <w:tcW w:w="1649" w:type="dxa"/>
            <w:gridSpan w:val="2"/>
            <w:tcBorders>
              <w:top w:val="single" w:sz="4" w:space="0" w:color="000000"/>
              <w:left w:val="nil"/>
              <w:bottom w:val="nil"/>
              <w:right w:val="nil"/>
            </w:tcBorders>
            <w:shd w:val="clear" w:color="auto" w:fill="FFFFFF"/>
            <w:vAlign w:val="center"/>
          </w:tcPr>
          <w:p w14:paraId="56BFC2DD" w14:textId="77777777" w:rsidR="008A5781" w:rsidRPr="001510E4" w:rsidRDefault="008A5781" w:rsidP="00A327F8">
            <w:pPr>
              <w:spacing w:after="0" w:line="240" w:lineRule="auto"/>
              <w:rPr>
                <w:rFonts w:ascii="Segoe UI" w:eastAsia="Quattrocento Sans" w:hAnsi="Segoe UI" w:cs="Segoe UI"/>
                <w:b/>
                <w:color w:val="000000"/>
                <w:sz w:val="14"/>
                <w:szCs w:val="14"/>
              </w:rPr>
            </w:pPr>
            <w:r w:rsidRPr="001510E4">
              <w:rPr>
                <w:rFonts w:ascii="Segoe UI" w:eastAsia="Quattrocento Sans" w:hAnsi="Segoe UI" w:cs="Segoe UI"/>
                <w:b/>
                <w:color w:val="000000"/>
                <w:sz w:val="14"/>
                <w:szCs w:val="14"/>
              </w:rPr>
              <w:t>Biotin gene  origin</w:t>
            </w:r>
          </w:p>
        </w:tc>
      </w:tr>
      <w:tr w:rsidR="008A5781" w:rsidRPr="001510E4" w14:paraId="5D1F23D3" w14:textId="77777777" w:rsidTr="00A327F8">
        <w:trPr>
          <w:trHeight w:val="312"/>
        </w:trPr>
        <w:tc>
          <w:tcPr>
            <w:tcW w:w="1600" w:type="dxa"/>
            <w:tcBorders>
              <w:top w:val="nil"/>
              <w:left w:val="nil"/>
              <w:bottom w:val="single" w:sz="4" w:space="0" w:color="000000"/>
              <w:right w:val="nil"/>
            </w:tcBorders>
            <w:shd w:val="clear" w:color="auto" w:fill="FFFFFF"/>
            <w:vAlign w:val="center"/>
          </w:tcPr>
          <w:p w14:paraId="3C077428"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Class</w:t>
            </w:r>
          </w:p>
        </w:tc>
        <w:tc>
          <w:tcPr>
            <w:tcW w:w="1275" w:type="dxa"/>
            <w:tcBorders>
              <w:top w:val="nil"/>
              <w:left w:val="nil"/>
              <w:bottom w:val="single" w:sz="4" w:space="0" w:color="000000"/>
              <w:right w:val="nil"/>
            </w:tcBorders>
            <w:shd w:val="clear" w:color="auto" w:fill="FFFFFF"/>
            <w:vAlign w:val="center"/>
          </w:tcPr>
          <w:p w14:paraId="04FFFFD2"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Order</w:t>
            </w:r>
          </w:p>
        </w:tc>
        <w:tc>
          <w:tcPr>
            <w:tcW w:w="1391" w:type="dxa"/>
            <w:tcBorders>
              <w:top w:val="nil"/>
              <w:left w:val="nil"/>
              <w:bottom w:val="single" w:sz="4" w:space="0" w:color="000000"/>
              <w:right w:val="nil"/>
            </w:tcBorders>
            <w:shd w:val="clear" w:color="auto" w:fill="FFFFFF"/>
            <w:vAlign w:val="center"/>
          </w:tcPr>
          <w:p w14:paraId="6C05D43B"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Family</w:t>
            </w:r>
          </w:p>
        </w:tc>
        <w:tc>
          <w:tcPr>
            <w:tcW w:w="2088" w:type="dxa"/>
            <w:tcBorders>
              <w:top w:val="nil"/>
              <w:left w:val="nil"/>
              <w:bottom w:val="single" w:sz="4" w:space="0" w:color="000000"/>
              <w:right w:val="nil"/>
            </w:tcBorders>
            <w:shd w:val="clear" w:color="auto" w:fill="FFFFFF"/>
            <w:vAlign w:val="center"/>
          </w:tcPr>
          <w:p w14:paraId="36ABDD6F"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Genus/Species</w:t>
            </w:r>
          </w:p>
        </w:tc>
        <w:tc>
          <w:tcPr>
            <w:tcW w:w="1134" w:type="dxa"/>
            <w:tcBorders>
              <w:top w:val="nil"/>
              <w:left w:val="nil"/>
              <w:bottom w:val="single" w:sz="4" w:space="0" w:color="000000"/>
              <w:right w:val="nil"/>
            </w:tcBorders>
            <w:shd w:val="clear" w:color="auto" w:fill="FFFFFF"/>
            <w:vAlign w:val="center"/>
          </w:tcPr>
          <w:p w14:paraId="7A5ACADB"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Strain</w:t>
            </w:r>
          </w:p>
        </w:tc>
        <w:tc>
          <w:tcPr>
            <w:tcW w:w="2693" w:type="dxa"/>
            <w:tcBorders>
              <w:top w:val="nil"/>
              <w:left w:val="nil"/>
              <w:bottom w:val="single" w:sz="4" w:space="0" w:color="000000"/>
              <w:right w:val="nil"/>
            </w:tcBorders>
            <w:shd w:val="clear" w:color="auto" w:fill="FFFFFF"/>
            <w:vAlign w:val="center"/>
          </w:tcPr>
          <w:p w14:paraId="0825241B"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Host species</w:t>
            </w:r>
          </w:p>
        </w:tc>
        <w:tc>
          <w:tcPr>
            <w:tcW w:w="1302" w:type="dxa"/>
            <w:tcBorders>
              <w:top w:val="nil"/>
              <w:left w:val="nil"/>
              <w:bottom w:val="single" w:sz="4" w:space="0" w:color="000000"/>
              <w:right w:val="nil"/>
            </w:tcBorders>
            <w:shd w:val="clear" w:color="auto" w:fill="FFFFFF"/>
            <w:vAlign w:val="center"/>
          </w:tcPr>
          <w:p w14:paraId="13E6CCB2"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Accession number</w:t>
            </w:r>
          </w:p>
        </w:tc>
        <w:tc>
          <w:tcPr>
            <w:tcW w:w="3376" w:type="dxa"/>
            <w:tcBorders>
              <w:top w:val="nil"/>
              <w:left w:val="nil"/>
              <w:bottom w:val="single" w:sz="4" w:space="0" w:color="000000"/>
              <w:right w:val="nil"/>
            </w:tcBorders>
            <w:shd w:val="clear" w:color="auto" w:fill="FFFFFF"/>
            <w:vAlign w:val="center"/>
          </w:tcPr>
          <w:p w14:paraId="18477493"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Reference</w:t>
            </w:r>
          </w:p>
        </w:tc>
        <w:tc>
          <w:tcPr>
            <w:tcW w:w="848" w:type="dxa"/>
            <w:tcBorders>
              <w:top w:val="nil"/>
              <w:left w:val="nil"/>
              <w:bottom w:val="single" w:sz="4" w:space="0" w:color="000000"/>
              <w:right w:val="nil"/>
            </w:tcBorders>
            <w:shd w:val="clear" w:color="auto" w:fill="FFFFFF"/>
            <w:vAlign w:val="center"/>
          </w:tcPr>
          <w:p w14:paraId="084FEFD1"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Horizontal transfer </w:t>
            </w:r>
          </w:p>
        </w:tc>
        <w:tc>
          <w:tcPr>
            <w:tcW w:w="801" w:type="dxa"/>
            <w:tcBorders>
              <w:top w:val="nil"/>
              <w:left w:val="nil"/>
              <w:bottom w:val="single" w:sz="4" w:space="0" w:color="000000"/>
              <w:right w:val="nil"/>
            </w:tcBorders>
            <w:shd w:val="clear" w:color="auto" w:fill="FFFFFF"/>
            <w:vAlign w:val="center"/>
          </w:tcPr>
          <w:p w14:paraId="7DAFD22E" w14:textId="77777777" w:rsidR="008A5781" w:rsidRPr="001510E4" w:rsidRDefault="008A5781" w:rsidP="00A327F8">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Ancestral</w:t>
            </w:r>
          </w:p>
        </w:tc>
      </w:tr>
      <w:tr w:rsidR="00E603C3" w:rsidRPr="001510E4" w14:paraId="319A5DF6" w14:textId="77777777" w:rsidTr="00A327F8">
        <w:trPr>
          <w:trHeight w:val="270"/>
        </w:trPr>
        <w:tc>
          <w:tcPr>
            <w:tcW w:w="1600" w:type="dxa"/>
            <w:tcBorders>
              <w:top w:val="nil"/>
              <w:left w:val="nil"/>
              <w:bottom w:val="nil"/>
              <w:right w:val="nil"/>
            </w:tcBorders>
            <w:shd w:val="clear" w:color="auto" w:fill="FFFFFF"/>
            <w:vAlign w:val="bottom"/>
          </w:tcPr>
          <w:p w14:paraId="0EAE2BE6"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Gammaproteobacteria</w:t>
            </w:r>
            <w:proofErr w:type="spellEnd"/>
          </w:p>
        </w:tc>
        <w:tc>
          <w:tcPr>
            <w:tcW w:w="1275" w:type="dxa"/>
            <w:tcBorders>
              <w:top w:val="nil"/>
              <w:left w:val="nil"/>
              <w:bottom w:val="nil"/>
              <w:right w:val="nil"/>
            </w:tcBorders>
            <w:shd w:val="clear" w:color="auto" w:fill="FFFFFF"/>
            <w:vAlign w:val="bottom"/>
          </w:tcPr>
          <w:p w14:paraId="4AD6CCA7"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Thiotrichales</w:t>
            </w:r>
            <w:proofErr w:type="spellEnd"/>
          </w:p>
        </w:tc>
        <w:tc>
          <w:tcPr>
            <w:tcW w:w="1391" w:type="dxa"/>
            <w:tcBorders>
              <w:top w:val="nil"/>
              <w:left w:val="nil"/>
              <w:bottom w:val="nil"/>
              <w:right w:val="nil"/>
            </w:tcBorders>
            <w:shd w:val="clear" w:color="auto" w:fill="FFFFFF"/>
            <w:vAlign w:val="bottom"/>
          </w:tcPr>
          <w:p w14:paraId="2D76020E"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Francisellaceae</w:t>
            </w:r>
            <w:proofErr w:type="spellEnd"/>
          </w:p>
        </w:tc>
        <w:tc>
          <w:tcPr>
            <w:tcW w:w="2088" w:type="dxa"/>
            <w:tcBorders>
              <w:top w:val="nil"/>
              <w:left w:val="nil"/>
              <w:bottom w:val="nil"/>
              <w:right w:val="nil"/>
            </w:tcBorders>
            <w:shd w:val="clear" w:color="auto" w:fill="FFFFFF"/>
            <w:vAlign w:val="bottom"/>
          </w:tcPr>
          <w:p w14:paraId="23398F55"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723C64D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FLE-Hmar-IL</w:t>
            </w:r>
          </w:p>
        </w:tc>
        <w:tc>
          <w:tcPr>
            <w:tcW w:w="2693" w:type="dxa"/>
            <w:tcBorders>
              <w:top w:val="nil"/>
              <w:left w:val="nil"/>
              <w:bottom w:val="nil"/>
              <w:right w:val="nil"/>
            </w:tcBorders>
            <w:shd w:val="clear" w:color="auto" w:fill="FFFFFF"/>
            <w:vAlign w:val="bottom"/>
          </w:tcPr>
          <w:p w14:paraId="11F5E92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i/>
                <w:color w:val="000000"/>
                <w:sz w:val="14"/>
                <w:szCs w:val="14"/>
              </w:rPr>
              <w:t xml:space="preserve"> </w:t>
            </w:r>
            <w:r w:rsidRPr="001510E4">
              <w:rPr>
                <w:rFonts w:ascii="Segoe UI" w:eastAsia="Quattrocento Sans" w:hAnsi="Segoe UI" w:cs="Segoe UI"/>
                <w:color w:val="000000"/>
                <w:sz w:val="14"/>
                <w:szCs w:val="14"/>
              </w:rPr>
              <w:t>(Israel)</w:t>
            </w:r>
          </w:p>
        </w:tc>
        <w:tc>
          <w:tcPr>
            <w:tcW w:w="1302" w:type="dxa"/>
            <w:tcBorders>
              <w:top w:val="nil"/>
              <w:left w:val="nil"/>
              <w:bottom w:val="nil"/>
              <w:right w:val="nil"/>
            </w:tcBorders>
            <w:shd w:val="clear" w:color="auto" w:fill="FFFFFF"/>
            <w:vAlign w:val="bottom"/>
          </w:tcPr>
          <w:p w14:paraId="21FE044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FFFFF"/>
            <w:vAlign w:val="bottom"/>
          </w:tcPr>
          <w:p w14:paraId="28F7482D" w14:textId="350A610D"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single" w:sz="4" w:space="0" w:color="000000"/>
              <w:left w:val="nil"/>
              <w:bottom w:val="nil"/>
              <w:right w:val="nil"/>
            </w:tcBorders>
            <w:shd w:val="clear" w:color="auto" w:fill="FFFFFF"/>
            <w:vAlign w:val="bottom"/>
          </w:tcPr>
          <w:p w14:paraId="3198B02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p>
        </w:tc>
        <w:tc>
          <w:tcPr>
            <w:tcW w:w="801" w:type="dxa"/>
            <w:tcBorders>
              <w:top w:val="single" w:sz="4" w:space="0" w:color="000000"/>
              <w:left w:val="nil"/>
              <w:bottom w:val="nil"/>
              <w:right w:val="nil"/>
            </w:tcBorders>
            <w:shd w:val="clear" w:color="auto" w:fill="FFFFFF"/>
            <w:vAlign w:val="bottom"/>
          </w:tcPr>
          <w:p w14:paraId="49AA9EC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Lost</w:t>
            </w:r>
          </w:p>
        </w:tc>
      </w:tr>
      <w:tr w:rsidR="00E603C3" w:rsidRPr="001510E4" w14:paraId="3C7C4D57" w14:textId="77777777" w:rsidTr="00A327F8">
        <w:trPr>
          <w:trHeight w:val="270"/>
        </w:trPr>
        <w:tc>
          <w:tcPr>
            <w:tcW w:w="1600" w:type="dxa"/>
            <w:tcBorders>
              <w:top w:val="nil"/>
              <w:left w:val="nil"/>
              <w:bottom w:val="nil"/>
              <w:right w:val="nil"/>
            </w:tcBorders>
            <w:shd w:val="clear" w:color="auto" w:fill="FFFFFF"/>
            <w:vAlign w:val="bottom"/>
          </w:tcPr>
          <w:p w14:paraId="0A13712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26E87CE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400D337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557C2BE1"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17AC33C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FLE-Hmar-ES</w:t>
            </w:r>
          </w:p>
        </w:tc>
        <w:tc>
          <w:tcPr>
            <w:tcW w:w="2693" w:type="dxa"/>
            <w:tcBorders>
              <w:top w:val="nil"/>
              <w:left w:val="nil"/>
              <w:bottom w:val="nil"/>
              <w:right w:val="nil"/>
            </w:tcBorders>
            <w:shd w:val="clear" w:color="auto" w:fill="FFFFFF"/>
            <w:vAlign w:val="bottom"/>
          </w:tcPr>
          <w:p w14:paraId="444C09E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color w:val="000000"/>
                <w:sz w:val="14"/>
                <w:szCs w:val="14"/>
              </w:rPr>
              <w:t xml:space="preserve"> (Spain)</w:t>
            </w:r>
          </w:p>
        </w:tc>
        <w:tc>
          <w:tcPr>
            <w:tcW w:w="1302" w:type="dxa"/>
            <w:tcBorders>
              <w:top w:val="nil"/>
              <w:left w:val="nil"/>
              <w:bottom w:val="nil"/>
              <w:right w:val="nil"/>
            </w:tcBorders>
            <w:shd w:val="clear" w:color="auto" w:fill="FFFFFF"/>
            <w:vAlign w:val="bottom"/>
          </w:tcPr>
          <w:p w14:paraId="3423BE6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FFFFF"/>
            <w:vAlign w:val="bottom"/>
          </w:tcPr>
          <w:p w14:paraId="5A4B4735" w14:textId="6A39F242"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nil"/>
              <w:left w:val="nil"/>
              <w:bottom w:val="nil"/>
              <w:right w:val="nil"/>
            </w:tcBorders>
            <w:shd w:val="clear" w:color="auto" w:fill="FFFFFF"/>
            <w:vAlign w:val="bottom"/>
          </w:tcPr>
          <w:p w14:paraId="14F7B06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p>
        </w:tc>
        <w:tc>
          <w:tcPr>
            <w:tcW w:w="801" w:type="dxa"/>
            <w:tcBorders>
              <w:top w:val="nil"/>
              <w:left w:val="nil"/>
              <w:bottom w:val="nil"/>
              <w:right w:val="nil"/>
            </w:tcBorders>
            <w:shd w:val="clear" w:color="auto" w:fill="FFFFFF"/>
            <w:vAlign w:val="bottom"/>
          </w:tcPr>
          <w:p w14:paraId="7D36DAF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Lost</w:t>
            </w:r>
          </w:p>
        </w:tc>
      </w:tr>
      <w:tr w:rsidR="00E603C3" w:rsidRPr="001510E4" w14:paraId="2B09A3A5" w14:textId="77777777" w:rsidTr="00A327F8">
        <w:trPr>
          <w:trHeight w:val="270"/>
        </w:trPr>
        <w:tc>
          <w:tcPr>
            <w:tcW w:w="1600" w:type="dxa"/>
            <w:tcBorders>
              <w:top w:val="nil"/>
              <w:left w:val="nil"/>
              <w:bottom w:val="nil"/>
              <w:right w:val="nil"/>
            </w:tcBorders>
            <w:shd w:val="clear" w:color="auto" w:fill="FFFFFF"/>
            <w:vAlign w:val="bottom"/>
          </w:tcPr>
          <w:p w14:paraId="07AFE13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0160CAD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7951456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3DDFA6CE"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480F08E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FLE-Hmar-IT</w:t>
            </w:r>
          </w:p>
        </w:tc>
        <w:tc>
          <w:tcPr>
            <w:tcW w:w="2693" w:type="dxa"/>
            <w:tcBorders>
              <w:top w:val="nil"/>
              <w:left w:val="nil"/>
              <w:bottom w:val="nil"/>
              <w:right w:val="nil"/>
            </w:tcBorders>
            <w:shd w:val="clear" w:color="auto" w:fill="FFFFFF"/>
            <w:vAlign w:val="bottom"/>
          </w:tcPr>
          <w:p w14:paraId="03D628A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color w:val="000000"/>
                <w:sz w:val="14"/>
                <w:szCs w:val="14"/>
              </w:rPr>
              <w:t xml:space="preserve"> (Italy)</w:t>
            </w:r>
          </w:p>
        </w:tc>
        <w:tc>
          <w:tcPr>
            <w:tcW w:w="1302" w:type="dxa"/>
            <w:tcBorders>
              <w:top w:val="nil"/>
              <w:left w:val="nil"/>
              <w:bottom w:val="nil"/>
              <w:right w:val="nil"/>
            </w:tcBorders>
            <w:shd w:val="clear" w:color="auto" w:fill="FFFFFF"/>
            <w:vAlign w:val="bottom"/>
          </w:tcPr>
          <w:p w14:paraId="49E1EC6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FFFFF"/>
            <w:vAlign w:val="bottom"/>
          </w:tcPr>
          <w:p w14:paraId="7B37EB0F" w14:textId="4C0FB334"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nil"/>
              <w:left w:val="nil"/>
              <w:bottom w:val="nil"/>
              <w:right w:val="nil"/>
            </w:tcBorders>
            <w:shd w:val="clear" w:color="auto" w:fill="FFFFFF"/>
            <w:vAlign w:val="bottom"/>
          </w:tcPr>
          <w:p w14:paraId="2B419A02"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p>
        </w:tc>
        <w:tc>
          <w:tcPr>
            <w:tcW w:w="801" w:type="dxa"/>
            <w:tcBorders>
              <w:top w:val="nil"/>
              <w:left w:val="nil"/>
              <w:bottom w:val="nil"/>
              <w:right w:val="nil"/>
            </w:tcBorders>
            <w:shd w:val="clear" w:color="auto" w:fill="FFFFFF"/>
            <w:vAlign w:val="bottom"/>
          </w:tcPr>
          <w:p w14:paraId="0EBE067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Lost</w:t>
            </w:r>
          </w:p>
        </w:tc>
      </w:tr>
      <w:tr w:rsidR="00E603C3" w:rsidRPr="001510E4" w14:paraId="52C686D1" w14:textId="77777777" w:rsidTr="00A327F8">
        <w:trPr>
          <w:trHeight w:val="270"/>
        </w:trPr>
        <w:tc>
          <w:tcPr>
            <w:tcW w:w="1600" w:type="dxa"/>
            <w:tcBorders>
              <w:top w:val="nil"/>
              <w:left w:val="nil"/>
              <w:bottom w:val="nil"/>
              <w:right w:val="nil"/>
            </w:tcBorders>
            <w:shd w:val="clear" w:color="auto" w:fill="FFFFFF"/>
            <w:vAlign w:val="bottom"/>
          </w:tcPr>
          <w:p w14:paraId="2BD7CA2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0742D5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53FD1CC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3045EFE3"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0610990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NMGha432</w:t>
            </w:r>
          </w:p>
        </w:tc>
        <w:tc>
          <w:tcPr>
            <w:tcW w:w="2693" w:type="dxa"/>
            <w:tcBorders>
              <w:top w:val="nil"/>
              <w:left w:val="nil"/>
              <w:bottom w:val="nil"/>
              <w:right w:val="nil"/>
            </w:tcBorders>
            <w:shd w:val="clear" w:color="auto" w:fill="FFFFFF"/>
            <w:vAlign w:val="bottom"/>
          </w:tcPr>
          <w:p w14:paraId="45CB78E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asiaticum</w:t>
            </w:r>
            <w:proofErr w:type="spellEnd"/>
            <w:r w:rsidRPr="001510E4">
              <w:rPr>
                <w:rFonts w:ascii="Segoe UI" w:eastAsia="Quattrocento Sans" w:hAnsi="Segoe UI" w:cs="Segoe UI"/>
                <w:color w:val="000000"/>
                <w:sz w:val="14"/>
                <w:szCs w:val="14"/>
              </w:rPr>
              <w:t xml:space="preserve"> (China)</w:t>
            </w:r>
          </w:p>
        </w:tc>
        <w:tc>
          <w:tcPr>
            <w:tcW w:w="1302" w:type="dxa"/>
            <w:tcBorders>
              <w:top w:val="nil"/>
              <w:left w:val="nil"/>
              <w:bottom w:val="nil"/>
              <w:right w:val="nil"/>
            </w:tcBorders>
            <w:shd w:val="clear" w:color="auto" w:fill="FFFFFF"/>
            <w:vAlign w:val="bottom"/>
          </w:tcPr>
          <w:p w14:paraId="29EA548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FFFFF"/>
            <w:vAlign w:val="bottom"/>
          </w:tcPr>
          <w:p w14:paraId="1DBA206E" w14:textId="115ABAF1" w:rsidR="00E603C3" w:rsidRPr="001510E4" w:rsidRDefault="00E603C3" w:rsidP="00E603C3">
            <w:pPr>
              <w:spacing w:after="0" w:line="240" w:lineRule="auto"/>
              <w:rPr>
                <w:rFonts w:ascii="Segoe UI" w:eastAsia="Quattrocento Sans" w:hAnsi="Segoe UI" w:cs="Segoe UI"/>
                <w:color w:val="000000"/>
                <w:sz w:val="14"/>
                <w:szCs w:val="14"/>
              </w:rPr>
            </w:pPr>
            <w:r w:rsidRPr="00CE64A3">
              <w:rPr>
                <w:rFonts w:ascii="Segoe UI" w:hAnsi="Segoe UI" w:cs="Segoe UI"/>
                <w:sz w:val="14"/>
                <w:szCs w:val="14"/>
              </w:rPr>
              <w:fldChar w:fldCharType="begin" w:fldLock="1"/>
            </w:r>
            <w:r w:rsidRPr="00CE64A3">
              <w:rPr>
                <w:rFonts w:ascii="Segoe UI" w:hAnsi="Segoe UI" w:cs="Segoe UI"/>
                <w:sz w:val="14"/>
                <w:szCs w:val="14"/>
              </w:rPr>
              <w:instrText>ADDIN CSL_CITATION {"citationItems":[{"id":"ITEM-1","itemData":{"author":[{"dropping-particle":"","family":"Buysse","given":"M.","non-dropping-particle":"","parse-names":false,"suffix":""},{"dropping-particle":"","family":"Duron","given":"O.","non-dropping-particle":"","parse-names":false,"suffix":""}],"container-title":"Cell","id":"ITEM-1","issued":{"date-parts":[["2021"]]},"title":"Evidence that microbes identified as tick-borne pathogens are nutritional endosymbionts","type":"article-journal"},"uris":["http://www.mendeley.com/documents/?uuid=80061ece-2963-45bf-a49b-52217028cdac"]}],"mendeley":{"formattedCitation":"(Buysse and Duron, 2021)","manualFormatting":"Buysse and Duron, 2021","plainTextFormattedCitation":"(Buysse and Duron, 2021)"},"properties":{"noteIndex":0},"schema":"https://github.com/citation-style-language/schema/raw/master/csl-citation.json"}</w:instrText>
            </w:r>
            <w:r w:rsidRPr="00CE64A3">
              <w:rPr>
                <w:rFonts w:ascii="Segoe UI" w:hAnsi="Segoe UI" w:cs="Segoe UI"/>
                <w:sz w:val="14"/>
                <w:szCs w:val="14"/>
              </w:rPr>
              <w:fldChar w:fldCharType="separate"/>
            </w:r>
            <w:r w:rsidRPr="00CE64A3">
              <w:rPr>
                <w:rFonts w:ascii="Segoe UI" w:hAnsi="Segoe UI" w:cs="Segoe UI"/>
                <w:noProof/>
                <w:sz w:val="14"/>
                <w:szCs w:val="14"/>
              </w:rPr>
              <w:t>Buysse and Duron, 2021</w:t>
            </w:r>
            <w:r w:rsidRPr="00CE64A3">
              <w:rPr>
                <w:rFonts w:ascii="Segoe UI" w:hAnsi="Segoe UI" w:cs="Segoe UI"/>
                <w:sz w:val="14"/>
                <w:szCs w:val="14"/>
              </w:rPr>
              <w:fldChar w:fldCharType="end"/>
            </w:r>
          </w:p>
        </w:tc>
        <w:tc>
          <w:tcPr>
            <w:tcW w:w="848" w:type="dxa"/>
            <w:tcBorders>
              <w:top w:val="nil"/>
              <w:left w:val="nil"/>
              <w:bottom w:val="nil"/>
              <w:right w:val="nil"/>
            </w:tcBorders>
            <w:shd w:val="clear" w:color="auto" w:fill="FFFFFF"/>
            <w:vAlign w:val="bottom"/>
          </w:tcPr>
          <w:p w14:paraId="087ADDD4"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6C9CB48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02E7E009" w14:textId="77777777" w:rsidTr="00A327F8">
        <w:trPr>
          <w:trHeight w:val="270"/>
        </w:trPr>
        <w:tc>
          <w:tcPr>
            <w:tcW w:w="1600" w:type="dxa"/>
            <w:tcBorders>
              <w:top w:val="nil"/>
              <w:left w:val="nil"/>
              <w:bottom w:val="nil"/>
              <w:right w:val="nil"/>
            </w:tcBorders>
            <w:shd w:val="clear" w:color="auto" w:fill="FFFFFF"/>
            <w:vAlign w:val="bottom"/>
          </w:tcPr>
          <w:p w14:paraId="252EEFC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4B21FD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107CD79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2068B80B"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6C694A3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XJHA498</w:t>
            </w:r>
          </w:p>
        </w:tc>
        <w:tc>
          <w:tcPr>
            <w:tcW w:w="2693" w:type="dxa"/>
            <w:tcBorders>
              <w:top w:val="nil"/>
              <w:left w:val="nil"/>
              <w:bottom w:val="nil"/>
              <w:right w:val="nil"/>
            </w:tcBorders>
            <w:shd w:val="clear" w:color="auto" w:fill="FFFFFF"/>
            <w:vAlign w:val="bottom"/>
          </w:tcPr>
          <w:p w14:paraId="1E5055F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asiaticum</w:t>
            </w:r>
            <w:proofErr w:type="spellEnd"/>
            <w:r w:rsidRPr="001510E4">
              <w:rPr>
                <w:rFonts w:ascii="Segoe UI" w:eastAsia="Quattrocento Sans" w:hAnsi="Segoe UI" w:cs="Segoe UI"/>
                <w:color w:val="000000"/>
                <w:sz w:val="14"/>
                <w:szCs w:val="14"/>
              </w:rPr>
              <w:t xml:space="preserve"> (China)</w:t>
            </w:r>
          </w:p>
        </w:tc>
        <w:tc>
          <w:tcPr>
            <w:tcW w:w="1302" w:type="dxa"/>
            <w:tcBorders>
              <w:top w:val="nil"/>
              <w:left w:val="nil"/>
              <w:bottom w:val="nil"/>
              <w:right w:val="nil"/>
            </w:tcBorders>
            <w:shd w:val="clear" w:color="auto" w:fill="FFFFFF"/>
            <w:vAlign w:val="bottom"/>
          </w:tcPr>
          <w:p w14:paraId="0AFE39C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FFFFF"/>
            <w:vAlign w:val="bottom"/>
          </w:tcPr>
          <w:p w14:paraId="55FC1DE0" w14:textId="60C27C5A" w:rsidR="00E603C3" w:rsidRPr="001510E4" w:rsidRDefault="00E603C3" w:rsidP="00E603C3">
            <w:pPr>
              <w:spacing w:after="0" w:line="240" w:lineRule="auto"/>
              <w:rPr>
                <w:rFonts w:ascii="Segoe UI" w:eastAsia="Quattrocento Sans" w:hAnsi="Segoe UI" w:cs="Segoe UI"/>
                <w:color w:val="000000"/>
                <w:sz w:val="14"/>
                <w:szCs w:val="14"/>
              </w:rPr>
            </w:pPr>
            <w:r w:rsidRPr="00CE64A3">
              <w:rPr>
                <w:rFonts w:ascii="Segoe UI" w:hAnsi="Segoe UI" w:cs="Segoe UI"/>
                <w:sz w:val="14"/>
                <w:szCs w:val="16"/>
              </w:rPr>
              <w:fldChar w:fldCharType="begin" w:fldLock="1"/>
            </w:r>
            <w:r w:rsidRPr="00CE64A3">
              <w:rPr>
                <w:rFonts w:ascii="Segoe UI" w:hAnsi="Segoe UI" w:cs="Segoe UI"/>
                <w:sz w:val="14"/>
                <w:szCs w:val="16"/>
              </w:rPr>
              <w:instrText>ADDIN CSL_CITATION {"citationItems":[{"id":"ITEM-1","itemData":{"author":[{"dropping-particle":"","family":"Buysse","given":"M.","non-dropping-particle":"","parse-names":false,"suffix":""},{"dropping-particle":"","family":"Duron","given":"O.","non-dropping-particle":"","parse-names":false,"suffix":""}],"container-title":"Cell","id":"ITEM-1","issued":{"date-parts":[["2021"]]},"title":"Evidence that microbes identified as tick-borne pathogens are nutritional endosymbionts","type":"article-journal"},"uris":["http://www.mendeley.com/documents/?uuid=80061ece-2963-45bf-a49b-52217028cdac"]}],"mendeley":{"formattedCitation":"(Buysse and Duron, 2021)","manualFormatting":"Buysse and Duron, 2021","plainTextFormattedCitation":"(Buysse and Duron, 2021)"},"properties":{"noteIndex":0},"schema":"https://github.com/citation-style-language/schema/raw/master/csl-citation.json"}</w:instrText>
            </w:r>
            <w:r w:rsidRPr="00CE64A3">
              <w:rPr>
                <w:rFonts w:ascii="Segoe UI" w:hAnsi="Segoe UI" w:cs="Segoe UI"/>
                <w:sz w:val="14"/>
                <w:szCs w:val="16"/>
              </w:rPr>
              <w:fldChar w:fldCharType="separate"/>
            </w:r>
            <w:r w:rsidRPr="00CE64A3">
              <w:rPr>
                <w:rFonts w:ascii="Segoe UI" w:hAnsi="Segoe UI" w:cs="Segoe UI"/>
                <w:noProof/>
                <w:sz w:val="14"/>
                <w:szCs w:val="16"/>
              </w:rPr>
              <w:t>Buysse and Duron, 2021</w:t>
            </w:r>
            <w:r w:rsidRPr="00CE64A3">
              <w:rPr>
                <w:rFonts w:ascii="Segoe UI" w:hAnsi="Segoe UI" w:cs="Segoe UI"/>
                <w:sz w:val="14"/>
                <w:szCs w:val="16"/>
              </w:rPr>
              <w:fldChar w:fldCharType="end"/>
            </w:r>
          </w:p>
        </w:tc>
        <w:tc>
          <w:tcPr>
            <w:tcW w:w="848" w:type="dxa"/>
            <w:tcBorders>
              <w:top w:val="nil"/>
              <w:left w:val="nil"/>
              <w:bottom w:val="nil"/>
              <w:right w:val="nil"/>
            </w:tcBorders>
            <w:shd w:val="clear" w:color="auto" w:fill="FFFFFF"/>
            <w:vAlign w:val="bottom"/>
          </w:tcPr>
          <w:p w14:paraId="4413014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2823DD2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19958968" w14:textId="77777777" w:rsidTr="00A327F8">
        <w:trPr>
          <w:trHeight w:val="270"/>
        </w:trPr>
        <w:tc>
          <w:tcPr>
            <w:tcW w:w="1600" w:type="dxa"/>
            <w:tcBorders>
              <w:top w:val="nil"/>
              <w:left w:val="nil"/>
              <w:bottom w:val="nil"/>
              <w:right w:val="nil"/>
            </w:tcBorders>
            <w:shd w:val="clear" w:color="auto" w:fill="FFFFFF"/>
            <w:vAlign w:val="bottom"/>
          </w:tcPr>
          <w:p w14:paraId="148A7BF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FC232C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782400A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1839A4CB"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7673B41E"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FLEAm</w:t>
            </w:r>
            <w:proofErr w:type="spellEnd"/>
          </w:p>
        </w:tc>
        <w:tc>
          <w:tcPr>
            <w:tcW w:w="2693" w:type="dxa"/>
            <w:tcBorders>
              <w:top w:val="nil"/>
              <w:left w:val="nil"/>
              <w:bottom w:val="nil"/>
              <w:right w:val="nil"/>
            </w:tcBorders>
            <w:shd w:val="clear" w:color="auto" w:fill="FFFFFF"/>
            <w:vAlign w:val="bottom"/>
          </w:tcPr>
          <w:p w14:paraId="4FD1E1D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Hard tick,</w:t>
            </w:r>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Amblyomma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maculatum</w:t>
            </w:r>
            <w:proofErr w:type="spellEnd"/>
          </w:p>
        </w:tc>
        <w:tc>
          <w:tcPr>
            <w:tcW w:w="1302" w:type="dxa"/>
            <w:tcBorders>
              <w:top w:val="nil"/>
              <w:left w:val="nil"/>
              <w:bottom w:val="nil"/>
              <w:right w:val="nil"/>
            </w:tcBorders>
            <w:shd w:val="clear" w:color="auto" w:fill="FFFFFF"/>
            <w:vAlign w:val="bottom"/>
          </w:tcPr>
          <w:p w14:paraId="41D1507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LNCT00000000</w:t>
            </w:r>
          </w:p>
        </w:tc>
        <w:tc>
          <w:tcPr>
            <w:tcW w:w="3376" w:type="dxa"/>
            <w:tcBorders>
              <w:top w:val="nil"/>
              <w:left w:val="nil"/>
              <w:bottom w:val="nil"/>
              <w:right w:val="nil"/>
            </w:tcBorders>
            <w:shd w:val="clear" w:color="auto" w:fill="FFFFFF"/>
            <w:vAlign w:val="bottom"/>
          </w:tcPr>
          <w:p w14:paraId="1608C5E4" w14:textId="60B475AD" w:rsidR="00E603C3" w:rsidRPr="00705202" w:rsidRDefault="00E603C3" w:rsidP="00E603C3">
            <w:pPr>
              <w:spacing w:after="0" w:line="240" w:lineRule="auto"/>
              <w:rPr>
                <w:rFonts w:ascii="Segoe UI" w:eastAsia="Quattrocento Sans" w:hAnsi="Segoe UI" w:cs="Segoe UI"/>
                <w:color w:val="000000"/>
                <w:sz w:val="14"/>
                <w:szCs w:val="14"/>
                <w:lang w:val="fr-FR"/>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{"citationItems":[{"id":"ITEM-1","itemData":{"DOI":"10.1093/gbe/evy021","ISSN":"1759-6653","author":[{"dropping-particle":"","family":"Gerhart","given":"Jonathan G","non-dropping-particle":"","parse-names":false,"suffix":""},{"dropping-particle":"","family":"Auguste Dutcher","given":"H","non-dropping-particle":"","parse-names":false,"suffix":""},{"dropping-particle":"","family":"Brenner","given":"Amanda E","non-dropping-particle":"","parse-names":false,"suffix":""},{"dropping-particle":"","family":"Moses","given":"Abraham S","non-dropping-particle":"","parse-names":false,"suffix":""},{"dropping-particle":"","family":"Grubhoffer","given":"Libor","non-dropping-particle":"","parse-names":false,"suffix":""},{"dropping-particle":"","family":"Raghavan","given":"Rahul","non-dropping-particle":"","parse-names":false,"suffix":""}],"container-title":"Genome Biology and Evolution","id":"ITEM-1","issue":"2","issued":{"date-parts":[["2018","2","1"]]},"page":"607-615","publisher":"Oxford University Press","title":"Multiple acquisitions of pathogen-derived Francisella endosymbionts in soft ticks","type":"article-journal","volume":"10"},"uris":["http://www.mendeley.com/documents/?uuid=0beaa704-2ce6-3fe1-b026-0d68ee63a1f1"]}],"mendeley":{"formattedCitation":"(Gerhart et al., 2018)","manualFormatting":"Gerhart et al., 2018","plainTextFormattedCitation":"(Gerhart et al., 2018)","previouslyFormattedCitation":"(Gerhart et al., 2018)"},"properties":{"noteIndex":0},"schema":"https://github.com/citation-style-language/schema/raw/master/csl-citation.json"}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Gerhart et al., 2018</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699C7B71"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3338800F"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10D7B2C0" w14:textId="77777777" w:rsidTr="00A327F8">
        <w:trPr>
          <w:trHeight w:val="270"/>
        </w:trPr>
        <w:tc>
          <w:tcPr>
            <w:tcW w:w="1600" w:type="dxa"/>
            <w:tcBorders>
              <w:top w:val="nil"/>
              <w:left w:val="nil"/>
              <w:bottom w:val="nil"/>
              <w:right w:val="nil"/>
            </w:tcBorders>
            <w:shd w:val="clear" w:color="auto" w:fill="FFFFFF"/>
            <w:vAlign w:val="bottom"/>
          </w:tcPr>
          <w:p w14:paraId="18C518F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5C5BD92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4AA69F0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7530DFE2"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6F09CE58"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FLEOm</w:t>
            </w:r>
            <w:proofErr w:type="spellEnd"/>
          </w:p>
        </w:tc>
        <w:tc>
          <w:tcPr>
            <w:tcW w:w="2693" w:type="dxa"/>
            <w:tcBorders>
              <w:top w:val="nil"/>
              <w:left w:val="nil"/>
              <w:bottom w:val="nil"/>
              <w:right w:val="nil"/>
            </w:tcBorders>
            <w:shd w:val="clear" w:color="auto" w:fill="FFFFFF"/>
            <w:vAlign w:val="bottom"/>
          </w:tcPr>
          <w:p w14:paraId="663DFFE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Soft tick, </w:t>
            </w:r>
            <w:proofErr w:type="spellStart"/>
            <w:r w:rsidRPr="001510E4">
              <w:rPr>
                <w:rFonts w:ascii="Segoe UI" w:eastAsia="Quattrocento Sans" w:hAnsi="Segoe UI" w:cs="Segoe UI"/>
                <w:i/>
                <w:color w:val="000000"/>
                <w:sz w:val="14"/>
                <w:szCs w:val="14"/>
              </w:rPr>
              <w:t>Ornithodoros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moubata</w:t>
            </w:r>
            <w:proofErr w:type="spellEnd"/>
          </w:p>
        </w:tc>
        <w:tc>
          <w:tcPr>
            <w:tcW w:w="1302" w:type="dxa"/>
            <w:tcBorders>
              <w:top w:val="nil"/>
              <w:left w:val="nil"/>
              <w:bottom w:val="nil"/>
              <w:right w:val="nil"/>
            </w:tcBorders>
            <w:shd w:val="clear" w:color="auto" w:fill="FFFFFF"/>
            <w:vAlign w:val="bottom"/>
          </w:tcPr>
          <w:p w14:paraId="738E229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LVCE00000000</w:t>
            </w:r>
          </w:p>
        </w:tc>
        <w:tc>
          <w:tcPr>
            <w:tcW w:w="3376" w:type="dxa"/>
            <w:tcBorders>
              <w:top w:val="nil"/>
              <w:left w:val="nil"/>
              <w:bottom w:val="nil"/>
              <w:right w:val="nil"/>
            </w:tcBorders>
            <w:shd w:val="clear" w:color="auto" w:fill="FFFFFF"/>
            <w:vAlign w:val="bottom"/>
          </w:tcPr>
          <w:p w14:paraId="2ED2027A" w14:textId="6FC14769" w:rsidR="00E603C3" w:rsidRPr="00705202" w:rsidRDefault="00E603C3" w:rsidP="00E603C3">
            <w:pPr>
              <w:spacing w:after="0" w:line="240" w:lineRule="auto"/>
              <w:rPr>
                <w:rFonts w:ascii="Segoe UI" w:eastAsia="Quattrocento Sans" w:hAnsi="Segoe UI" w:cs="Segoe UI"/>
                <w:color w:val="000000"/>
                <w:sz w:val="14"/>
                <w:szCs w:val="14"/>
                <w:lang w:val="fr-FR"/>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{"citationItems":[{"id":"ITEM-1","itemData":{"DOI":"10.1093/gbe/evy021","ISSN":"1759-6653","author":[{"dropping-particle":"","family":"Gerhart","given":"Jonathan G","non-dropping-particle":"","parse-names":false,"suffix":""},{"dropping-particle":"","family":"Auguste Dutcher","given":"H","non-dropping-particle":"","parse-names":false,"suffix":""},{"dropping-particle":"","family":"Brenner","given":"Amanda E","non-dropping-particle":"","parse-names":false,"suffix":""},{"dropping-particle":"","family":"Moses","given":"Abraham S","non-dropping-particle":"","parse-names":false,"suffix":""},{"dropping-particle":"","family":"Grubhoffer","given":"Libor","non-dropping-particle":"","parse-names":false,"suffix":""},{"dropping-particle":"","family":"Raghavan","given":"Rahul","non-dropping-particle":"","parse-names":false,"suffix":""}],"container-title":"Genome Biology and Evolution","id":"ITEM-1","issue":"2","issued":{"date-parts":[["2018","2","1"]]},"page":"607-615","publisher":"Oxford University Press","title":"Multiple acquisitions of pathogen-derived Francisella endosymbionts in soft ticks","type":"article-journal","volume":"10"},"uris":["http://www.mendeley.com/documents/?uuid=0beaa704-2ce6-3fe1-b026-0d68ee63a1f1"]}],"mendeley":{"formattedCitation":"(Gerhart et al., 2018)","manualFormatting":"Gerhart et al., 2018","plainTextFormattedCitation":"(Gerhart et al., 2018)","previouslyFormattedCitation":"(Gerhart et al., 2018)"},"properties":{"noteIndex":0},"schema":"https://github.com/citation-style-language/schema/raw/master/csl-citation.json"}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Gerhart et al., 2018</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49B5D378"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5F7E7191"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4A624666" w14:textId="77777777" w:rsidTr="00A327F8">
        <w:trPr>
          <w:trHeight w:val="270"/>
        </w:trPr>
        <w:tc>
          <w:tcPr>
            <w:tcW w:w="1600" w:type="dxa"/>
            <w:tcBorders>
              <w:top w:val="nil"/>
              <w:left w:val="nil"/>
              <w:bottom w:val="nil"/>
              <w:right w:val="nil"/>
            </w:tcBorders>
            <w:shd w:val="clear" w:color="auto" w:fill="FFFFFF"/>
            <w:vAlign w:val="bottom"/>
          </w:tcPr>
          <w:p w14:paraId="3DF138E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6A1FF45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66EE91D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695CC655"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273188B1"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FOm</w:t>
            </w:r>
            <w:proofErr w:type="spellEnd"/>
          </w:p>
        </w:tc>
        <w:tc>
          <w:tcPr>
            <w:tcW w:w="2693" w:type="dxa"/>
            <w:tcBorders>
              <w:top w:val="nil"/>
              <w:left w:val="nil"/>
              <w:bottom w:val="nil"/>
              <w:right w:val="nil"/>
            </w:tcBorders>
            <w:shd w:val="clear" w:color="auto" w:fill="FFFFFF"/>
            <w:vAlign w:val="bottom"/>
          </w:tcPr>
          <w:p w14:paraId="3255B1A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Soft tick, </w:t>
            </w:r>
            <w:proofErr w:type="spellStart"/>
            <w:r w:rsidRPr="001510E4">
              <w:rPr>
                <w:rFonts w:ascii="Segoe UI" w:eastAsia="Quattrocento Sans" w:hAnsi="Segoe UI" w:cs="Segoe UI"/>
                <w:i/>
                <w:color w:val="000000"/>
                <w:sz w:val="14"/>
                <w:szCs w:val="14"/>
              </w:rPr>
              <w:t>Ornithodoros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moubata</w:t>
            </w:r>
            <w:proofErr w:type="spellEnd"/>
          </w:p>
        </w:tc>
        <w:tc>
          <w:tcPr>
            <w:tcW w:w="1302" w:type="dxa"/>
            <w:tcBorders>
              <w:top w:val="nil"/>
              <w:left w:val="nil"/>
              <w:bottom w:val="nil"/>
              <w:right w:val="nil"/>
            </w:tcBorders>
            <w:shd w:val="clear" w:color="auto" w:fill="FFFFFF"/>
            <w:vAlign w:val="bottom"/>
          </w:tcPr>
          <w:p w14:paraId="1C8D858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QAPC00000000</w:t>
            </w:r>
          </w:p>
        </w:tc>
        <w:tc>
          <w:tcPr>
            <w:tcW w:w="3376" w:type="dxa"/>
            <w:tcBorders>
              <w:top w:val="nil"/>
              <w:left w:val="nil"/>
              <w:bottom w:val="nil"/>
              <w:right w:val="nil"/>
            </w:tcBorders>
            <w:shd w:val="clear" w:color="auto" w:fill="FFFFFF"/>
            <w:vAlign w:val="bottom"/>
          </w:tcPr>
          <w:p w14:paraId="7C492DF0" w14:textId="64DD8745" w:rsidR="00E603C3" w:rsidRPr="00705202" w:rsidRDefault="00E603C3" w:rsidP="00E603C3">
            <w:pPr>
              <w:spacing w:after="0" w:line="240" w:lineRule="auto"/>
              <w:rPr>
                <w:rFonts w:ascii="Segoe UI" w:eastAsia="Quattrocento Sans" w:hAnsi="Segoe UI" w:cs="Segoe UI"/>
                <w:color w:val="000000"/>
                <w:sz w:val="14"/>
                <w:szCs w:val="14"/>
                <w:lang w:val="fr-FR"/>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10.1016/j.cub.2018.04.038","author":[{"dropping-particle":"","family":"Duron","given":"Olivier","non-dropping-particle":"","parse-names":false,"suffix":""},{"dropping-particle":"","family":"Morel","given":"Olivier","non-dropping-particle":"","parse-names":false,"suffix":""},{"dropping-particle":"","family":"Noël","given":"Valérie","non-dropping-particle":"","parse-names":false,"suffix":""},{"dropping-particle":"","family":"Buysse","given":"Marie","non-dropping-particle":"","parse-names":false,"suffix":""},{"dropping-particle":"","family":"Binetruy","given":"Florian","non-dropping-particle":"","parse-names":false,"suffix":""},{"dropping-particle":"","family":"Lancelot","given":"Renaud","non-dropping-particle":"","parse-names":false,"suffix":""},{"dropping-particle":"","family":"Loire","given":"Etienne","non-dropping-particle":"","parse-names":false,"suffix":""},{"dropping-particle":"","family":"Ménard","given":"Claudine","non-dropping-particle":"","parse-names":false,"suffix":""},{"dropping-particle":"","family":"Bouchez","given":"Olivier","non-dropping-particle":"","parse-names":false,"suffix":""},{"dropping-particle":"","family":"Vavre","given":"Fabrice","non-dropping-particle":"","parse-names":false,"suffix":""},{"dropping-particle":"","family":"Vial","given":"Laurence","non-dropping-particle":"","parse-names":false,"suffix":""}],"container-title":"Current Biology","id":"ITEM-1","issued":{"date-parts":[["2018"]]},"page":"1-7","title":"Tick-bacteria mutualism depends on B vitamin synthesis pathways","type":"article-journal","volume":"28"},"uris":["http://www.mendeley.com/documents/?uuid=1c197a39-39c7-4eae-966f-720fbcb5a7ec"]}],"mendeley":{"formattedCitation":"(Duron et al., 2018)","manualFormatting":"Duron et al., 2018","plainTextFormattedCitation":"(Duron et al., 2018)","previouslyFormattedCitation":"(Duron et al., 2018)"},"properties":{"noteIndex":0},"schema":"https://github.com/citation-style-language/schema/raw/master/csl-citation.json"}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Duron et al., 2018</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1E74477A"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6DE6CD63"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71A70D74" w14:textId="77777777" w:rsidTr="00A327F8">
        <w:trPr>
          <w:trHeight w:val="270"/>
        </w:trPr>
        <w:tc>
          <w:tcPr>
            <w:tcW w:w="1600" w:type="dxa"/>
            <w:tcBorders>
              <w:top w:val="nil"/>
              <w:left w:val="nil"/>
              <w:bottom w:val="nil"/>
              <w:right w:val="nil"/>
            </w:tcBorders>
            <w:shd w:val="clear" w:color="auto" w:fill="FFFFFF"/>
            <w:vAlign w:val="bottom"/>
          </w:tcPr>
          <w:p w14:paraId="3733A59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5363CF2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370F8B8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6A677009"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Francisella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1D41EE80"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xml:space="preserve">F. </w:t>
            </w:r>
            <w:proofErr w:type="spellStart"/>
            <w:r w:rsidRPr="001510E4">
              <w:rPr>
                <w:rFonts w:ascii="Segoe UI" w:eastAsia="Quattrocento Sans" w:hAnsi="Segoe UI" w:cs="Segoe UI"/>
                <w:i/>
                <w:color w:val="000000"/>
                <w:sz w:val="14"/>
                <w:szCs w:val="14"/>
              </w:rPr>
              <w:t>persica</w:t>
            </w:r>
            <w:proofErr w:type="spellEnd"/>
          </w:p>
        </w:tc>
        <w:tc>
          <w:tcPr>
            <w:tcW w:w="2693" w:type="dxa"/>
            <w:tcBorders>
              <w:top w:val="nil"/>
              <w:left w:val="nil"/>
              <w:bottom w:val="nil"/>
              <w:right w:val="nil"/>
            </w:tcBorders>
            <w:shd w:val="clear" w:color="auto" w:fill="FFFFFF"/>
            <w:vAlign w:val="bottom"/>
          </w:tcPr>
          <w:p w14:paraId="0567673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Soft tick, </w:t>
            </w:r>
            <w:proofErr w:type="spellStart"/>
            <w:r w:rsidRPr="001510E4">
              <w:rPr>
                <w:rFonts w:ascii="Segoe UI" w:eastAsia="Quattrocento Sans" w:hAnsi="Segoe UI" w:cs="Segoe UI"/>
                <w:i/>
                <w:color w:val="000000"/>
                <w:sz w:val="14"/>
                <w:szCs w:val="14"/>
              </w:rPr>
              <w:t>Argas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arboreus</w:t>
            </w:r>
            <w:proofErr w:type="spellEnd"/>
          </w:p>
        </w:tc>
        <w:tc>
          <w:tcPr>
            <w:tcW w:w="1302" w:type="dxa"/>
            <w:tcBorders>
              <w:top w:val="nil"/>
              <w:left w:val="nil"/>
              <w:bottom w:val="nil"/>
              <w:right w:val="nil"/>
            </w:tcBorders>
            <w:shd w:val="clear" w:color="auto" w:fill="FFFFFF"/>
            <w:vAlign w:val="bottom"/>
          </w:tcPr>
          <w:p w14:paraId="6AEE693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CP013022</w:t>
            </w:r>
          </w:p>
        </w:tc>
        <w:tc>
          <w:tcPr>
            <w:tcW w:w="3376" w:type="dxa"/>
            <w:tcBorders>
              <w:top w:val="nil"/>
              <w:left w:val="nil"/>
              <w:bottom w:val="nil"/>
              <w:right w:val="nil"/>
            </w:tcBorders>
            <w:shd w:val="clear" w:color="auto" w:fill="FFFFFF"/>
            <w:vAlign w:val="bottom"/>
          </w:tcPr>
          <w:p w14:paraId="574829F7" w14:textId="219B5349" w:rsidR="00E603C3" w:rsidRPr="00705202" w:rsidRDefault="00E603C3" w:rsidP="00E603C3">
            <w:pPr>
              <w:spacing w:after="0" w:line="240" w:lineRule="auto"/>
              <w:rPr>
                <w:rFonts w:ascii="Segoe UI" w:eastAsia="Quattrocento Sans" w:hAnsi="Segoe UI" w:cs="Segoe UI"/>
                <w:color w:val="000000"/>
                <w:sz w:val="14"/>
                <w:szCs w:val="14"/>
                <w:lang w:val="fr-FR"/>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{"citationItems":[{"id":"ITEM-1","itemData":{"DOI":"www.jstor.org/stable/30099293","author":[{"dropping-particle":"","family":"Suitor","given":"Earl C.","non-dropping-particle":"","parse-names":false,"suffix":""},{"dropping-particle":"","family":"Weiss","given":"Emilio","non-dropping-particle":"","parse-names":false,"suffix":""}],"container-title":"The Journal of Infectious Diseases","id":"ITEM-1","issue":"1","issued":{"date-parts":[["1961"]]},"page":"95-106","title":"Isolation of a Rickettsialike microorganism (Wolbachia persica, n. sp.) from Argas persicus (Oken)","type":"article-journal","volume":"108"},"uris":["http://www.mendeley.com/documents/?uuid=06e9899d-4384-4fb4-a1f3-58dafb125353"]}],"mendeley":{"formattedCitation":"(Suitor and Weiss, 1961)","manualFormatting":"Suitor and Weiss, 1961","plainTextFormattedCitation":"(Suitor and Weiss, 1961)","previouslyFormattedCitation":"(Suitor and Weiss, 1961)"},"properties":{"noteIndex":0},"schema":"https://github.com/citation-style-language/schema/raw/master/csl-citation.json"}</w:instrText>
            </w:r>
            <w:r>
              <w:rPr>
                <w:rFonts w:ascii="Segoe UI" w:hAnsi="Segoe UI" w:cs="Segoe UI"/>
                <w:color w:val="000000"/>
                <w:sz w:val="14"/>
                <w:szCs w:val="14"/>
              </w:rPr>
              <w:fldChar w:fldCharType="separate"/>
            </w:r>
            <w:r w:rsidRPr="003B67FB">
              <w:rPr>
                <w:rFonts w:ascii="Segoe UI" w:hAnsi="Segoe UI" w:cs="Segoe UI"/>
                <w:noProof/>
                <w:color w:val="000000"/>
                <w:sz w:val="14"/>
                <w:szCs w:val="14"/>
              </w:rPr>
              <w:t>Suitor and Weiss, 1961</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067EDCA6"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4BE37FB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0CD3133C" w14:textId="77777777" w:rsidTr="00A327F8">
        <w:trPr>
          <w:trHeight w:val="270"/>
        </w:trPr>
        <w:tc>
          <w:tcPr>
            <w:tcW w:w="1600" w:type="dxa"/>
            <w:tcBorders>
              <w:top w:val="nil"/>
              <w:left w:val="nil"/>
              <w:bottom w:val="nil"/>
              <w:right w:val="nil"/>
            </w:tcBorders>
            <w:shd w:val="clear" w:color="auto" w:fill="FFFFFF"/>
            <w:vAlign w:val="bottom"/>
          </w:tcPr>
          <w:p w14:paraId="30BC1F0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3BFEAA4E"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Legionellales</w:t>
            </w:r>
            <w:proofErr w:type="spellEnd"/>
          </w:p>
        </w:tc>
        <w:tc>
          <w:tcPr>
            <w:tcW w:w="1391" w:type="dxa"/>
            <w:tcBorders>
              <w:top w:val="nil"/>
              <w:left w:val="nil"/>
              <w:bottom w:val="nil"/>
              <w:right w:val="nil"/>
            </w:tcBorders>
            <w:shd w:val="clear" w:color="auto" w:fill="FFFFFF"/>
            <w:vAlign w:val="bottom"/>
          </w:tcPr>
          <w:p w14:paraId="33D8419C"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Coxiellaceae</w:t>
            </w:r>
            <w:proofErr w:type="spellEnd"/>
          </w:p>
        </w:tc>
        <w:tc>
          <w:tcPr>
            <w:tcW w:w="2088" w:type="dxa"/>
            <w:tcBorders>
              <w:top w:val="nil"/>
              <w:left w:val="nil"/>
              <w:bottom w:val="nil"/>
              <w:right w:val="nil"/>
            </w:tcBorders>
            <w:shd w:val="clear" w:color="auto" w:fill="FFFFFF"/>
            <w:vAlign w:val="bottom"/>
          </w:tcPr>
          <w:p w14:paraId="0A59DE42"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Coxiella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34B042A0"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CRt</w:t>
            </w:r>
            <w:proofErr w:type="spellEnd"/>
          </w:p>
        </w:tc>
        <w:tc>
          <w:tcPr>
            <w:tcW w:w="2693" w:type="dxa"/>
            <w:tcBorders>
              <w:top w:val="nil"/>
              <w:left w:val="nil"/>
              <w:bottom w:val="nil"/>
              <w:right w:val="nil"/>
            </w:tcBorders>
            <w:shd w:val="clear" w:color="auto" w:fill="FFFFFF"/>
            <w:vAlign w:val="bottom"/>
          </w:tcPr>
          <w:p w14:paraId="68F8B3E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Rhipicephalus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turanicus</w:t>
            </w:r>
            <w:proofErr w:type="spellEnd"/>
          </w:p>
        </w:tc>
        <w:tc>
          <w:tcPr>
            <w:tcW w:w="1302" w:type="dxa"/>
            <w:tcBorders>
              <w:top w:val="nil"/>
              <w:left w:val="nil"/>
              <w:bottom w:val="nil"/>
              <w:right w:val="nil"/>
            </w:tcBorders>
            <w:shd w:val="clear" w:color="auto" w:fill="FFFFFF"/>
            <w:vAlign w:val="bottom"/>
          </w:tcPr>
          <w:p w14:paraId="2819FB6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CP011126</w:t>
            </w:r>
          </w:p>
        </w:tc>
        <w:tc>
          <w:tcPr>
            <w:tcW w:w="3376" w:type="dxa"/>
            <w:tcBorders>
              <w:top w:val="nil"/>
              <w:left w:val="nil"/>
              <w:bottom w:val="nil"/>
              <w:right w:val="nil"/>
            </w:tcBorders>
            <w:shd w:val="clear" w:color="auto" w:fill="FFFFFF"/>
            <w:vAlign w:val="bottom"/>
          </w:tcPr>
          <w:p w14:paraId="07CEACDC" w14:textId="5ED6DC9A"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{"citationItems":[{"id":"ITEM-1","itemData":{"DOI":"10.1093/gbe/evv108","ISSN":"17596653","PMID":"26025560","abstract":"Genome reduction is a hallmark of symbiotic genomes, and the rate and patterns of gene loss associated with this process have been investigated in several different symbiotic systems. However, in long-term host-associated co-evolving symbiont clades, the genome size differences between strains are normally quite small and hence patterns of large-scale genome reduction can only be inferred from distant relatives. Here we present the complete genome of a Coxiella-like symbiont from Rhipicephalus turanicus ticks (CRt), and compare it to other genomes from the genus Coxiella in order to investigate the process of genome reduction in a genus consisting of intracellular host-associated bacteria with variable genome sizes. The 1.7 Mbp CRt genome is larger than the genomes of most obligate mutualists but has a very low protein coding content (48.5%) and an extremely high number of identifiable pseudogenes, indicating that it is currently undergoing genome reduction. Analysis of encoded functions suggests that CRt is an obligate tick mutualist, as indicated by the possible provisioning of the tick with biotin (B7), riboflavin (B2) and other cofactors, and by the loss of most genes involved in host cell interactions, such as secretion systems. Comparative analyses between CRt and the 2.5 times smaller genome of Coxiella from the lone star tick Amblyomma americanum (CLEAA) shows that many of the same gene functions are lost and suggests that the large size difference might be due to a higher rate of genome evolution in CLEAA generated by the loss of the mismatch repair genes mutSL. Finally, sequence polymorphisms in the CRt population sampled from field collected ticks reveal up to one distinct strain variant per tick, and analyses of mutational patterns within the population suggest that selection might be acting on synonymous sites. The CRt genome is an extreme example of a symbiont genome caught in the act of genome reduction, and the comparison between CLEAA and CRt indicates that losses of particular genes early on in this process can potentially greatly influence the speed of this process.","author":[{"dropping-particle":"","family":"Gottlieb","given":"Yuval","non-dropping-particle":"","parse-names":false,"suffix":""},{"dropping-particle":"","family":"Lalzar","given":"Itai","non-dropping-particle":"","parse-names":false,"suffix":""},{"dropping-particle":"","family":"Klasson","given":"Lisa","non-dropping-particle":"","parse-names":false,"suffix":""}],"container-title":"Genome Biology and Evolution","id":"ITEM-1","issue":"6","issued":{"date-parts":[["2015"]]},"page":"1779-1796","title":"Distinctive genome reduction rates revealed by genomic analyses of two Coxiella-like endosymbionts in ticks","type":"article-journal","volume":"7"},"uris":["http://www.mendeley.com/documents/?uuid=77847cd6-890f-4caf-8e55-3ce773e17a64"]}],"mendeley":{"formattedCitation":"(Gottlieb et al., 2015)","manualFormatting":"Gottlieb et al., 2015","plainTextFormattedCitation":"(Gottlieb et al., 2015)","previouslyFormattedCitation":"(Gottlieb et al., 2015)"},"properties":{"noteIndex":0},"schema":"https://github.com/citation-style-language/schema/raw/master/csl-citation.json"}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Gottlieb et al., 2015</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1ECA32DD"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4E0E11F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6A0D945A" w14:textId="77777777" w:rsidTr="00A327F8">
        <w:trPr>
          <w:trHeight w:val="270"/>
        </w:trPr>
        <w:tc>
          <w:tcPr>
            <w:tcW w:w="1600" w:type="dxa"/>
            <w:tcBorders>
              <w:top w:val="nil"/>
              <w:left w:val="nil"/>
              <w:bottom w:val="nil"/>
              <w:right w:val="nil"/>
            </w:tcBorders>
            <w:shd w:val="clear" w:color="auto" w:fill="FFFFFF"/>
            <w:vAlign w:val="bottom"/>
          </w:tcPr>
          <w:p w14:paraId="18959F9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3F193A6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45E3531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3CF898D7"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Coxiella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280C3C02"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CR</w:t>
            </w:r>
            <w:r>
              <w:rPr>
                <w:rFonts w:ascii="Segoe UI" w:eastAsia="Quattrocento Sans" w:hAnsi="Segoe UI" w:cs="Segoe UI"/>
                <w:color w:val="000000"/>
                <w:sz w:val="14"/>
                <w:szCs w:val="14"/>
              </w:rPr>
              <w:t>m</w:t>
            </w:r>
            <w:proofErr w:type="spellEnd"/>
          </w:p>
        </w:tc>
        <w:tc>
          <w:tcPr>
            <w:tcW w:w="2693" w:type="dxa"/>
            <w:tcBorders>
              <w:top w:val="nil"/>
              <w:left w:val="nil"/>
              <w:bottom w:val="nil"/>
              <w:right w:val="nil"/>
            </w:tcBorders>
            <w:shd w:val="clear" w:color="auto" w:fill="FFFFFF"/>
            <w:vAlign w:val="bottom"/>
          </w:tcPr>
          <w:p w14:paraId="7866F2A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Rhipicephalus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microplus</w:t>
            </w:r>
            <w:proofErr w:type="spellEnd"/>
          </w:p>
        </w:tc>
        <w:tc>
          <w:tcPr>
            <w:tcW w:w="1302" w:type="dxa"/>
            <w:tcBorders>
              <w:top w:val="nil"/>
              <w:left w:val="nil"/>
              <w:bottom w:val="nil"/>
              <w:right w:val="nil"/>
            </w:tcBorders>
            <w:shd w:val="clear" w:color="auto" w:fill="FFFFFF"/>
            <w:vAlign w:val="bottom"/>
          </w:tcPr>
          <w:p w14:paraId="2077563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NSHJ01000000</w:t>
            </w:r>
          </w:p>
        </w:tc>
        <w:tc>
          <w:tcPr>
            <w:tcW w:w="3376" w:type="dxa"/>
            <w:tcBorders>
              <w:top w:val="nil"/>
              <w:left w:val="nil"/>
              <w:bottom w:val="nil"/>
              <w:right w:val="nil"/>
            </w:tcBorders>
            <w:shd w:val="clear" w:color="auto" w:fill="FFFFFF"/>
            <w:vAlign w:val="bottom"/>
          </w:tcPr>
          <w:p w14:paraId="1D3377B1" w14:textId="73D9EBEA"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{"citationItems":[{"id":"ITEM-1","itemData":{"DOI":"10.1038/s41598-017-17309-x","ISSN":"20452322","PMID":"29242567","abstract":"© 2017 The Author(s). The cattle tick Rhipicephalus microplus is a hematophagous ectoparasite that causes important economic losses in livestock. Different species of ticks harbor a symbiont bacterium of the genus Coxiella. It was showed that a Coxiella endosymbiont from R. microplus (CERM) is a vertically transmitted mutualist symbiont, comprising 98% of the 16S rRNA sequences in both eggs and larvae. Sequencing of the bacterial genome revealed genes for biosynthetic pathways for several vitamins and key metabolic cofactors that may provide a nutritional complement to the tick host. The CERM was abundant in ovary and Malpighian tubule of fully engorged female. Tetracycline treatment of either the tick or the vertebrate host reduced levels of bacteria in progeny in 74% for eggs and 90% for larvae without major impact neither on the reproductive fitness of the adult female or on embryo development. However, CERM proved to be essential for the tick to reach the adult life stage, as under antibiotic treatment no tick was able to progress beyond the metanymph stage. Data presented here suggest that interference in the symbiotic CERM-R. microplus relationship may be useful to the development of alternative control methods, highlighting the interdependence between ticks and their endosymbionts.","author":[{"dropping-particle":"","family":"Guizzo","given":"Melina Garcia","non-dropping-particle":"","parse-names":false,"suffix":""},{"dropping-particle":"","family":"Parizi","given":"Luís Fernando","non-dropping-particle":"","parse-names":false,"suffix":""},{"dropping-particle":"","family":"Nunes","given":"Rodrigo Dutra","non-dropping-particle":"","parse-names":false,"suffix":""},{"dropping-particle":"","family":"Schama","given":"Renata","non-dropping-particle":"","parse-names":false,"suffix":""},{"dropping-particle":"","family":"Albano","given":"Rodolpho M.","non-dropping-particle":"","parse-names":false,"suffix":""},{"dropping-particle":"","family":"Tirloni","given":"Lucas","non-dropping-particle":"","parse-names":false,"suffix":""},{"dropping-particle":"","family":"Oldiges","given":"Daiane Patrícia","non-dropping-particle":"","parse-names":false,"suffix":""},{"dropping-particle":"","family":"Vieira","given":"Ricardo Pilz","non-dropping-particle":"","parse-names":false,"suffix":""},{"dropping-particle":"","family":"Oliveira","given":"Wanderson Henrique Cruz","non-dropping-particle":"","parse-names":false,"suffix":""},{"dropping-particle":"","family":"Leite","given":"Milane De Souza","non-dropping-particle":"","parse-names":false,"suffix":""},{"dropping-particle":"","family":"Gonzales","given":"Sergio A.","non-dropping-particle":"","parse-names":false,"suffix":""},{"dropping-particle":"","family":"Farber","given":"Marisa","non-dropping-particle":"","parse-names":false,"suffix":""},{"dropping-particle":"","family":"Martins","given":"Orlando","non-dropping-particle":"","parse-names":false,"suffix":""},{"dropping-particle":"","family":"Vaz","given":"Itabajara Da Silva","non-dropping-particle":"","parse-names":false,"suffix":""},{"dropping-particle":"","family":"Oliveira","given":"Pedro L.","non-dropping-particle":"","parse-names":false,"suffix":""}],"container-title":"Scientific Reports","id":"ITEM-1","issue":"1","issued":{"date-parts":[["2017"]]},"page":"1-10","title":"A Coxiella mutualist symbiont is essential to the development of Rhipicephalus microplus","type":"article-journal","volume":"7"},"uris":["http://www.mendeley.com/documents/?uuid=0fa17059-b4f4-4d9c-8e71-61ff0472940b"]}],"mendeley":{"formattedCitation":"(Guizzo et al., 2017)","manualFormatting":"Guizzo et al., 2017","plainTextFormattedCitation":"(Guizzo et al., 2017)","previouslyFormattedCitation":"(Guizzo et al., 2017)"},"properties":{"noteIndex":0},"schema":"https://github.com/citation-style-language/schema/raw/master/csl-citation.json"}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Guizzo et al., 2017</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5A837081"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7F7FEF5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3610409F" w14:textId="77777777" w:rsidTr="00A327F8">
        <w:trPr>
          <w:trHeight w:val="270"/>
        </w:trPr>
        <w:tc>
          <w:tcPr>
            <w:tcW w:w="1600" w:type="dxa"/>
            <w:tcBorders>
              <w:top w:val="nil"/>
              <w:left w:val="nil"/>
              <w:bottom w:val="nil"/>
              <w:right w:val="nil"/>
            </w:tcBorders>
            <w:shd w:val="clear" w:color="auto" w:fill="FFFFFF"/>
            <w:vAlign w:val="bottom"/>
          </w:tcPr>
          <w:p w14:paraId="26011FE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432C22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7A4E4F9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294F56E0"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Coxiella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63C4AA1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CLE</w:t>
            </w:r>
            <w:r>
              <w:rPr>
                <w:rFonts w:ascii="Segoe UI" w:eastAsia="Quattrocento Sans" w:hAnsi="Segoe UI" w:cs="Segoe UI"/>
                <w:color w:val="000000"/>
                <w:sz w:val="14"/>
                <w:szCs w:val="14"/>
              </w:rPr>
              <w:t>A</w:t>
            </w:r>
            <w:r w:rsidRPr="001510E4">
              <w:rPr>
                <w:rFonts w:ascii="Segoe UI" w:eastAsia="Quattrocento Sans" w:hAnsi="Segoe UI" w:cs="Segoe UI"/>
                <w:color w:val="000000"/>
                <w:sz w:val="14"/>
                <w:szCs w:val="14"/>
              </w:rPr>
              <w:t>A</w:t>
            </w:r>
          </w:p>
        </w:tc>
        <w:tc>
          <w:tcPr>
            <w:tcW w:w="2693" w:type="dxa"/>
            <w:tcBorders>
              <w:top w:val="nil"/>
              <w:left w:val="nil"/>
              <w:bottom w:val="nil"/>
              <w:right w:val="nil"/>
            </w:tcBorders>
            <w:shd w:val="clear" w:color="auto" w:fill="FFFFFF"/>
            <w:vAlign w:val="bottom"/>
          </w:tcPr>
          <w:p w14:paraId="0ABEF31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Amblyomma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americanum</w:t>
            </w:r>
            <w:proofErr w:type="spellEnd"/>
          </w:p>
        </w:tc>
        <w:tc>
          <w:tcPr>
            <w:tcW w:w="1302" w:type="dxa"/>
            <w:tcBorders>
              <w:top w:val="nil"/>
              <w:left w:val="nil"/>
              <w:bottom w:val="nil"/>
              <w:right w:val="nil"/>
            </w:tcBorders>
            <w:shd w:val="clear" w:color="auto" w:fill="FFFFFF"/>
            <w:vAlign w:val="bottom"/>
          </w:tcPr>
          <w:p w14:paraId="5A80FAB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0D768F">
              <w:rPr>
                <w:rFonts w:ascii="Segoe UI" w:eastAsia="Quattrocento Sans" w:hAnsi="Segoe UI" w:cs="Segoe UI"/>
                <w:color w:val="000000"/>
                <w:sz w:val="14"/>
                <w:szCs w:val="14"/>
              </w:rPr>
              <w:t>CP007541</w:t>
            </w:r>
          </w:p>
        </w:tc>
        <w:tc>
          <w:tcPr>
            <w:tcW w:w="3376" w:type="dxa"/>
            <w:tcBorders>
              <w:top w:val="nil"/>
              <w:left w:val="nil"/>
              <w:bottom w:val="nil"/>
              <w:right w:val="nil"/>
            </w:tcBorders>
            <w:shd w:val="clear" w:color="auto" w:fill="FFFFFF"/>
            <w:vAlign w:val="bottom"/>
          </w:tcPr>
          <w:p w14:paraId="2120441C" w14:textId="0A3C6666"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fldChar w:fldCharType="begin" w:fldLock="1"/>
            </w:r>
            <w:r w:rsidRPr="003B67FB">
              <w:rPr>
                <w:rFonts w:ascii="Segoe UI" w:hAnsi="Segoe UI" w:cs="Segoe UI"/>
                <w:color w:val="000000"/>
                <w:sz w:val="14"/>
                <w:szCs w:val="14"/>
              </w:rPr>
              <w:instrText>ADDIN CSL_CITATION {"citationItems":[{"id":"ITEM-1","itemData":{"DOI":"10.1093/gbe/evv016","ISBN":"1759-6653","ISSN":"17596653","PMID":"25618142","abstract":"Amblyomma americanum (Lone star tick) is an important disease vector in the United States. It transmits several human pathogens, including the agents of human monocytic ehrlichiosis, tularemia, and southern tick-associated rash illness. Blood-feeding insects (Class Insecta) depend on bacterial endosymbionts to provide vitamins and cofactors that are scarce in blood. It is unclear how this deficiency is compensated in ticks (Class Arachnida) that feed exclusively on mammalian blood. A bacterium related to Coxiella burnetii, the agent of human Q fever, has been observed previously within cells of A. americanum. Eliminating this bacterium (CLEAA, Coxiella-like endosymbiont of A. americanum) with antibiotics reduced tick fecundity, indicating that it is an essential endosymbiont. In an effort to determine its role within this symbiosis, we sequenced the CLEAA genome. While highly reduced (656,901 bp) compared with C. burnetii (1,995,281 bp), the CLEAA genome encodes most major vitamin and cofactor biosynthesis pathways, implicating CLEAA as a vitamin provisioning endosymbiont. In contrast, CLEAA lacks any recognizable virulence genes, indicating that it is not a pathogen despite its presence in tick salivary glands. As both C. burnetii and numerous \"Coxiella-like bacteria\" have been reported from several species of ticks, we determined the evolutionary relationship between the two bacteria. Phylogeny estimation revealed that CLEAA is a close relative of C. burnetii, but was not derived from it. Our results are important for strategies geared toward controlling A. americanum and the pathogens it vectors, and also contribute novel information regarding the metabolic interdependencies of ticks and their nutrient-provisioning endosymbionts.","author":[{"dropping-particle":"","family":"Smith","given":"Todd A.","non-dropping-particle":"","parse-names":false,"suffix":""},{"dropping-particle":"","family":"Driscoll","given":"Timothy","non-dropping-particle":"","parse-names":false,"suffix":""},{"dropping-particle":"","family":"Gillespie","given":"Joseph J.","non-dropping-particle":"","parse-names":false,"suffix":""},{"dropping-particle":"","family":"Raghavan","given":"Rahul","non-dropping-particle":"","parse-names":false,"suffix":""}],"container-title":"Genome Biology and Evolution","id":"ITEM-1","issue":"3","issued":{"date-parts":[["2015"]]},"page":"831-838","title":"A Coxiella-like endosymbiontis a potential vitamin source for the lone star tick","type":"article-journal","volume":"7"},"uris":["http://www.mendeley.com/documents/?uuid=92a9806f-b378-4fea-8824-408055ed370f"]}],"mendeley":{"formattedCitation":"(Smith et al., 2015)","manualFormatting":"Smith et al., 2015","plainTextFormattedCitation":"(Smith et al., 2015)","previouslyFormattedCitation":"(Smith et al., 2015)"},"properties":{"noteIndex":0},"schema":"https://github.com/citation-style-language/schema/raw/master/csl-citation.json"}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Smith et al., 2015</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6DE1AE0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05DE23C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45EB832F" w14:textId="77777777" w:rsidTr="00A327F8">
        <w:trPr>
          <w:trHeight w:val="270"/>
        </w:trPr>
        <w:tc>
          <w:tcPr>
            <w:tcW w:w="1600" w:type="dxa"/>
            <w:tcBorders>
              <w:top w:val="nil"/>
              <w:left w:val="nil"/>
              <w:bottom w:val="nil"/>
              <w:right w:val="nil"/>
            </w:tcBorders>
            <w:shd w:val="clear" w:color="auto" w:fill="FFFFFF"/>
            <w:vAlign w:val="bottom"/>
          </w:tcPr>
          <w:p w14:paraId="288BE2B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986315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4C20D2A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223DC235"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Coxiella</w:t>
            </w:r>
            <w:proofErr w:type="spellEnd"/>
            <w:r w:rsidRPr="001510E4">
              <w:rPr>
                <w:rFonts w:ascii="Segoe UI" w:eastAsia="Quattrocento Sans" w:hAnsi="Segoe UI" w:cs="Segoe UI"/>
                <w:color w:val="000000"/>
                <w:sz w:val="14"/>
                <w:szCs w:val="14"/>
              </w:rPr>
              <w:t>-like</w:t>
            </w:r>
          </w:p>
        </w:tc>
        <w:tc>
          <w:tcPr>
            <w:tcW w:w="1134" w:type="dxa"/>
            <w:tcBorders>
              <w:top w:val="nil"/>
              <w:left w:val="nil"/>
              <w:bottom w:val="nil"/>
              <w:right w:val="nil"/>
            </w:tcBorders>
            <w:shd w:val="clear" w:color="auto" w:fill="FFFFFF"/>
            <w:vAlign w:val="bottom"/>
          </w:tcPr>
          <w:p w14:paraId="365042EC"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CeAS</w:t>
            </w:r>
            <w:proofErr w:type="spellEnd"/>
            <w:r w:rsidRPr="001510E4">
              <w:rPr>
                <w:rFonts w:ascii="Segoe UI" w:eastAsia="Quattrocento Sans" w:hAnsi="Segoe UI" w:cs="Segoe UI"/>
                <w:color w:val="000000"/>
                <w:sz w:val="14"/>
                <w:szCs w:val="14"/>
              </w:rPr>
              <w:t>-UFV</w:t>
            </w:r>
          </w:p>
        </w:tc>
        <w:tc>
          <w:tcPr>
            <w:tcW w:w="2693" w:type="dxa"/>
            <w:tcBorders>
              <w:top w:val="nil"/>
              <w:left w:val="nil"/>
              <w:bottom w:val="nil"/>
              <w:right w:val="nil"/>
            </w:tcBorders>
            <w:shd w:val="clear" w:color="auto" w:fill="FFFFFF"/>
            <w:vAlign w:val="bottom"/>
          </w:tcPr>
          <w:p w14:paraId="40241F2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Amblyomma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sculptum</w:t>
            </w:r>
            <w:proofErr w:type="spellEnd"/>
          </w:p>
        </w:tc>
        <w:tc>
          <w:tcPr>
            <w:tcW w:w="1302" w:type="dxa"/>
            <w:tcBorders>
              <w:top w:val="nil"/>
              <w:left w:val="nil"/>
              <w:bottom w:val="nil"/>
              <w:right w:val="nil"/>
            </w:tcBorders>
            <w:shd w:val="clear" w:color="auto" w:fill="FFFFFF"/>
            <w:vAlign w:val="bottom"/>
          </w:tcPr>
          <w:p w14:paraId="44CB85E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CP033868</w:t>
            </w:r>
          </w:p>
        </w:tc>
        <w:tc>
          <w:tcPr>
            <w:tcW w:w="3376" w:type="dxa"/>
            <w:tcBorders>
              <w:top w:val="nil"/>
              <w:left w:val="nil"/>
              <w:bottom w:val="nil"/>
              <w:right w:val="nil"/>
            </w:tcBorders>
            <w:shd w:val="clear" w:color="auto" w:fill="FFFFFF"/>
            <w:vAlign w:val="bottom"/>
          </w:tcPr>
          <w:p w14:paraId="4EDC3F30" w14:textId="4A310A3B"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proofErr w:type="spellStart"/>
            <w:r w:rsidRPr="00393036">
              <w:rPr>
                <w:rFonts w:ascii="Segoe UI" w:hAnsi="Segoe UI" w:cs="Segoe UI"/>
                <w:color w:val="000000"/>
                <w:sz w:val="14"/>
                <w:szCs w:val="14"/>
              </w:rPr>
              <w:t>Vidigal</w:t>
            </w:r>
            <w:proofErr w:type="spellEnd"/>
            <w:r w:rsidRPr="00393036">
              <w:rPr>
                <w:rFonts w:ascii="Segoe UI" w:hAnsi="Segoe UI" w:cs="Segoe UI"/>
                <w:color w:val="000000"/>
                <w:sz w:val="14"/>
                <w:szCs w:val="14"/>
              </w:rPr>
              <w:t xml:space="preserve"> et al.)</w:t>
            </w:r>
          </w:p>
        </w:tc>
        <w:tc>
          <w:tcPr>
            <w:tcW w:w="848" w:type="dxa"/>
            <w:tcBorders>
              <w:top w:val="nil"/>
              <w:left w:val="nil"/>
              <w:bottom w:val="nil"/>
              <w:right w:val="nil"/>
            </w:tcBorders>
            <w:shd w:val="clear" w:color="auto" w:fill="FFFFFF"/>
            <w:vAlign w:val="bottom"/>
          </w:tcPr>
          <w:p w14:paraId="7270F99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7323F7EF"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795A2F" w14:paraId="5D1A82EE" w14:textId="77777777" w:rsidTr="00A327F8">
        <w:trPr>
          <w:trHeight w:val="270"/>
        </w:trPr>
        <w:tc>
          <w:tcPr>
            <w:tcW w:w="1600" w:type="dxa"/>
            <w:tcBorders>
              <w:top w:val="nil"/>
              <w:left w:val="nil"/>
              <w:bottom w:val="nil"/>
              <w:right w:val="nil"/>
            </w:tcBorders>
            <w:shd w:val="clear" w:color="auto" w:fill="FFFFFF"/>
            <w:vAlign w:val="bottom"/>
          </w:tcPr>
          <w:p w14:paraId="7714898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69EDBA2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600AE1B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1C817C14"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Coxiella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burnetii</w:t>
            </w:r>
            <w:proofErr w:type="spellEnd"/>
          </w:p>
        </w:tc>
        <w:tc>
          <w:tcPr>
            <w:tcW w:w="1134" w:type="dxa"/>
            <w:tcBorders>
              <w:top w:val="nil"/>
              <w:left w:val="nil"/>
              <w:bottom w:val="nil"/>
              <w:right w:val="nil"/>
            </w:tcBorders>
            <w:shd w:val="clear" w:color="auto" w:fill="FFFFFF"/>
            <w:vAlign w:val="bottom"/>
          </w:tcPr>
          <w:p w14:paraId="2E81BBE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RSA493</w:t>
            </w:r>
          </w:p>
        </w:tc>
        <w:tc>
          <w:tcPr>
            <w:tcW w:w="2693" w:type="dxa"/>
            <w:tcBorders>
              <w:top w:val="nil"/>
              <w:left w:val="nil"/>
              <w:bottom w:val="nil"/>
              <w:right w:val="nil"/>
            </w:tcBorders>
            <w:shd w:val="clear" w:color="auto" w:fill="FFFFFF"/>
            <w:vAlign w:val="bottom"/>
          </w:tcPr>
          <w:p w14:paraId="4212159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FFFFF"/>
            <w:vAlign w:val="bottom"/>
          </w:tcPr>
          <w:p w14:paraId="4AD3DE3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AE016828</w:t>
            </w:r>
          </w:p>
        </w:tc>
        <w:tc>
          <w:tcPr>
            <w:tcW w:w="3376" w:type="dxa"/>
            <w:tcBorders>
              <w:top w:val="nil"/>
              <w:left w:val="nil"/>
              <w:bottom w:val="nil"/>
              <w:right w:val="nil"/>
            </w:tcBorders>
            <w:shd w:val="clear" w:color="auto" w:fill="FFFFFF"/>
            <w:vAlign w:val="bottom"/>
          </w:tcPr>
          <w:p w14:paraId="3D007D9B" w14:textId="56625598" w:rsidR="00E603C3" w:rsidRPr="00105405"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{"citationItems":[{"id":"ITEM-1","itemData":{"DOI":"10.1073/pnas.0931379100","ISSN":"00278424","PMID":"12704232","abstract":"The 1,995,275-bp genome of Coxiella burnetii, Nine Mile phase I RSA493, a highly virulent zoonotic pathogen and category B bioterrorism agent, was sequenced by the random shotgun method. This bacterium is an obligate intracellular acidophile that is highly adapted for life within the eukaryotic phagolysosome. Genome analysis revealed many genes with potential roles in adhesion, invasion, intracellular trafficking, host-cell modulation, and detoxification. A previously uncharacterized 13-member family of ankyrin repeat-containing proteins is implicated in the pathogenesis of this organism. Although the lifestyle and parasitic strategies of C. burnetii resemble that of Rickettsiae and Chlamydiae, their genome architectures differ considerably in terms of presence of mobile elements, extent of genome reduction, metabolic capabilities, and transporter profiles. The presence of 83 pseudogenes displays an ongoing process of gene degradation. Unlike other obligate intracellular bacteria, 32 insertion sequences are found dispersed in the chromosome, indicating some plasticity in the C. burnetii genome. These analyses suggest that the obligate intracellular lifestyle of C. burnetii may be a relatively recent innovation.","author":[{"dropping-particle":"","family":"Seshadri","given":"Rekha","non-dropping-particle":"","parse-names":false,"suffix":""},{"dropping-particle":"","family":"Paulsen","given":"Ian T.","non-dropping-particle":"","parse-names":false,"suffix":""},{"dropping-particle":"","family":"Eisen","given":"Jonathan A.","non-dropping-particle":"","parse-names":false,"suffix":""},{"dropping-particle":"","family":"Read","given":"Timothy D.","non-dropping-particle":"","parse-names":false,"suffix":""},{"dropping-particle":"","family":"Nelson","given":"Karen E.","non-dropping-particle":"","parse-names":false,"suffix":""},{"dropping-particle":"","family":"Nelson","given":"William C.","non-dropping-particle":"","parse-names":false,"suffix":""},{"dropping-particle":"","family":"Ward","given":"Naomi L.","non-dropping-particle":"","parse-names":false,"suffix":""},{"dropping-particle":"","family":"Tettelin","given":"Hervé","non-dropping-particle":"","parse-names":false,"suffix":""},{"dropping-particle":"","family":"Davidsen","given":"Tanja M.","non-dropping-particle":"","parse-names":false,"suffix":""},{"dropping-particle":"","family":"Beanan","given":"Maureen J.","non-dropping-particle":"","parse-names":false,"suffix":""},{"dropping-particle":"","family":"Deboy","given":"Robert T.","non-dropping-particle":"","parse-names":false,"suffix":""},{"dropping-particle":"","family":"Daugherty","given":"Sean C.","non-dropping-particle":"","parse-names":false,"suffix":""},{"dropping-particle":"","family":"Brinkac","given":"Lauren M.","non-dropping-particle":"","parse-names":false,"suffix":""},{"dropping-particle":"","family":"Madupu","given":"Ramana","non-dropping-particle":"","parse-names":false,"suffix":""},{"dropping-particle":"","family":"Dodson","given":"Robert J.","non-dropping-particle":"","parse-names":false,"suffix":""},{"dropping-particle":"","family":"Khouri","given":"Hoda M.","non-dropping-particle":"","parse-names":false,"suffix":""},{"dropping-particle":"","family":"Lee","given":"Kathy H.","non-dropping-particle":"","parse-names":false,"suffix":""},{"dropping-particle":"","family":"Carty","given":"Heather A.","non-dropping-pa</w:instrText>
            </w:r>
            <w:r w:rsidRPr="00E603C3">
              <w:rPr>
                <w:rFonts w:ascii="Segoe UI" w:hAnsi="Segoe UI" w:cs="Segoe UI"/>
                <w:color w:val="000000"/>
                <w:sz w:val="14"/>
                <w:szCs w:val="14"/>
                <w:lang w:val="fr-FR"/>
              </w:rPr>
              <w:instrText>rticle":"","parse-names":false,"suffix":""},{"dropping-particle":"","family":"Scanlan","given":"David","non-dropping-particle":"","parse-names":false,"suffix":""},{"dropping-particle":"","family":"Heinzen","given":"Robert A.","non-dropping-particle":"","parse-names":false,"suffix":""},{"dropping-particle":"","family":"Thompson","given":"Herbert A.","non-dropping-particle":"","parse-names":false,"suffix":""},{"dropping-particle":"","family":"Samuel","given":"James E.","non-dropping-particle":"","parse-names":false,"suffix":""},{"dropping-particle":"","family":"Fraser","given":"Claire M.","non-dropping-particle":"","parse-names":false,"suffix":""},{"dropping-particle":"","family":"Heidelberg","given":"John F.","non-dropping-particle":"","parse-names":false,"suffix":""}],"container-title":"Proceedings of the National Academy of Sciences of the United States of America","id":"ITEM-1","issue":"9","issued":{"date-parts":[["2003"]]},"page":"5455-5460","title":"Complete genome sequence of the Q-fever pathogen Coxiella burnetii","type":"article-journal","volume":"100"},"uris":["http://www.mendeley.com/documents/?uuid=67244dae-75b7-460c-8ddd-ee7738ad1f86"]}],"mendeley":{"formattedCitation":"(Seshadri et al., 2003)","manualFormatting":"Seshadri et al., 2003","plainTextFormattedCitation":"(Seshadri et al., 2003)","previouslyFormattedCitation":"(Seshadri et al., 2003)"},"properties":{"noteIndex":0},"schema":"https://github.com/citation-style-language/schema/raw/master/csl-citation.json"}</w:instrText>
            </w:r>
            <w:r w:rsidRPr="00393036">
              <w:rPr>
                <w:rFonts w:ascii="Segoe UI" w:hAnsi="Segoe UI" w:cs="Segoe UI"/>
                <w:color w:val="000000"/>
                <w:sz w:val="14"/>
                <w:szCs w:val="14"/>
              </w:rPr>
              <w:fldChar w:fldCharType="separate"/>
            </w:r>
            <w:r w:rsidRPr="00E603C3">
              <w:rPr>
                <w:rFonts w:ascii="Segoe UI" w:hAnsi="Segoe UI" w:cs="Segoe UI"/>
                <w:noProof/>
                <w:color w:val="000000"/>
                <w:sz w:val="14"/>
                <w:szCs w:val="14"/>
                <w:lang w:val="fr-FR"/>
              </w:rPr>
              <w:t>Seshadri et al., 2003</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56DF81CB" w14:textId="77777777" w:rsidR="00E603C3" w:rsidRPr="00105405" w:rsidRDefault="00E603C3" w:rsidP="00E603C3">
            <w:pPr>
              <w:spacing w:after="0" w:line="240" w:lineRule="auto"/>
              <w:jc w:val="center"/>
              <w:rPr>
                <w:rFonts w:ascii="Segoe UI" w:eastAsia="Quattrocento Sans" w:hAnsi="Segoe UI" w:cs="Segoe UI"/>
                <w:color w:val="000000"/>
                <w:sz w:val="14"/>
                <w:szCs w:val="14"/>
                <w:lang w:val="fr-FR"/>
              </w:rPr>
            </w:pPr>
            <w:r w:rsidRPr="00105405">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57832475" w14:textId="77777777" w:rsidR="00E603C3" w:rsidRPr="00105405" w:rsidRDefault="00E603C3" w:rsidP="00E603C3">
            <w:pPr>
              <w:spacing w:after="0" w:line="240" w:lineRule="auto"/>
              <w:jc w:val="center"/>
              <w:rPr>
                <w:rFonts w:ascii="Segoe UI" w:eastAsia="Quattrocento Sans" w:hAnsi="Segoe UI" w:cs="Segoe UI"/>
                <w:color w:val="000000"/>
                <w:sz w:val="14"/>
                <w:szCs w:val="14"/>
                <w:lang w:val="fr-FR"/>
              </w:rPr>
            </w:pPr>
            <w:r w:rsidRPr="00105405">
              <w:rPr>
                <w:rFonts w:ascii="Segoe UI" w:eastAsia="Quattrocento Sans" w:hAnsi="Segoe UI" w:cs="Segoe UI"/>
                <w:color w:val="000000"/>
                <w:sz w:val="14"/>
                <w:szCs w:val="14"/>
                <w:lang w:val="fr-FR"/>
              </w:rPr>
              <w:t>+</w:t>
            </w:r>
          </w:p>
        </w:tc>
      </w:tr>
      <w:tr w:rsidR="00E603C3" w:rsidRPr="00E603C3" w14:paraId="0E485360" w14:textId="77777777" w:rsidTr="00A327F8">
        <w:trPr>
          <w:trHeight w:val="270"/>
        </w:trPr>
        <w:tc>
          <w:tcPr>
            <w:tcW w:w="1600" w:type="dxa"/>
            <w:tcBorders>
              <w:top w:val="nil"/>
              <w:left w:val="nil"/>
              <w:bottom w:val="nil"/>
              <w:right w:val="nil"/>
            </w:tcBorders>
            <w:shd w:val="clear" w:color="auto" w:fill="FFFFFF"/>
            <w:vAlign w:val="bottom"/>
          </w:tcPr>
          <w:p w14:paraId="5D1DC9EA"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r w:rsidRPr="00105405">
              <w:rPr>
                <w:rFonts w:ascii="Segoe UI" w:eastAsia="Quattrocento Sans" w:hAnsi="Segoe UI" w:cs="Segoe UI"/>
                <w:color w:val="000000"/>
                <w:sz w:val="14"/>
                <w:szCs w:val="14"/>
                <w:lang w:val="fr-FR"/>
              </w:rPr>
              <w:t> </w:t>
            </w:r>
          </w:p>
        </w:tc>
        <w:tc>
          <w:tcPr>
            <w:tcW w:w="1275" w:type="dxa"/>
            <w:tcBorders>
              <w:top w:val="nil"/>
              <w:left w:val="nil"/>
              <w:bottom w:val="nil"/>
              <w:right w:val="nil"/>
            </w:tcBorders>
            <w:shd w:val="clear" w:color="auto" w:fill="FFFFFF"/>
            <w:vAlign w:val="bottom"/>
          </w:tcPr>
          <w:p w14:paraId="5AD7ED99"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r w:rsidRPr="00105405">
              <w:rPr>
                <w:rFonts w:ascii="Segoe UI" w:eastAsia="Quattrocento Sans" w:hAnsi="Segoe UI" w:cs="Segoe UI"/>
                <w:color w:val="000000"/>
                <w:sz w:val="14"/>
                <w:szCs w:val="14"/>
                <w:lang w:val="fr-FR"/>
              </w:rPr>
              <w:t> </w:t>
            </w:r>
          </w:p>
        </w:tc>
        <w:tc>
          <w:tcPr>
            <w:tcW w:w="1391" w:type="dxa"/>
            <w:tcBorders>
              <w:top w:val="nil"/>
              <w:left w:val="nil"/>
              <w:bottom w:val="nil"/>
              <w:right w:val="nil"/>
            </w:tcBorders>
            <w:shd w:val="clear" w:color="auto" w:fill="FFFFFF"/>
            <w:vAlign w:val="bottom"/>
          </w:tcPr>
          <w:p w14:paraId="28C2ED63"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proofErr w:type="spellStart"/>
            <w:r w:rsidRPr="00105405">
              <w:rPr>
                <w:rFonts w:ascii="Segoe UI" w:eastAsia="Quattrocento Sans" w:hAnsi="Segoe UI" w:cs="Segoe UI"/>
                <w:color w:val="000000"/>
                <w:sz w:val="14"/>
                <w:szCs w:val="14"/>
                <w:lang w:val="fr-FR"/>
              </w:rPr>
              <w:t>Legionellaceae</w:t>
            </w:r>
            <w:proofErr w:type="spellEnd"/>
          </w:p>
        </w:tc>
        <w:tc>
          <w:tcPr>
            <w:tcW w:w="2088" w:type="dxa"/>
            <w:tcBorders>
              <w:top w:val="nil"/>
              <w:left w:val="nil"/>
              <w:bottom w:val="nil"/>
              <w:right w:val="nil"/>
            </w:tcBorders>
            <w:shd w:val="clear" w:color="auto" w:fill="FFFFFF"/>
            <w:vAlign w:val="bottom"/>
          </w:tcPr>
          <w:p w14:paraId="5919AA88" w14:textId="77777777" w:rsidR="00E603C3" w:rsidRPr="00105405" w:rsidRDefault="00E603C3" w:rsidP="00E603C3">
            <w:pPr>
              <w:spacing w:after="0" w:line="240" w:lineRule="auto"/>
              <w:rPr>
                <w:rFonts w:ascii="Segoe UI" w:eastAsia="Quattrocento Sans" w:hAnsi="Segoe UI" w:cs="Segoe UI"/>
                <w:i/>
                <w:color w:val="000000"/>
                <w:sz w:val="14"/>
                <w:szCs w:val="14"/>
                <w:lang w:val="fr-FR"/>
              </w:rPr>
            </w:pPr>
            <w:proofErr w:type="spellStart"/>
            <w:r w:rsidRPr="00105405">
              <w:rPr>
                <w:rFonts w:ascii="Segoe UI" w:eastAsia="Quattrocento Sans" w:hAnsi="Segoe UI" w:cs="Segoe UI"/>
                <w:i/>
                <w:color w:val="000000"/>
                <w:sz w:val="14"/>
                <w:szCs w:val="14"/>
                <w:lang w:val="fr-FR"/>
              </w:rPr>
              <w:t>Legionella</w:t>
            </w:r>
            <w:proofErr w:type="spellEnd"/>
            <w:r w:rsidRPr="00105405">
              <w:rPr>
                <w:rFonts w:ascii="Segoe UI" w:eastAsia="Quattrocento Sans" w:hAnsi="Segoe UI" w:cs="Segoe UI"/>
                <w:i/>
                <w:color w:val="000000"/>
                <w:sz w:val="14"/>
                <w:szCs w:val="14"/>
                <w:lang w:val="fr-FR"/>
              </w:rPr>
              <w:t xml:space="preserve"> </w:t>
            </w:r>
            <w:proofErr w:type="spellStart"/>
            <w:r w:rsidRPr="00105405">
              <w:rPr>
                <w:rFonts w:ascii="Segoe UI" w:eastAsia="Quattrocento Sans" w:hAnsi="Segoe UI" w:cs="Segoe UI"/>
                <w:i/>
                <w:color w:val="000000"/>
                <w:sz w:val="14"/>
                <w:szCs w:val="14"/>
                <w:lang w:val="fr-FR"/>
              </w:rPr>
              <w:t>polyplacis</w:t>
            </w:r>
            <w:proofErr w:type="spellEnd"/>
          </w:p>
        </w:tc>
        <w:tc>
          <w:tcPr>
            <w:tcW w:w="1134" w:type="dxa"/>
            <w:tcBorders>
              <w:top w:val="nil"/>
              <w:left w:val="nil"/>
              <w:bottom w:val="nil"/>
              <w:right w:val="nil"/>
            </w:tcBorders>
            <w:shd w:val="clear" w:color="auto" w:fill="FFFFFF"/>
            <w:vAlign w:val="bottom"/>
          </w:tcPr>
          <w:p w14:paraId="48B00CC1"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proofErr w:type="spellStart"/>
            <w:r w:rsidRPr="00105405">
              <w:rPr>
                <w:rFonts w:ascii="Segoe UI" w:eastAsia="Quattrocento Sans" w:hAnsi="Segoe UI" w:cs="Segoe UI"/>
                <w:color w:val="000000"/>
                <w:sz w:val="14"/>
                <w:szCs w:val="14"/>
                <w:lang w:val="fr-FR"/>
              </w:rPr>
              <w:t>PsAG</w:t>
            </w:r>
            <w:proofErr w:type="spellEnd"/>
          </w:p>
        </w:tc>
        <w:tc>
          <w:tcPr>
            <w:tcW w:w="2693" w:type="dxa"/>
            <w:tcBorders>
              <w:top w:val="nil"/>
              <w:left w:val="nil"/>
              <w:bottom w:val="nil"/>
              <w:right w:val="nil"/>
            </w:tcBorders>
            <w:shd w:val="clear" w:color="auto" w:fill="FFFFFF"/>
            <w:vAlign w:val="bottom"/>
          </w:tcPr>
          <w:p w14:paraId="24E630CA"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proofErr w:type="spellStart"/>
            <w:r w:rsidRPr="00105405">
              <w:rPr>
                <w:rFonts w:ascii="Segoe UI" w:eastAsia="Quattrocento Sans" w:hAnsi="Segoe UI" w:cs="Segoe UI"/>
                <w:color w:val="000000"/>
                <w:sz w:val="14"/>
                <w:szCs w:val="14"/>
                <w:lang w:val="fr-FR"/>
              </w:rPr>
              <w:t>Louse</w:t>
            </w:r>
            <w:proofErr w:type="spellEnd"/>
            <w:r w:rsidRPr="00105405">
              <w:rPr>
                <w:rFonts w:ascii="Segoe UI" w:eastAsia="Quattrocento Sans" w:hAnsi="Segoe UI" w:cs="Segoe UI"/>
                <w:color w:val="000000"/>
                <w:sz w:val="14"/>
                <w:szCs w:val="14"/>
                <w:lang w:val="fr-FR"/>
              </w:rPr>
              <w:t xml:space="preserve">, </w:t>
            </w:r>
            <w:proofErr w:type="spellStart"/>
            <w:r w:rsidRPr="00105405">
              <w:rPr>
                <w:rFonts w:ascii="Segoe UI" w:eastAsia="Quattrocento Sans" w:hAnsi="Segoe UI" w:cs="Segoe UI"/>
                <w:i/>
                <w:color w:val="000000"/>
                <w:sz w:val="14"/>
                <w:szCs w:val="14"/>
                <w:lang w:val="fr-FR"/>
              </w:rPr>
              <w:t>Polyplax</w:t>
            </w:r>
            <w:proofErr w:type="spellEnd"/>
            <w:r w:rsidRPr="00105405">
              <w:rPr>
                <w:rFonts w:ascii="Segoe UI" w:eastAsia="Quattrocento Sans" w:hAnsi="Segoe UI" w:cs="Segoe UI"/>
                <w:i/>
                <w:color w:val="000000"/>
                <w:sz w:val="14"/>
                <w:szCs w:val="14"/>
                <w:lang w:val="fr-FR"/>
              </w:rPr>
              <w:t xml:space="preserve"> </w:t>
            </w:r>
            <w:proofErr w:type="spellStart"/>
            <w:r w:rsidRPr="00105405">
              <w:rPr>
                <w:rFonts w:ascii="Segoe UI" w:eastAsia="Quattrocento Sans" w:hAnsi="Segoe UI" w:cs="Segoe UI"/>
                <w:i/>
                <w:color w:val="000000"/>
                <w:sz w:val="14"/>
                <w:szCs w:val="14"/>
                <w:lang w:val="fr-FR"/>
              </w:rPr>
              <w:t>serrata</w:t>
            </w:r>
            <w:proofErr w:type="spellEnd"/>
          </w:p>
        </w:tc>
        <w:tc>
          <w:tcPr>
            <w:tcW w:w="1302" w:type="dxa"/>
            <w:tcBorders>
              <w:top w:val="nil"/>
              <w:left w:val="nil"/>
              <w:bottom w:val="nil"/>
              <w:right w:val="nil"/>
            </w:tcBorders>
            <w:shd w:val="clear" w:color="auto" w:fill="FFFFFF"/>
            <w:vAlign w:val="bottom"/>
          </w:tcPr>
          <w:p w14:paraId="2DEA85B5" w14:textId="77777777" w:rsidR="00E603C3" w:rsidRPr="00105405" w:rsidRDefault="00E603C3" w:rsidP="00E603C3">
            <w:pPr>
              <w:spacing w:after="0" w:line="240" w:lineRule="auto"/>
              <w:rPr>
                <w:rFonts w:ascii="Segoe UI" w:eastAsia="Quattrocento Sans" w:hAnsi="Segoe UI" w:cs="Segoe UI"/>
                <w:color w:val="000000"/>
                <w:sz w:val="14"/>
                <w:szCs w:val="14"/>
                <w:lang w:val="fr-FR"/>
              </w:rPr>
            </w:pPr>
            <w:r w:rsidRPr="00105405">
              <w:rPr>
                <w:rFonts w:ascii="Segoe UI" w:eastAsia="Quattrocento Sans" w:hAnsi="Segoe UI" w:cs="Segoe UI"/>
                <w:color w:val="000000"/>
                <w:sz w:val="14"/>
                <w:szCs w:val="14"/>
                <w:lang w:val="fr-FR"/>
              </w:rPr>
              <w:t>CP021497</w:t>
            </w:r>
          </w:p>
        </w:tc>
        <w:tc>
          <w:tcPr>
            <w:tcW w:w="3376" w:type="dxa"/>
            <w:tcBorders>
              <w:top w:val="nil"/>
              <w:left w:val="nil"/>
              <w:bottom w:val="nil"/>
              <w:right w:val="nil"/>
            </w:tcBorders>
            <w:shd w:val="clear" w:color="auto" w:fill="FFFFFF"/>
            <w:vAlign w:val="bottom"/>
          </w:tcPr>
          <w:p w14:paraId="19183FCE" w14:textId="157A9218"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E603C3">
              <w:rPr>
                <w:rFonts w:ascii="Segoe UI" w:hAnsi="Segoe UI" w:cs="Segoe UI"/>
                <w:color w:val="000000"/>
                <w:sz w:val="14"/>
                <w:szCs w:val="14"/>
                <w:lang w:val="fr-FR"/>
              </w:rPr>
              <w:instrText>ADDIN CSL_CITATION {"citationItems":[{"id":"ITEM-1","itemData":{"DOI":"10.1093/gbe/evx217","ISSN":"17596653","PMID":"29069349","abstract":"Legionellaceae are intracellular bacteria known as important human pathogens. In the environment, they are mainly found in biofilms associated with amoebas. In contrast to the gammaproteobacterial family Enterobacteriaceae, which established a broad spectrum of symbioseswithmany insect taxa, the only instance of legionella-like symbiont has been reported fromlice of the genus Polyplax. Here, we sequenced the complete genome of this symbiont and compared its main characteristics to other Legionella species and insect symbionts. Based on rigorous multigene phylogenetic analyses, we confirm this bacterium as a member of the genus Legionella and propose the name Candidatus Legionella polyplacis, sp.n. We show that the genome of Ca. Legionella polyplacis underwent massive degeneration, including considerable size reduction (529.746 bp, 484 protein coding genes) and a severe decrease in GC content (23%).We identify several possible constraints underlying the evolution of this bacterium. On one hand, Ca. Legionella polyplacis and the louse symbionts Riesia and Puchtella experienced convergent evolution, perhaps due to adaptation to similar hosts.On the other hand, somemetabolic differences are likely to reflect different phylogenetic positi</w:instrText>
            </w:r>
            <w:r>
              <w:rPr>
                <w:rFonts w:ascii="Segoe UI" w:hAnsi="Segoe UI" w:cs="Segoe UI"/>
                <w:color w:val="000000"/>
                <w:sz w:val="14"/>
                <w:szCs w:val="14"/>
              </w:rPr>
              <w:instrText>ons of the symbionts and hence availability of particular metabolic function in the ancestor. This is exemplified by different arrangements of thiamine metabolism in Ca. Legionella polyplacis and Riesia. Finally, horizontal gene transfer is shown to play a significant role in the adaptive and diversification process. Particularly, we show that Ca. L. polyplacis horizontally acquired a complete biotin operon (bioADCHFB) that likely assisted this bacterium when becoming an obligate mutualist.","author":[{"dropping-particle":"","family":"Říhová","given":"Jana","non-dropping-particle":"","parse-names":false,"suffix":""},{"dropping-particle":"","family":"Novaková","given":"Evá","non-dropping-particle":"","parse-names":false,"suffix":""},{"dropping-particle":"","family":"Husník","given":"Filip","non-dropping-particle":"","parse-names":false,"suffix":""},{"dropping-particle":"","family":"Hypša","given":"Václav","non-dropping-particle":"","parse-names":false,"suffix":""}],"container-title":"Genome Biology and Evolution","id":"ITEM-1","issue":"11","issued":{"date-parts":[["2017"]]},"page":"2946-2957","title":"Legionella becoming a mutualist: Adaptive processes shaping the genome of symbiont in the louse Polyplax serrata","type":"article-journal","volume":"9"},"uris":["http://www.mendeley.com/documents/?uuid=5a40f121-cf54-4756-be09-98ef663b78a3"]}],"mendeley":{"formattedCitation":"(Říhová et al., 2017)","manualFormatting":"Říhová et al., 2017","plainTextFormattedCitation":"(Říhová et al., 2017)","previouslyFormattedCitation":"(Říhová et al., 2017)"},"properties":{"noteIndex":0},"schema":"https://github.com/citation-style-language/schema/raw/master/csl-citation.json"}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Říhová et al., 2017</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52548D83"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w:t>
            </w:r>
          </w:p>
        </w:tc>
        <w:tc>
          <w:tcPr>
            <w:tcW w:w="801" w:type="dxa"/>
            <w:tcBorders>
              <w:top w:val="nil"/>
              <w:left w:val="nil"/>
              <w:bottom w:val="nil"/>
              <w:right w:val="nil"/>
            </w:tcBorders>
            <w:shd w:val="clear" w:color="auto" w:fill="FFFFFF"/>
            <w:vAlign w:val="bottom"/>
          </w:tcPr>
          <w:p w14:paraId="10C5C5F7"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r>
      <w:tr w:rsidR="00E603C3" w:rsidRPr="001510E4" w14:paraId="6717932B" w14:textId="77777777" w:rsidTr="00A327F8">
        <w:trPr>
          <w:trHeight w:val="270"/>
        </w:trPr>
        <w:tc>
          <w:tcPr>
            <w:tcW w:w="1600" w:type="dxa"/>
            <w:tcBorders>
              <w:top w:val="nil"/>
              <w:left w:val="nil"/>
              <w:bottom w:val="nil"/>
              <w:right w:val="nil"/>
            </w:tcBorders>
            <w:shd w:val="clear" w:color="auto" w:fill="FFFFFF"/>
            <w:vAlign w:val="bottom"/>
          </w:tcPr>
          <w:p w14:paraId="07B337A9"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275" w:type="dxa"/>
            <w:tcBorders>
              <w:top w:val="nil"/>
              <w:left w:val="nil"/>
              <w:bottom w:val="nil"/>
              <w:right w:val="nil"/>
            </w:tcBorders>
            <w:shd w:val="clear" w:color="auto" w:fill="FFFFFF"/>
            <w:vAlign w:val="bottom"/>
          </w:tcPr>
          <w:p w14:paraId="016B0133"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391" w:type="dxa"/>
            <w:tcBorders>
              <w:top w:val="nil"/>
              <w:left w:val="nil"/>
              <w:bottom w:val="nil"/>
              <w:right w:val="nil"/>
            </w:tcBorders>
            <w:shd w:val="clear" w:color="auto" w:fill="FFFFFF"/>
            <w:vAlign w:val="bottom"/>
          </w:tcPr>
          <w:p w14:paraId="0119BADA"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2088" w:type="dxa"/>
            <w:tcBorders>
              <w:top w:val="nil"/>
              <w:left w:val="nil"/>
              <w:bottom w:val="nil"/>
              <w:right w:val="nil"/>
            </w:tcBorders>
            <w:shd w:val="clear" w:color="auto" w:fill="FFFFFF"/>
            <w:vAlign w:val="bottom"/>
          </w:tcPr>
          <w:p w14:paraId="5321EEF3" w14:textId="77777777" w:rsidR="00E603C3" w:rsidRPr="00705202" w:rsidRDefault="00E603C3" w:rsidP="00E603C3">
            <w:pPr>
              <w:spacing w:after="0" w:line="240" w:lineRule="auto"/>
              <w:rPr>
                <w:rFonts w:ascii="Segoe UI" w:eastAsia="Quattrocento Sans" w:hAnsi="Segoe UI" w:cs="Segoe UI"/>
                <w:i/>
                <w:color w:val="000000"/>
                <w:sz w:val="14"/>
                <w:szCs w:val="14"/>
                <w:lang w:val="fr-FR"/>
              </w:rPr>
            </w:pPr>
            <w:proofErr w:type="spellStart"/>
            <w:r w:rsidRPr="00705202">
              <w:rPr>
                <w:rFonts w:ascii="Segoe UI" w:eastAsia="Quattrocento Sans" w:hAnsi="Segoe UI" w:cs="Segoe UI"/>
                <w:i/>
                <w:color w:val="000000"/>
                <w:sz w:val="14"/>
                <w:szCs w:val="14"/>
                <w:lang w:val="fr-FR"/>
              </w:rPr>
              <w:t>Legionella</w:t>
            </w:r>
            <w:proofErr w:type="spellEnd"/>
            <w:r w:rsidRPr="00705202">
              <w:rPr>
                <w:rFonts w:ascii="Segoe UI" w:eastAsia="Quattrocento Sans" w:hAnsi="Segoe UI" w:cs="Segoe UI"/>
                <w:i/>
                <w:color w:val="000000"/>
                <w:sz w:val="14"/>
                <w:szCs w:val="14"/>
                <w:lang w:val="fr-FR"/>
              </w:rPr>
              <w:t xml:space="preserve"> </w:t>
            </w:r>
            <w:proofErr w:type="spellStart"/>
            <w:r w:rsidRPr="00705202">
              <w:rPr>
                <w:rFonts w:ascii="Segoe UI" w:eastAsia="Quattrocento Sans" w:hAnsi="Segoe UI" w:cs="Segoe UI"/>
                <w:i/>
                <w:color w:val="000000"/>
                <w:sz w:val="14"/>
                <w:szCs w:val="14"/>
                <w:lang w:val="fr-FR"/>
              </w:rPr>
              <w:t>pneumophila</w:t>
            </w:r>
            <w:proofErr w:type="spellEnd"/>
          </w:p>
        </w:tc>
        <w:tc>
          <w:tcPr>
            <w:tcW w:w="1134" w:type="dxa"/>
            <w:tcBorders>
              <w:top w:val="nil"/>
              <w:left w:val="nil"/>
              <w:bottom w:val="nil"/>
              <w:right w:val="nil"/>
            </w:tcBorders>
            <w:shd w:val="clear" w:color="auto" w:fill="FFFFFF"/>
            <w:vAlign w:val="bottom"/>
          </w:tcPr>
          <w:p w14:paraId="57D8B6A1"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Lens</w:t>
            </w:r>
          </w:p>
        </w:tc>
        <w:tc>
          <w:tcPr>
            <w:tcW w:w="2693" w:type="dxa"/>
            <w:tcBorders>
              <w:top w:val="nil"/>
              <w:left w:val="nil"/>
              <w:bottom w:val="nil"/>
              <w:right w:val="nil"/>
            </w:tcBorders>
            <w:shd w:val="clear" w:color="auto" w:fill="FFFFFF"/>
            <w:vAlign w:val="bottom"/>
          </w:tcPr>
          <w:p w14:paraId="2FE3219F"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w:t>
            </w:r>
          </w:p>
        </w:tc>
        <w:tc>
          <w:tcPr>
            <w:tcW w:w="1302" w:type="dxa"/>
            <w:tcBorders>
              <w:top w:val="nil"/>
              <w:left w:val="nil"/>
              <w:bottom w:val="nil"/>
              <w:right w:val="nil"/>
            </w:tcBorders>
            <w:shd w:val="clear" w:color="auto" w:fill="FFFFFF"/>
            <w:vAlign w:val="bottom"/>
          </w:tcPr>
          <w:p w14:paraId="378D9027"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CR628337</w:t>
            </w:r>
          </w:p>
        </w:tc>
        <w:tc>
          <w:tcPr>
            <w:tcW w:w="3376" w:type="dxa"/>
            <w:tcBorders>
              <w:top w:val="nil"/>
              <w:left w:val="nil"/>
              <w:bottom w:val="nil"/>
              <w:right w:val="nil"/>
            </w:tcBorders>
            <w:shd w:val="clear" w:color="auto" w:fill="FFFFFF"/>
            <w:vAlign w:val="bottom"/>
          </w:tcPr>
          <w:p w14:paraId="4CDFF545" w14:textId="1A436F73"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{"citationItems":[{"id":"ITEM-1","itemData":{"DOI":"10.1038/ng1447","ISSN":"10614036","PMID":"15467720","abstract":"Legionella pneumophila, the causative agent of Legionnaires' disease, replicates as an intracellular parasite of amoebae and persists in the environment as a free-living microbe. Here we have analyzed the complete genome sequences of L. pneumophila Paris (3,503,610 bp, 3,077 genes), an endemic strain that is predominant in France, and Lens (3,345,687 bp, 2,932 genes), an epidemic strain responsible for a major outbreak of disease in France. The L. pneumophila genomes show marked plasticity, with three different plasmids and with about 13% of the sequence differing between the two strains. Only strain Paris contains a type V secretion system, and its Lvh type IV secretion system is encoded by a 36-kb region that is either carried on a multicopy plasmid or integrated into the chromosome. Genetic mobility may enhance the versatility of L. pneumophila. Numerous genes encode eukaryotic-like proteins or motifs that are predicted to modulate host cell functions to the pathogen's advantage. The genome thus reflects the history and lifestyle of L. pneumophila, a human pathogen of macrophages that coevolved with fresh-water amoebae.","author":[{"dropping-particle":"","family":"Cazalet","given":"Christel","non-dropping-particle":"","parse-names":false,"suffix":""},{"dropping-particle":"","family":"Rusniok","given":"Christophe","non-dropping-particle":"","parse-names":false,"suffix":""},{"dropping-particle":"","family":"Brüggemann","given":"Holger","non-dropping-particle":"","parse-names":false,"suffix":""},{"dropping-particle":"","family":"Zidane","given":"Nora","non-dropping-particle":"","parse-names":false,"suffix":""},{"dropping-particle":"","family":"Magnier","given":"Arnaud","non-dropping-particle":"","parse-names":false,"suffix":""},{"dropping-particle":"","family":"Ma","given":"Laurence","non-dropping-particle":"","parse-names":false,"suffix":""},{"dropping-particle":"","family":"Tichit","given":"Magalie","non-dropping-particle":"","parse-names":false,"suffix":""},{"dropping-particle":"","family":"Jarraud","given":"Sophie","non-dropping-particle":"","parse-names":false,"suffix":""},{"dropping-particle":"","family":"Bouchier","given":"Christiane","non-dropping-particle":"","parse-names":false,"suffix":""},{"dropping-particle":"","family":"Vandenesch","given":"François","non-dropping-particle":"","parse-names":false,"suffix":""},{"dropping-particle":"","family":"Kunst","given":"Frank","non-dropping-particle":"","parse-names":false,"suffix":""},{"dropping-particle":"","family":"Etienne","given":"Jérôme","non-dropping-particle":"","parse-names":false,"suffix":""},{"dropping-particle":"","family":"Glaser","given":"Philippe","non-dropping-particle":"","parse-names":false,"suffix":""},{"dropping-particle":"","family":"Buchrieser","given":"Carmen","non-dropping-particle":"","parse-names":false,"suffix":""}],"container-title":"Nature Genetics","id":"ITEM-1","issue":"11","issued":{"date-parts":[["2004"]]},"page":"1165-1173","title":"Evidence in the Legionella pneumophila genome for exploitation of host cell functions and high genome plasticity","type":"article-journal","volume":"36"},"uris":["http://www.mendeley.com/documents/?uuid=960d41f2-a6fc-4048-a246-0212ba9c3605"]}],"mendeley":{"formattedCitation":"(Cazalet et al., 2004)","manualFormatting":"Cazalet et al., 2004","plainTextFormattedCitation":"(Cazalet et al., 2004)","previouslyFormattedCitation":"(Cazalet et al., 2004)"},"properties":{"noteIndex":0},"schema":"https://github.com/citation-style-language/schema/raw/master/csl-citation.json"}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Cazalet et al., 2004</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46D12E62"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61ED4908"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05243A31" w14:textId="77777777" w:rsidTr="00A327F8">
        <w:trPr>
          <w:trHeight w:val="270"/>
        </w:trPr>
        <w:tc>
          <w:tcPr>
            <w:tcW w:w="1600" w:type="dxa"/>
            <w:tcBorders>
              <w:top w:val="nil"/>
              <w:left w:val="nil"/>
              <w:bottom w:val="nil"/>
              <w:right w:val="nil"/>
            </w:tcBorders>
            <w:shd w:val="clear" w:color="auto" w:fill="FFFFFF"/>
            <w:vAlign w:val="bottom"/>
          </w:tcPr>
          <w:p w14:paraId="0E75BB9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55AADAC3"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Enterobacterales</w:t>
            </w:r>
            <w:proofErr w:type="spellEnd"/>
          </w:p>
        </w:tc>
        <w:tc>
          <w:tcPr>
            <w:tcW w:w="1391" w:type="dxa"/>
            <w:tcBorders>
              <w:top w:val="nil"/>
              <w:left w:val="nil"/>
              <w:bottom w:val="nil"/>
              <w:right w:val="nil"/>
            </w:tcBorders>
            <w:shd w:val="clear" w:color="auto" w:fill="FFFFFF"/>
            <w:vAlign w:val="bottom"/>
          </w:tcPr>
          <w:p w14:paraId="16974030"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Morganellaceae</w:t>
            </w:r>
            <w:proofErr w:type="spellEnd"/>
          </w:p>
        </w:tc>
        <w:tc>
          <w:tcPr>
            <w:tcW w:w="2088" w:type="dxa"/>
            <w:tcBorders>
              <w:top w:val="nil"/>
              <w:left w:val="nil"/>
              <w:bottom w:val="nil"/>
              <w:right w:val="nil"/>
            </w:tcBorders>
            <w:shd w:val="clear" w:color="auto" w:fill="FFFFFF"/>
            <w:vAlign w:val="bottom"/>
          </w:tcPr>
          <w:p w14:paraId="438620A4"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Arsenophonus</w:t>
            </w:r>
            <w:proofErr w:type="spellEnd"/>
            <w:r w:rsidRPr="001510E4">
              <w:rPr>
                <w:rFonts w:ascii="Segoe UI" w:eastAsia="Quattrocento Sans" w:hAnsi="Segoe UI" w:cs="Segoe UI"/>
                <w:color w:val="000000"/>
                <w:sz w:val="14"/>
                <w:szCs w:val="14"/>
              </w:rPr>
              <w:t xml:space="preserve"> endosymbiont</w:t>
            </w:r>
          </w:p>
        </w:tc>
        <w:tc>
          <w:tcPr>
            <w:tcW w:w="1134" w:type="dxa"/>
            <w:tcBorders>
              <w:top w:val="nil"/>
              <w:left w:val="nil"/>
              <w:bottom w:val="nil"/>
              <w:right w:val="nil"/>
            </w:tcBorders>
            <w:shd w:val="clear" w:color="auto" w:fill="FFFFFF"/>
            <w:vAlign w:val="bottom"/>
          </w:tcPr>
          <w:p w14:paraId="0B9F1E0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CB</w:t>
            </w:r>
          </w:p>
        </w:tc>
        <w:tc>
          <w:tcPr>
            <w:tcW w:w="2693" w:type="dxa"/>
            <w:tcBorders>
              <w:top w:val="nil"/>
              <w:left w:val="nil"/>
              <w:bottom w:val="nil"/>
              <w:right w:val="nil"/>
            </w:tcBorders>
            <w:shd w:val="clear" w:color="auto" w:fill="FFFFFF"/>
            <w:vAlign w:val="bottom"/>
          </w:tcPr>
          <w:p w14:paraId="7250B6D4"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Deer ked, </w:t>
            </w:r>
            <w:proofErr w:type="spellStart"/>
            <w:r w:rsidRPr="001510E4">
              <w:rPr>
                <w:rFonts w:ascii="Segoe UI" w:eastAsia="Quattrocento Sans" w:hAnsi="Segoe UI" w:cs="Segoe UI"/>
                <w:i/>
                <w:color w:val="000000"/>
                <w:sz w:val="14"/>
                <w:szCs w:val="14"/>
              </w:rPr>
              <w:t>Lipoptena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fortisetosa</w:t>
            </w:r>
            <w:proofErr w:type="spellEnd"/>
          </w:p>
        </w:tc>
        <w:tc>
          <w:tcPr>
            <w:tcW w:w="1302" w:type="dxa"/>
            <w:tcBorders>
              <w:top w:val="nil"/>
              <w:left w:val="nil"/>
              <w:bottom w:val="nil"/>
              <w:right w:val="nil"/>
            </w:tcBorders>
            <w:shd w:val="clear" w:color="auto" w:fill="FFFFFF"/>
            <w:vAlign w:val="bottom"/>
          </w:tcPr>
          <w:p w14:paraId="1D82E89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CP013920</w:t>
            </w:r>
          </w:p>
        </w:tc>
        <w:tc>
          <w:tcPr>
            <w:tcW w:w="3376" w:type="dxa"/>
            <w:tcBorders>
              <w:top w:val="nil"/>
              <w:left w:val="nil"/>
              <w:bottom w:val="nil"/>
              <w:right w:val="nil"/>
            </w:tcBorders>
            <w:shd w:val="clear" w:color="auto" w:fill="FFFFFF"/>
            <w:vAlign w:val="bottom"/>
          </w:tcPr>
          <w:p w14:paraId="4222A3C7" w14:textId="28174241"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proofErr w:type="spellStart"/>
            <w:r w:rsidRPr="00393036">
              <w:rPr>
                <w:rFonts w:ascii="Segoe UI" w:hAnsi="Segoe UI" w:cs="Segoe UI"/>
                <w:color w:val="000000"/>
                <w:sz w:val="14"/>
                <w:szCs w:val="14"/>
              </w:rPr>
              <w:t>Novakova</w:t>
            </w:r>
            <w:proofErr w:type="spellEnd"/>
            <w:r w:rsidRPr="00393036">
              <w:rPr>
                <w:rFonts w:ascii="Segoe UI" w:hAnsi="Segoe UI" w:cs="Segoe UI"/>
                <w:color w:val="000000"/>
                <w:sz w:val="14"/>
                <w:szCs w:val="14"/>
              </w:rPr>
              <w:t xml:space="preserve"> et al.)</w:t>
            </w:r>
          </w:p>
        </w:tc>
        <w:tc>
          <w:tcPr>
            <w:tcW w:w="848" w:type="dxa"/>
            <w:tcBorders>
              <w:top w:val="nil"/>
              <w:left w:val="nil"/>
              <w:bottom w:val="nil"/>
              <w:right w:val="nil"/>
            </w:tcBorders>
            <w:shd w:val="clear" w:color="auto" w:fill="FFFFFF"/>
            <w:vAlign w:val="bottom"/>
          </w:tcPr>
          <w:p w14:paraId="45F1F3D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6E24642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6EDC1E7C" w14:textId="77777777" w:rsidTr="00A327F8">
        <w:trPr>
          <w:trHeight w:val="270"/>
        </w:trPr>
        <w:tc>
          <w:tcPr>
            <w:tcW w:w="1600" w:type="dxa"/>
            <w:tcBorders>
              <w:top w:val="nil"/>
              <w:left w:val="nil"/>
              <w:bottom w:val="nil"/>
              <w:right w:val="nil"/>
            </w:tcBorders>
            <w:shd w:val="clear" w:color="auto" w:fill="FFFFFF"/>
            <w:vAlign w:val="bottom"/>
          </w:tcPr>
          <w:p w14:paraId="59D9187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788D06B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55487B9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58BB3915"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Arsenophonus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triatominarum</w:t>
            </w:r>
            <w:proofErr w:type="spellEnd"/>
          </w:p>
        </w:tc>
        <w:tc>
          <w:tcPr>
            <w:tcW w:w="1134" w:type="dxa"/>
            <w:tcBorders>
              <w:top w:val="nil"/>
              <w:left w:val="nil"/>
              <w:bottom w:val="nil"/>
              <w:right w:val="nil"/>
            </w:tcBorders>
            <w:shd w:val="clear" w:color="auto" w:fill="FFFFFF"/>
            <w:vAlign w:val="bottom"/>
          </w:tcPr>
          <w:p w14:paraId="2189CEEB"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ATi</w:t>
            </w:r>
            <w:proofErr w:type="spellEnd"/>
          </w:p>
        </w:tc>
        <w:tc>
          <w:tcPr>
            <w:tcW w:w="2693" w:type="dxa"/>
            <w:tcBorders>
              <w:top w:val="nil"/>
              <w:left w:val="nil"/>
              <w:bottom w:val="nil"/>
              <w:right w:val="nil"/>
            </w:tcBorders>
            <w:shd w:val="clear" w:color="auto" w:fill="FFFFFF"/>
            <w:vAlign w:val="bottom"/>
          </w:tcPr>
          <w:p w14:paraId="3ED3E39D"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Kissing bug, </w:t>
            </w:r>
            <w:proofErr w:type="spellStart"/>
            <w:r w:rsidRPr="001510E4">
              <w:rPr>
                <w:rFonts w:ascii="Segoe UI" w:eastAsia="Quattrocento Sans" w:hAnsi="Segoe UI" w:cs="Segoe UI"/>
                <w:i/>
                <w:color w:val="000000"/>
                <w:sz w:val="14"/>
                <w:szCs w:val="14"/>
              </w:rPr>
              <w:t>Triatoma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infestans</w:t>
            </w:r>
            <w:proofErr w:type="spellEnd"/>
          </w:p>
        </w:tc>
        <w:tc>
          <w:tcPr>
            <w:tcW w:w="1302" w:type="dxa"/>
            <w:tcBorders>
              <w:top w:val="nil"/>
              <w:left w:val="nil"/>
              <w:bottom w:val="nil"/>
              <w:right w:val="nil"/>
            </w:tcBorders>
            <w:shd w:val="clear" w:color="auto" w:fill="FFFFFF"/>
            <w:vAlign w:val="bottom"/>
          </w:tcPr>
          <w:p w14:paraId="61CFDA7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LWMI00000000</w:t>
            </w:r>
          </w:p>
        </w:tc>
        <w:tc>
          <w:tcPr>
            <w:tcW w:w="3376" w:type="dxa"/>
            <w:tcBorders>
              <w:top w:val="nil"/>
              <w:left w:val="nil"/>
              <w:bottom w:val="nil"/>
              <w:right w:val="nil"/>
            </w:tcBorders>
            <w:shd w:val="clear" w:color="auto" w:fill="FFFFFF"/>
            <w:vAlign w:val="bottom"/>
          </w:tcPr>
          <w:p w14:paraId="7DFE1984" w14:textId="1F55894A"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(Darby)</w:t>
            </w:r>
          </w:p>
        </w:tc>
        <w:tc>
          <w:tcPr>
            <w:tcW w:w="848" w:type="dxa"/>
            <w:tcBorders>
              <w:top w:val="nil"/>
              <w:left w:val="nil"/>
              <w:bottom w:val="nil"/>
              <w:right w:val="nil"/>
            </w:tcBorders>
            <w:shd w:val="clear" w:color="auto" w:fill="FFFFFF"/>
            <w:vAlign w:val="bottom"/>
          </w:tcPr>
          <w:p w14:paraId="1825E5ED"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00F26A13"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67EEED91" w14:textId="77777777" w:rsidTr="00A327F8">
        <w:trPr>
          <w:trHeight w:val="270"/>
        </w:trPr>
        <w:tc>
          <w:tcPr>
            <w:tcW w:w="1600" w:type="dxa"/>
            <w:tcBorders>
              <w:top w:val="nil"/>
              <w:left w:val="nil"/>
              <w:bottom w:val="nil"/>
              <w:right w:val="nil"/>
            </w:tcBorders>
            <w:shd w:val="clear" w:color="auto" w:fill="FFFFFF"/>
            <w:vAlign w:val="bottom"/>
          </w:tcPr>
          <w:p w14:paraId="0D8A751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3BB6E2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187D330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161C1047"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xml:space="preserve">Providencia </w:t>
            </w:r>
            <w:proofErr w:type="spellStart"/>
            <w:r w:rsidRPr="001510E4">
              <w:rPr>
                <w:rFonts w:ascii="Segoe UI" w:eastAsia="Quattrocento Sans" w:hAnsi="Segoe UI" w:cs="Segoe UI"/>
                <w:i/>
                <w:color w:val="000000"/>
                <w:sz w:val="14"/>
                <w:szCs w:val="14"/>
              </w:rPr>
              <w:t>siddallii</w:t>
            </w:r>
            <w:proofErr w:type="spellEnd"/>
          </w:p>
        </w:tc>
        <w:tc>
          <w:tcPr>
            <w:tcW w:w="1134" w:type="dxa"/>
            <w:tcBorders>
              <w:top w:val="nil"/>
              <w:left w:val="nil"/>
              <w:bottom w:val="nil"/>
              <w:right w:val="nil"/>
            </w:tcBorders>
            <w:shd w:val="clear" w:color="auto" w:fill="FFFFFF"/>
            <w:vAlign w:val="bottom"/>
          </w:tcPr>
          <w:p w14:paraId="4DA9411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officinalis</w:t>
            </w:r>
          </w:p>
        </w:tc>
        <w:tc>
          <w:tcPr>
            <w:tcW w:w="2693" w:type="dxa"/>
            <w:tcBorders>
              <w:top w:val="nil"/>
              <w:left w:val="nil"/>
              <w:bottom w:val="nil"/>
              <w:right w:val="nil"/>
            </w:tcBorders>
            <w:shd w:val="clear" w:color="auto" w:fill="FFFFFF"/>
            <w:vAlign w:val="bottom"/>
          </w:tcPr>
          <w:p w14:paraId="7134071E"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Leech, </w:t>
            </w:r>
            <w:proofErr w:type="spellStart"/>
            <w:r w:rsidRPr="001510E4">
              <w:rPr>
                <w:rFonts w:ascii="Segoe UI" w:eastAsia="Quattrocento Sans" w:hAnsi="Segoe UI" w:cs="Segoe UI"/>
                <w:i/>
                <w:color w:val="000000"/>
                <w:sz w:val="14"/>
                <w:szCs w:val="14"/>
              </w:rPr>
              <w:t>Haementeria</w:t>
            </w:r>
            <w:proofErr w:type="spellEnd"/>
            <w:r w:rsidRPr="001510E4">
              <w:rPr>
                <w:rFonts w:ascii="Segoe UI" w:eastAsia="Quattrocento Sans" w:hAnsi="Segoe UI" w:cs="Segoe UI"/>
                <w:i/>
                <w:color w:val="000000"/>
                <w:sz w:val="14"/>
                <w:szCs w:val="14"/>
              </w:rPr>
              <w:t xml:space="preserve"> officinalis</w:t>
            </w:r>
          </w:p>
        </w:tc>
        <w:tc>
          <w:tcPr>
            <w:tcW w:w="1302" w:type="dxa"/>
            <w:tcBorders>
              <w:top w:val="nil"/>
              <w:left w:val="nil"/>
              <w:bottom w:val="nil"/>
              <w:right w:val="nil"/>
            </w:tcBorders>
            <w:shd w:val="clear" w:color="auto" w:fill="FFFFFF"/>
            <w:vAlign w:val="bottom"/>
          </w:tcPr>
          <w:p w14:paraId="7402075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CVRF00000000</w:t>
            </w:r>
          </w:p>
        </w:tc>
        <w:tc>
          <w:tcPr>
            <w:tcW w:w="3376" w:type="dxa"/>
            <w:tcBorders>
              <w:top w:val="nil"/>
              <w:left w:val="nil"/>
              <w:bottom w:val="nil"/>
              <w:right w:val="nil"/>
            </w:tcBorders>
            <w:shd w:val="clear" w:color="auto" w:fill="FFFFFF"/>
            <w:vAlign w:val="bottom"/>
          </w:tcPr>
          <w:p w14:paraId="0CDFFE0E" w14:textId="2F808EE9"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proofErr w:type="spellStart"/>
            <w:r w:rsidRPr="00393036">
              <w:rPr>
                <w:rFonts w:ascii="Segoe UI" w:hAnsi="Segoe UI" w:cs="Segoe UI"/>
                <w:color w:val="000000"/>
                <w:sz w:val="14"/>
                <w:szCs w:val="14"/>
              </w:rPr>
              <w:t>Manzano</w:t>
            </w:r>
            <w:proofErr w:type="spellEnd"/>
            <w:r w:rsidRPr="00393036">
              <w:rPr>
                <w:rFonts w:ascii="Segoe UI" w:hAnsi="Segoe UI" w:cs="Segoe UI"/>
                <w:color w:val="000000"/>
                <w:sz w:val="14"/>
                <w:szCs w:val="14"/>
              </w:rPr>
              <w:t>-Marin)</w:t>
            </w:r>
          </w:p>
        </w:tc>
        <w:tc>
          <w:tcPr>
            <w:tcW w:w="848" w:type="dxa"/>
            <w:tcBorders>
              <w:top w:val="nil"/>
              <w:left w:val="nil"/>
              <w:bottom w:val="nil"/>
              <w:right w:val="nil"/>
            </w:tcBorders>
            <w:shd w:val="clear" w:color="auto" w:fill="FFFFFF"/>
            <w:vAlign w:val="bottom"/>
          </w:tcPr>
          <w:p w14:paraId="08221F2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2011DA43"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0B4D41E4" w14:textId="77777777" w:rsidTr="00A327F8">
        <w:trPr>
          <w:trHeight w:val="270"/>
        </w:trPr>
        <w:tc>
          <w:tcPr>
            <w:tcW w:w="1600" w:type="dxa"/>
            <w:tcBorders>
              <w:top w:val="nil"/>
              <w:left w:val="nil"/>
              <w:bottom w:val="nil"/>
              <w:right w:val="nil"/>
            </w:tcBorders>
            <w:shd w:val="clear" w:color="auto" w:fill="FFFFFF"/>
            <w:vAlign w:val="bottom"/>
          </w:tcPr>
          <w:p w14:paraId="541CBA7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6D2ABC4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1B84CC9A"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Erwiniaceae</w:t>
            </w:r>
            <w:proofErr w:type="spellEnd"/>
          </w:p>
        </w:tc>
        <w:tc>
          <w:tcPr>
            <w:tcW w:w="2088" w:type="dxa"/>
            <w:tcBorders>
              <w:top w:val="nil"/>
              <w:left w:val="nil"/>
              <w:bottom w:val="nil"/>
              <w:right w:val="nil"/>
            </w:tcBorders>
            <w:shd w:val="clear" w:color="auto" w:fill="FFFFFF"/>
            <w:vAlign w:val="bottom"/>
          </w:tcPr>
          <w:p w14:paraId="50A9F268"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Buchnera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aphidicola</w:t>
            </w:r>
            <w:proofErr w:type="spellEnd"/>
          </w:p>
        </w:tc>
        <w:tc>
          <w:tcPr>
            <w:tcW w:w="1134" w:type="dxa"/>
            <w:tcBorders>
              <w:top w:val="nil"/>
              <w:left w:val="nil"/>
              <w:bottom w:val="nil"/>
              <w:right w:val="nil"/>
            </w:tcBorders>
            <w:shd w:val="clear" w:color="auto" w:fill="FFFFFF"/>
            <w:vAlign w:val="bottom"/>
          </w:tcPr>
          <w:p w14:paraId="22C55E0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LSR1</w:t>
            </w:r>
          </w:p>
        </w:tc>
        <w:tc>
          <w:tcPr>
            <w:tcW w:w="2693" w:type="dxa"/>
            <w:tcBorders>
              <w:top w:val="nil"/>
              <w:left w:val="nil"/>
              <w:bottom w:val="nil"/>
              <w:right w:val="nil"/>
            </w:tcBorders>
            <w:shd w:val="clear" w:color="auto" w:fill="FFFFFF"/>
            <w:vAlign w:val="bottom"/>
          </w:tcPr>
          <w:p w14:paraId="08B592CF"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Aphid, </w:t>
            </w:r>
            <w:proofErr w:type="spellStart"/>
            <w:r w:rsidRPr="001510E4">
              <w:rPr>
                <w:rFonts w:ascii="Segoe UI" w:eastAsia="Quattrocento Sans" w:hAnsi="Segoe UI" w:cs="Segoe UI"/>
                <w:i/>
                <w:color w:val="000000"/>
                <w:sz w:val="14"/>
                <w:szCs w:val="14"/>
              </w:rPr>
              <w:t>Acyrthosiphon</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pisum</w:t>
            </w:r>
            <w:proofErr w:type="spellEnd"/>
          </w:p>
        </w:tc>
        <w:tc>
          <w:tcPr>
            <w:tcW w:w="1302" w:type="dxa"/>
            <w:tcBorders>
              <w:top w:val="nil"/>
              <w:left w:val="nil"/>
              <w:bottom w:val="nil"/>
              <w:right w:val="nil"/>
            </w:tcBorders>
            <w:shd w:val="clear" w:color="auto" w:fill="FFFFFF"/>
            <w:vAlign w:val="bottom"/>
          </w:tcPr>
          <w:p w14:paraId="38CDB54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ACFK00000000</w:t>
            </w:r>
          </w:p>
        </w:tc>
        <w:tc>
          <w:tcPr>
            <w:tcW w:w="3376" w:type="dxa"/>
            <w:tcBorders>
              <w:top w:val="nil"/>
              <w:left w:val="nil"/>
              <w:bottom w:val="nil"/>
              <w:right w:val="nil"/>
            </w:tcBorders>
            <w:shd w:val="clear" w:color="auto" w:fill="FFFFFF"/>
            <w:vAlign w:val="bottom"/>
          </w:tcPr>
          <w:p w14:paraId="46AFAFAB" w14:textId="71F74EDE"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(Shigenobu et al.)</w:t>
            </w:r>
          </w:p>
        </w:tc>
        <w:tc>
          <w:tcPr>
            <w:tcW w:w="848" w:type="dxa"/>
            <w:tcBorders>
              <w:top w:val="nil"/>
              <w:left w:val="nil"/>
              <w:bottom w:val="nil"/>
              <w:right w:val="nil"/>
            </w:tcBorders>
            <w:shd w:val="clear" w:color="auto" w:fill="FFFFFF"/>
            <w:vAlign w:val="bottom"/>
          </w:tcPr>
          <w:p w14:paraId="5CF3154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74841CA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55A6F724" w14:textId="77777777" w:rsidTr="00A327F8">
        <w:trPr>
          <w:trHeight w:val="270"/>
        </w:trPr>
        <w:tc>
          <w:tcPr>
            <w:tcW w:w="1600" w:type="dxa"/>
            <w:tcBorders>
              <w:top w:val="nil"/>
              <w:left w:val="nil"/>
              <w:bottom w:val="nil"/>
              <w:right w:val="nil"/>
            </w:tcBorders>
            <w:shd w:val="clear" w:color="auto" w:fill="FFFFFF"/>
            <w:vAlign w:val="bottom"/>
          </w:tcPr>
          <w:p w14:paraId="2DE572E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56763F7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116E9F5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5BE47D6A"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Buchnera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aphidicola</w:t>
            </w:r>
            <w:proofErr w:type="spellEnd"/>
          </w:p>
        </w:tc>
        <w:tc>
          <w:tcPr>
            <w:tcW w:w="1134" w:type="dxa"/>
            <w:tcBorders>
              <w:top w:val="nil"/>
              <w:left w:val="nil"/>
              <w:bottom w:val="nil"/>
              <w:right w:val="nil"/>
            </w:tcBorders>
            <w:shd w:val="clear" w:color="auto" w:fill="FFFFFF"/>
            <w:vAlign w:val="bottom"/>
          </w:tcPr>
          <w:p w14:paraId="67AC220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693" w:type="dxa"/>
            <w:tcBorders>
              <w:top w:val="nil"/>
              <w:left w:val="nil"/>
              <w:bottom w:val="nil"/>
              <w:right w:val="nil"/>
            </w:tcBorders>
            <w:shd w:val="clear" w:color="auto" w:fill="FFFFFF"/>
            <w:vAlign w:val="bottom"/>
          </w:tcPr>
          <w:p w14:paraId="51A31EB2"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Aphid,</w:t>
            </w:r>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Myzus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persicae</w:t>
            </w:r>
            <w:proofErr w:type="spellEnd"/>
          </w:p>
        </w:tc>
        <w:tc>
          <w:tcPr>
            <w:tcW w:w="1302" w:type="dxa"/>
            <w:tcBorders>
              <w:top w:val="nil"/>
              <w:left w:val="nil"/>
              <w:bottom w:val="nil"/>
              <w:right w:val="nil"/>
            </w:tcBorders>
            <w:shd w:val="clear" w:color="auto" w:fill="FFFFFF"/>
            <w:vAlign w:val="bottom"/>
          </w:tcPr>
          <w:p w14:paraId="79DD618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MJNC00000000</w:t>
            </w:r>
          </w:p>
        </w:tc>
        <w:tc>
          <w:tcPr>
            <w:tcW w:w="3376" w:type="dxa"/>
            <w:tcBorders>
              <w:top w:val="nil"/>
              <w:left w:val="nil"/>
              <w:bottom w:val="nil"/>
              <w:right w:val="nil"/>
            </w:tcBorders>
            <w:shd w:val="clear" w:color="auto" w:fill="FFFFFF"/>
            <w:vAlign w:val="bottom"/>
          </w:tcPr>
          <w:p w14:paraId="3CF4B56B" w14:textId="37998CC4"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r>
              <w:rPr>
                <w:rFonts w:ascii="Segoe UI" w:hAnsi="Segoe UI" w:cs="Segoe UI"/>
                <w:color w:val="000000"/>
                <w:sz w:val="14"/>
                <w:szCs w:val="14"/>
              </w:rPr>
              <w:t>(Mathers</w:t>
            </w:r>
            <w:r w:rsidRPr="00393036">
              <w:rPr>
                <w:rFonts w:ascii="Segoe UI" w:hAnsi="Segoe UI" w:cs="Segoe UI"/>
                <w:color w:val="000000"/>
                <w:sz w:val="14"/>
                <w:szCs w:val="14"/>
              </w:rPr>
              <w:t xml:space="preserve"> et al.)</w:t>
            </w:r>
          </w:p>
        </w:tc>
        <w:tc>
          <w:tcPr>
            <w:tcW w:w="848" w:type="dxa"/>
            <w:tcBorders>
              <w:top w:val="nil"/>
              <w:left w:val="nil"/>
              <w:bottom w:val="nil"/>
              <w:right w:val="nil"/>
            </w:tcBorders>
            <w:shd w:val="clear" w:color="auto" w:fill="FFFFFF"/>
            <w:vAlign w:val="bottom"/>
          </w:tcPr>
          <w:p w14:paraId="12E0972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4D126484"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5446CFED" w14:textId="77777777" w:rsidTr="00A327F8">
        <w:trPr>
          <w:trHeight w:val="270"/>
        </w:trPr>
        <w:tc>
          <w:tcPr>
            <w:tcW w:w="1600" w:type="dxa"/>
            <w:tcBorders>
              <w:top w:val="nil"/>
              <w:left w:val="nil"/>
              <w:bottom w:val="nil"/>
              <w:right w:val="nil"/>
            </w:tcBorders>
            <w:shd w:val="clear" w:color="auto" w:fill="FFFFFF"/>
            <w:vAlign w:val="bottom"/>
          </w:tcPr>
          <w:p w14:paraId="0163FC1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73CADA4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4825443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58B6D69C"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Wigglesworthia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glossinidia</w:t>
            </w:r>
            <w:proofErr w:type="spellEnd"/>
          </w:p>
        </w:tc>
        <w:tc>
          <w:tcPr>
            <w:tcW w:w="1134" w:type="dxa"/>
            <w:tcBorders>
              <w:top w:val="nil"/>
              <w:left w:val="nil"/>
              <w:bottom w:val="nil"/>
              <w:right w:val="nil"/>
            </w:tcBorders>
            <w:shd w:val="clear" w:color="auto" w:fill="FFFFFF"/>
            <w:vAlign w:val="bottom"/>
          </w:tcPr>
          <w:p w14:paraId="7953F65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Yale colony</w:t>
            </w:r>
          </w:p>
        </w:tc>
        <w:tc>
          <w:tcPr>
            <w:tcW w:w="2693" w:type="dxa"/>
            <w:tcBorders>
              <w:top w:val="nil"/>
              <w:left w:val="nil"/>
              <w:bottom w:val="nil"/>
              <w:right w:val="nil"/>
            </w:tcBorders>
            <w:shd w:val="clear" w:color="auto" w:fill="FFFFFF"/>
            <w:vAlign w:val="bottom"/>
          </w:tcPr>
          <w:p w14:paraId="251E2F04"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Tsetse fly, </w:t>
            </w:r>
            <w:proofErr w:type="spellStart"/>
            <w:r w:rsidRPr="001510E4">
              <w:rPr>
                <w:rFonts w:ascii="Segoe UI" w:eastAsia="Quattrocento Sans" w:hAnsi="Segoe UI" w:cs="Segoe UI"/>
                <w:i/>
                <w:color w:val="000000"/>
                <w:sz w:val="14"/>
                <w:szCs w:val="14"/>
              </w:rPr>
              <w:t>Glossina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morsitans</w:t>
            </w:r>
            <w:proofErr w:type="spellEnd"/>
          </w:p>
        </w:tc>
        <w:tc>
          <w:tcPr>
            <w:tcW w:w="1302" w:type="dxa"/>
            <w:tcBorders>
              <w:top w:val="nil"/>
              <w:left w:val="nil"/>
              <w:bottom w:val="nil"/>
              <w:right w:val="nil"/>
            </w:tcBorders>
            <w:shd w:val="clear" w:color="auto" w:fill="FFFFFF"/>
            <w:vAlign w:val="bottom"/>
          </w:tcPr>
          <w:p w14:paraId="11FE63F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CP003315</w:t>
            </w:r>
          </w:p>
        </w:tc>
        <w:tc>
          <w:tcPr>
            <w:tcW w:w="3376" w:type="dxa"/>
            <w:tcBorders>
              <w:top w:val="nil"/>
              <w:left w:val="nil"/>
              <w:bottom w:val="nil"/>
              <w:right w:val="nil"/>
            </w:tcBorders>
            <w:shd w:val="clear" w:color="auto" w:fill="FFFFFF"/>
            <w:vAlign w:val="bottom"/>
          </w:tcPr>
          <w:p w14:paraId="674E3826" w14:textId="18BA0742"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{"citationItems":[{"id":"ITEM-1","itemData":{"DOI":"10.1128/mBio.00240-11","ISSN":"21507511","PMID":"22334516","abstract":"Ancient endosymbionts have been associated with extreme genome structural stability with little differentiation in gene inventory between sister species. Tsetse flies (Diptera: Glossinidae) harbor an obligate endosymbiont, Wigglesworthia, which has coevolved with the Glossina radiation. We report on the ~720-kb Wigglesworthia genome and its associated plasmid from Glossina morsitans morsitans and compare them to those of the symbiont from Glossina brevipalpis. While there was overall high synteny between the two genomes, a large inversion was noted. Furthermore, symbiont transcriptional analyses demonstrated host tissue and development-specific gene expression supporting robust transcriptional regulation in Wigglesworthia, an unprecedented observation in other obligate mutualist endosymbionts. Expression and immunohistochemistry confirmed the role of flagella during the vertical transmission process from mother to intrauterine progeny. The expression of nutrient provisioning genes (thiC and hemH) suggests that Wigglesworthia may function in dietary supplementation tailored toward host development. Furthermore, despite extensive conservation, unique genes were identified within both symbiont genomes that may result in distinct metabolomes impacting host physiology. One of these differences involves the chorismate, phenylalanine, and folate biosynthetic pathways, which are uniquely present in Wigglesworthia morsitans. Interestingly, African trypanosomes are auxotrophs for phenylalanine and folate and salvage both exogenously. It is possible that W. morsitans contributes to the higher parasite susceptibility of its host species. © 2012 Rio et al.","author":[{"dropping-particle":"","family":"Rio","given":"Rita V.M.","non-dropping-particle":"","parse-names":false,"suffix":""},{"dropping-particle":"","family":"Symula","given":"Rebecca E.","non-dropping-particle":"","parse-names":false,"suffix":""},{"dropping-particle":"","family":"Wang","given":"Jingwen","non-dropping-particle":"","parse-names":false,"suffix":""},{"dropping-particle":"","family":"Lohs","given":"Claudia","non-dropping-particle":"","parse-names":false,"suffix":""},{"dropping-particle":"","family":"Wu","given":"Yi neng","non-dropping-particle":"","parse-names":false,"suffix":""},{"dropping-particle":"","family":"Snyder","given":"Anna K.","non-dropping-particle":"","parse-names":false,"suffix":""},{"dropping-particle":"","family":"Bjornson","given":"Robert D.","non-dropping-particle":"","parse-names":false,"suffix":""},{"dropping-particle":"","family":"Oshima","given":"Kenshiro","non-dropping-particle":"","parse-names":false,"suffix":""},{"dropping-particle":"","family":"Biehl","given":"Bryan S.","non-dropping-particle":"","parse-names":false,"suffix":""},{"dropping-particle":"","family":"Perna","given":"Nicole T.","non-dropping-particle":"","parse-names":false,"suffix":""},{"dropping-particle":"","family":"Hattori","given":"Masahira","non-dropping-particle":"","parse-names":false,"suffix":""},{"dropping-particle":"","family":"Aksoy","given":"Serap","non-dropping-particle":"","parse-names":false,"suffix":""}],"container-title":"mBio","id":"ITEM-1","issue":"1","issued":{"date-parts":[["2012"]]},"page":"1-13","title":"Insight into the transmission biology and species-specific functional capabilities of Tsetse (Diptera: Glossinidae) obligate symbiont Wigglesworthia","type":"article-journal","volume":"3"},"uris":["http://www.mendeley.com/documents/?uuid=c0a1a137-d3c2-445a-9da4-30bc1c031589"]}],"mendeley":{"formattedCitation":"(Rio et al., 2012)","manualFormatting":"Rio et al., 2012","plainTextFormattedCitation":"(Rio et al., 2012)","previouslyFormattedCitation":"(Rio et al., 2012)"},"properties":{"noteIndex":0},"schema":"https://github.com/citation-style-language/schema/raw/master/csl-citation.json"}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Rio et al., 2012</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3ECCEAD6"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5659F632"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77FD8C44" w14:textId="77777777" w:rsidTr="00A327F8">
        <w:trPr>
          <w:trHeight w:val="270"/>
        </w:trPr>
        <w:tc>
          <w:tcPr>
            <w:tcW w:w="1600" w:type="dxa"/>
            <w:tcBorders>
              <w:top w:val="nil"/>
              <w:left w:val="nil"/>
              <w:bottom w:val="nil"/>
              <w:right w:val="nil"/>
            </w:tcBorders>
            <w:shd w:val="clear" w:color="auto" w:fill="FFFFFF"/>
            <w:vAlign w:val="bottom"/>
          </w:tcPr>
          <w:p w14:paraId="3BA3A94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10A24ED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3DB6F7C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2F4C6230"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Riesia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pediculischaeffi</w:t>
            </w:r>
            <w:proofErr w:type="spellEnd"/>
          </w:p>
        </w:tc>
        <w:tc>
          <w:tcPr>
            <w:tcW w:w="1134" w:type="dxa"/>
            <w:tcBorders>
              <w:top w:val="nil"/>
              <w:left w:val="nil"/>
              <w:bottom w:val="nil"/>
              <w:right w:val="nil"/>
            </w:tcBorders>
            <w:shd w:val="clear" w:color="auto" w:fill="FFFFFF"/>
            <w:vAlign w:val="bottom"/>
          </w:tcPr>
          <w:p w14:paraId="205F9D9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PTSK</w:t>
            </w:r>
          </w:p>
        </w:tc>
        <w:tc>
          <w:tcPr>
            <w:tcW w:w="2693" w:type="dxa"/>
            <w:tcBorders>
              <w:top w:val="nil"/>
              <w:left w:val="nil"/>
              <w:bottom w:val="nil"/>
              <w:right w:val="nil"/>
            </w:tcBorders>
            <w:shd w:val="clear" w:color="auto" w:fill="FFFFFF"/>
            <w:vAlign w:val="bottom"/>
          </w:tcPr>
          <w:p w14:paraId="0F2C53C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Louse, </w:t>
            </w:r>
            <w:proofErr w:type="spellStart"/>
            <w:r w:rsidRPr="001510E4">
              <w:rPr>
                <w:rFonts w:ascii="Segoe UI" w:eastAsia="Quattrocento Sans" w:hAnsi="Segoe UI" w:cs="Segoe UI"/>
                <w:i/>
                <w:color w:val="000000"/>
                <w:sz w:val="14"/>
                <w:szCs w:val="14"/>
              </w:rPr>
              <w:t>Pediculus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schaeffi</w:t>
            </w:r>
            <w:proofErr w:type="spellEnd"/>
          </w:p>
        </w:tc>
        <w:tc>
          <w:tcPr>
            <w:tcW w:w="1302" w:type="dxa"/>
            <w:tcBorders>
              <w:top w:val="nil"/>
              <w:left w:val="nil"/>
              <w:bottom w:val="nil"/>
              <w:right w:val="nil"/>
            </w:tcBorders>
            <w:shd w:val="clear" w:color="auto" w:fill="FFFFFF"/>
            <w:vAlign w:val="bottom"/>
          </w:tcPr>
          <w:p w14:paraId="329721E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CP012839</w:t>
            </w:r>
          </w:p>
        </w:tc>
        <w:tc>
          <w:tcPr>
            <w:tcW w:w="3376" w:type="dxa"/>
            <w:tcBorders>
              <w:top w:val="nil"/>
              <w:left w:val="nil"/>
              <w:bottom w:val="nil"/>
              <w:right w:val="nil"/>
            </w:tcBorders>
            <w:shd w:val="clear" w:color="auto" w:fill="FFFFFF"/>
            <w:vAlign w:val="bottom"/>
          </w:tcPr>
          <w:p w14:paraId="6AFBA91A" w14:textId="33B53077"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(Boyd)</w:t>
            </w:r>
          </w:p>
        </w:tc>
        <w:tc>
          <w:tcPr>
            <w:tcW w:w="848" w:type="dxa"/>
            <w:tcBorders>
              <w:top w:val="nil"/>
              <w:left w:val="nil"/>
              <w:bottom w:val="nil"/>
              <w:right w:val="nil"/>
            </w:tcBorders>
            <w:shd w:val="clear" w:color="auto" w:fill="FFFFFF"/>
            <w:vAlign w:val="bottom"/>
          </w:tcPr>
          <w:p w14:paraId="539327A8"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4F65305F"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6194E09A" w14:textId="77777777" w:rsidTr="00A327F8">
        <w:trPr>
          <w:trHeight w:val="270"/>
        </w:trPr>
        <w:tc>
          <w:tcPr>
            <w:tcW w:w="1600" w:type="dxa"/>
            <w:tcBorders>
              <w:top w:val="nil"/>
              <w:left w:val="nil"/>
              <w:bottom w:val="nil"/>
              <w:right w:val="nil"/>
            </w:tcBorders>
            <w:shd w:val="clear" w:color="auto" w:fill="FFFFFF"/>
            <w:vAlign w:val="bottom"/>
          </w:tcPr>
          <w:p w14:paraId="54FB122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3EF428F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37D4CB3F"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Pectobacteriaceae</w:t>
            </w:r>
            <w:proofErr w:type="spellEnd"/>
          </w:p>
        </w:tc>
        <w:tc>
          <w:tcPr>
            <w:tcW w:w="2088" w:type="dxa"/>
            <w:tcBorders>
              <w:top w:val="nil"/>
              <w:left w:val="nil"/>
              <w:bottom w:val="nil"/>
              <w:right w:val="nil"/>
            </w:tcBorders>
            <w:shd w:val="clear" w:color="auto" w:fill="FFFFFF"/>
            <w:vAlign w:val="bottom"/>
          </w:tcPr>
          <w:p w14:paraId="79861436"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Sodalis</w:t>
            </w:r>
            <w:proofErr w:type="spellEnd"/>
            <w:r w:rsidRPr="001510E4">
              <w:rPr>
                <w:rFonts w:ascii="Segoe UI" w:eastAsia="Quattrocento Sans" w:hAnsi="Segoe UI" w:cs="Segoe UI"/>
                <w:color w:val="000000"/>
                <w:sz w:val="14"/>
                <w:szCs w:val="14"/>
              </w:rPr>
              <w:t>-like endosymbiont</w:t>
            </w:r>
          </w:p>
        </w:tc>
        <w:tc>
          <w:tcPr>
            <w:tcW w:w="1134" w:type="dxa"/>
            <w:tcBorders>
              <w:top w:val="nil"/>
              <w:left w:val="nil"/>
              <w:bottom w:val="nil"/>
              <w:right w:val="nil"/>
            </w:tcBorders>
            <w:shd w:val="clear" w:color="auto" w:fill="FFFFFF"/>
            <w:vAlign w:val="bottom"/>
          </w:tcPr>
          <w:p w14:paraId="27C2642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IL</w:t>
            </w:r>
          </w:p>
        </w:tc>
        <w:tc>
          <w:tcPr>
            <w:tcW w:w="2693" w:type="dxa"/>
            <w:tcBorders>
              <w:top w:val="nil"/>
              <w:left w:val="nil"/>
              <w:bottom w:val="nil"/>
              <w:right w:val="nil"/>
            </w:tcBorders>
            <w:shd w:val="clear" w:color="auto" w:fill="FFFFFF"/>
            <w:vAlign w:val="bottom"/>
          </w:tcPr>
          <w:p w14:paraId="67886AC1"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Psyllid, </w:t>
            </w:r>
            <w:proofErr w:type="spellStart"/>
            <w:r w:rsidRPr="001510E4">
              <w:rPr>
                <w:rFonts w:ascii="Segoe UI" w:eastAsia="Quattrocento Sans" w:hAnsi="Segoe UI" w:cs="Segoe UI"/>
                <w:i/>
                <w:color w:val="000000"/>
                <w:sz w:val="14"/>
                <w:szCs w:val="14"/>
              </w:rPr>
              <w:t>Bactericera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trigonica</w:t>
            </w:r>
            <w:proofErr w:type="spellEnd"/>
          </w:p>
        </w:tc>
        <w:tc>
          <w:tcPr>
            <w:tcW w:w="1302" w:type="dxa"/>
            <w:tcBorders>
              <w:top w:val="nil"/>
              <w:left w:val="nil"/>
              <w:bottom w:val="nil"/>
              <w:right w:val="nil"/>
            </w:tcBorders>
            <w:shd w:val="clear" w:color="auto" w:fill="FFFFFF"/>
            <w:vAlign w:val="bottom"/>
          </w:tcPr>
          <w:p w14:paraId="7774585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RBZS00000000</w:t>
            </w:r>
          </w:p>
        </w:tc>
        <w:tc>
          <w:tcPr>
            <w:tcW w:w="3376" w:type="dxa"/>
            <w:tcBorders>
              <w:top w:val="nil"/>
              <w:left w:val="nil"/>
              <w:bottom w:val="nil"/>
              <w:right w:val="nil"/>
            </w:tcBorders>
            <w:shd w:val="clear" w:color="auto" w:fill="FFFFFF"/>
            <w:vAlign w:val="bottom"/>
          </w:tcPr>
          <w:p w14:paraId="456EB0FD" w14:textId="491115A1"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author":[{"dropping-particle":"","family":"Ghosh","given":"S.","non-dropping-particle":"","parse-names":false,"suffix":""},{"dropping-particle":"","family":"Sela","given":"N.","non-dropping-particle":"","parse-names":false,"suffix":""},{"dropping-particle":"","family":"Kontsedalov","given":"S.","non-dropping-particle":"","parse-names":false,"suffix":""},{"dropping-particle":"","family":"Lebedev","given":"G.","non-dropping-particle":"","parse-names":false,"suffix":""},{"dropping-particle":"","family":"Haines","given":"L. R.","non-dropping-particle":"","parse-names":false,"suffix":""},{"dropping-particle":"","family":"Ghanim","given":"M.","non-dropping-particle":"","parse-names":false,"suffix":""}],"container-title":"microorganisms","id":"ITEM-1","issue":"692","issued":{"date-parts":[["2020"]]},"title":"An intranuclear Sodalis-like symbiont and Spiroplasma coinfect the carrot psyllid, Bactericera trigonica (Hemiptera, Psylloidea)","type":"article-journal","volume":"8"},"uris":["http://www.mendeley.com/documents/?uuid=0a443cbb-981a-4eba-a069-b1af35078e9e"]}],"mendeley":{"formattedCitation":"(Ghosh et al., 2020)","manualFormatting":"Ghosh et al., 2020","plainTextFormattedCitation":"(Ghosh et al., 2020)","previouslyFormattedCitation":"(Ghosh et al., 2020)"},"properties":{"noteIndex":0},"schema":"https://github.com/citation-style-language/schema/raw/master/csl-citation.json"}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Ghosh et al., 2020</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4288C595"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1410BFA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7E37CCC7" w14:textId="77777777" w:rsidTr="00A327F8">
        <w:trPr>
          <w:trHeight w:val="270"/>
        </w:trPr>
        <w:tc>
          <w:tcPr>
            <w:tcW w:w="1600" w:type="dxa"/>
            <w:tcBorders>
              <w:top w:val="nil"/>
              <w:left w:val="nil"/>
              <w:bottom w:val="nil"/>
              <w:right w:val="nil"/>
            </w:tcBorders>
            <w:shd w:val="clear" w:color="auto" w:fill="FFFFFF"/>
            <w:vAlign w:val="bottom"/>
          </w:tcPr>
          <w:p w14:paraId="27794E9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73C9884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157D917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0D433AC3"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Sodalis</w:t>
            </w:r>
            <w:proofErr w:type="spellEnd"/>
            <w:r w:rsidRPr="001510E4">
              <w:rPr>
                <w:rFonts w:ascii="Segoe UI" w:eastAsia="Quattrocento Sans" w:hAnsi="Segoe UI" w:cs="Segoe UI"/>
                <w:color w:val="000000"/>
                <w:sz w:val="14"/>
                <w:szCs w:val="14"/>
              </w:rPr>
              <w:t>-like endosymbiont</w:t>
            </w:r>
          </w:p>
        </w:tc>
        <w:tc>
          <w:tcPr>
            <w:tcW w:w="1134" w:type="dxa"/>
            <w:tcBorders>
              <w:top w:val="nil"/>
              <w:left w:val="nil"/>
              <w:bottom w:val="nil"/>
              <w:right w:val="nil"/>
            </w:tcBorders>
            <w:shd w:val="clear" w:color="auto" w:fill="FFFFFF"/>
            <w:vAlign w:val="bottom"/>
          </w:tcPr>
          <w:p w14:paraId="6731EFDA"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Spu</w:t>
            </w:r>
            <w:proofErr w:type="spellEnd"/>
          </w:p>
        </w:tc>
        <w:tc>
          <w:tcPr>
            <w:tcW w:w="2693" w:type="dxa"/>
            <w:tcBorders>
              <w:top w:val="nil"/>
              <w:left w:val="nil"/>
              <w:bottom w:val="nil"/>
              <w:right w:val="nil"/>
            </w:tcBorders>
            <w:shd w:val="clear" w:color="auto" w:fill="FFFFFF"/>
            <w:vAlign w:val="bottom"/>
          </w:tcPr>
          <w:p w14:paraId="01CB7410"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color w:val="000000"/>
                <w:sz w:val="14"/>
                <w:szCs w:val="14"/>
              </w:rPr>
              <w:t xml:space="preserve">Cicada, </w:t>
            </w:r>
            <w:proofErr w:type="spellStart"/>
            <w:r w:rsidRPr="001510E4">
              <w:rPr>
                <w:rFonts w:ascii="Segoe UI" w:eastAsia="Quattrocento Sans" w:hAnsi="Segoe UI" w:cs="Segoe UI"/>
                <w:i/>
                <w:color w:val="000000"/>
                <w:sz w:val="14"/>
                <w:szCs w:val="14"/>
              </w:rPr>
              <w:t>Philaenus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spumarius</w:t>
            </w:r>
            <w:proofErr w:type="spellEnd"/>
          </w:p>
        </w:tc>
        <w:tc>
          <w:tcPr>
            <w:tcW w:w="1302" w:type="dxa"/>
            <w:tcBorders>
              <w:top w:val="nil"/>
              <w:left w:val="nil"/>
              <w:bottom w:val="nil"/>
              <w:right w:val="nil"/>
            </w:tcBorders>
            <w:shd w:val="clear" w:color="auto" w:fill="FFFFFF"/>
            <w:vAlign w:val="bottom"/>
          </w:tcPr>
          <w:p w14:paraId="7530329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NKXM00000000</w:t>
            </w:r>
          </w:p>
        </w:tc>
        <w:tc>
          <w:tcPr>
            <w:tcW w:w="3376" w:type="dxa"/>
            <w:tcBorders>
              <w:top w:val="nil"/>
              <w:left w:val="nil"/>
              <w:bottom w:val="nil"/>
              <w:right w:val="nil"/>
            </w:tcBorders>
            <w:shd w:val="clear" w:color="auto" w:fill="FFFFFF"/>
            <w:vAlign w:val="bottom"/>
          </w:tcPr>
          <w:p w14:paraId="5511040D" w14:textId="2F779782"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{"citationItems":[{"id":"ITEM-1","itemData":{"ISSN":"2150-7511","PMID":"30254121","author":[{"dropping-particle":"","family":"Ankrah","given":"Nana Y D","non-dropping-particle":"","parse-names":false,"suffix":""},{"dropping-particle":"","family":"Chouaia","given":"Bessem","non-dropping-particle":"","parse-names":false,"suffix":""},{"dropping-particle":"","family":"Douglas","given":"E","non-dropping-particle":"","parse-names":false,"suffix":""}],"container-title":"mBio","id":"ITEM-1","issue":"5","issued":{"date-parts":[["2018"]]},"page":"1-15","title":"The cost of metabolic interactions in symbioses between insects and bacteria with reduced genomes","type":"article-journal","volume":"9"},"uris":["http://www.mendeley.com/documents/?uuid=bdc6e949-784e-4429-b893-dc70b8318b17"]}],"mendeley":{"formattedCitation":"(Ankrah et al., 2018)","manualFormatting":"Ankrah et al., 2018","plainTextFormattedCitation":"(Ankrah et al., 2018)","previouslyFormattedCitation":"(Ankrah et al., 2018)"},"properties":{"noteIndex":0},"schema":"https://github.com/citation-style-language/schema/raw/master/csl-citation.json"}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Ankrah et al., 2018</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FFFFF"/>
            <w:vAlign w:val="bottom"/>
          </w:tcPr>
          <w:p w14:paraId="08D53E9E"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FFFFF"/>
            <w:vAlign w:val="bottom"/>
          </w:tcPr>
          <w:p w14:paraId="77CFE958"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3E0D027F" w14:textId="77777777" w:rsidTr="00A327F8">
        <w:trPr>
          <w:trHeight w:val="135"/>
        </w:trPr>
        <w:tc>
          <w:tcPr>
            <w:tcW w:w="1600" w:type="dxa"/>
            <w:tcBorders>
              <w:top w:val="nil"/>
              <w:left w:val="nil"/>
              <w:bottom w:val="nil"/>
              <w:right w:val="nil"/>
            </w:tcBorders>
            <w:shd w:val="clear" w:color="auto" w:fill="FFFFFF"/>
            <w:vAlign w:val="bottom"/>
          </w:tcPr>
          <w:p w14:paraId="3DB7D93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FFFFF"/>
            <w:vAlign w:val="bottom"/>
          </w:tcPr>
          <w:p w14:paraId="5114F49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FFFFF"/>
            <w:vAlign w:val="bottom"/>
          </w:tcPr>
          <w:p w14:paraId="2BF8F88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FFFFF"/>
            <w:vAlign w:val="bottom"/>
          </w:tcPr>
          <w:p w14:paraId="09628C64"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w:t>
            </w:r>
          </w:p>
        </w:tc>
        <w:tc>
          <w:tcPr>
            <w:tcW w:w="1134" w:type="dxa"/>
            <w:tcBorders>
              <w:top w:val="nil"/>
              <w:left w:val="nil"/>
              <w:bottom w:val="nil"/>
              <w:right w:val="nil"/>
            </w:tcBorders>
            <w:shd w:val="clear" w:color="auto" w:fill="FFFFFF"/>
            <w:vAlign w:val="bottom"/>
          </w:tcPr>
          <w:p w14:paraId="24B080C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693" w:type="dxa"/>
            <w:tcBorders>
              <w:top w:val="nil"/>
              <w:left w:val="nil"/>
              <w:bottom w:val="nil"/>
              <w:right w:val="nil"/>
            </w:tcBorders>
            <w:shd w:val="clear" w:color="auto" w:fill="FFFFFF"/>
            <w:vAlign w:val="bottom"/>
          </w:tcPr>
          <w:p w14:paraId="2249A285"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w:t>
            </w:r>
          </w:p>
        </w:tc>
        <w:tc>
          <w:tcPr>
            <w:tcW w:w="1302" w:type="dxa"/>
            <w:tcBorders>
              <w:top w:val="nil"/>
              <w:left w:val="nil"/>
              <w:bottom w:val="nil"/>
              <w:right w:val="nil"/>
            </w:tcBorders>
            <w:shd w:val="clear" w:color="auto" w:fill="FFFFFF"/>
            <w:vAlign w:val="bottom"/>
          </w:tcPr>
          <w:p w14:paraId="7DEC99A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3376" w:type="dxa"/>
            <w:tcBorders>
              <w:top w:val="nil"/>
              <w:left w:val="nil"/>
              <w:bottom w:val="nil"/>
              <w:right w:val="nil"/>
            </w:tcBorders>
            <w:shd w:val="clear" w:color="auto" w:fill="FFFFFF"/>
            <w:vAlign w:val="bottom"/>
          </w:tcPr>
          <w:p w14:paraId="78D0D8D0" w14:textId="19FC1DC9"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 </w:t>
            </w:r>
          </w:p>
        </w:tc>
        <w:tc>
          <w:tcPr>
            <w:tcW w:w="848" w:type="dxa"/>
            <w:tcBorders>
              <w:top w:val="nil"/>
              <w:left w:val="nil"/>
              <w:bottom w:val="nil"/>
              <w:right w:val="nil"/>
            </w:tcBorders>
            <w:shd w:val="clear" w:color="auto" w:fill="FFFFFF"/>
            <w:vAlign w:val="bottom"/>
          </w:tcPr>
          <w:p w14:paraId="7F1AA8B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FFFFF"/>
            <w:vAlign w:val="bottom"/>
          </w:tcPr>
          <w:p w14:paraId="3CC71F6A"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72B4F775" w14:textId="77777777" w:rsidTr="00A327F8">
        <w:trPr>
          <w:trHeight w:val="270"/>
        </w:trPr>
        <w:tc>
          <w:tcPr>
            <w:tcW w:w="1600" w:type="dxa"/>
            <w:tcBorders>
              <w:top w:val="nil"/>
              <w:left w:val="nil"/>
              <w:bottom w:val="nil"/>
              <w:right w:val="nil"/>
            </w:tcBorders>
            <w:shd w:val="clear" w:color="auto" w:fill="F2F2F2"/>
            <w:vAlign w:val="bottom"/>
          </w:tcPr>
          <w:p w14:paraId="14258593"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lastRenderedPageBreak/>
              <w:t>Alphaproteobacteria</w:t>
            </w:r>
            <w:proofErr w:type="spellEnd"/>
          </w:p>
        </w:tc>
        <w:tc>
          <w:tcPr>
            <w:tcW w:w="1275" w:type="dxa"/>
            <w:tcBorders>
              <w:top w:val="nil"/>
              <w:left w:val="nil"/>
              <w:bottom w:val="nil"/>
              <w:right w:val="nil"/>
            </w:tcBorders>
            <w:shd w:val="clear" w:color="auto" w:fill="F2F2F2"/>
            <w:vAlign w:val="bottom"/>
          </w:tcPr>
          <w:p w14:paraId="7E821E28"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Rickettsiales</w:t>
            </w:r>
            <w:proofErr w:type="spellEnd"/>
          </w:p>
        </w:tc>
        <w:tc>
          <w:tcPr>
            <w:tcW w:w="1391" w:type="dxa"/>
            <w:tcBorders>
              <w:top w:val="nil"/>
              <w:left w:val="nil"/>
              <w:bottom w:val="nil"/>
              <w:right w:val="nil"/>
            </w:tcBorders>
            <w:shd w:val="clear" w:color="auto" w:fill="F2F2F2"/>
            <w:vAlign w:val="bottom"/>
          </w:tcPr>
          <w:p w14:paraId="60CBE8DA"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Midichloriaceae</w:t>
            </w:r>
            <w:proofErr w:type="spellEnd"/>
          </w:p>
        </w:tc>
        <w:tc>
          <w:tcPr>
            <w:tcW w:w="2088" w:type="dxa"/>
            <w:tcBorders>
              <w:top w:val="nil"/>
              <w:left w:val="nil"/>
              <w:bottom w:val="nil"/>
              <w:right w:val="nil"/>
            </w:tcBorders>
            <w:shd w:val="clear" w:color="auto" w:fill="F2F2F2"/>
            <w:vAlign w:val="bottom"/>
          </w:tcPr>
          <w:p w14:paraId="09B0EB02"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Midichloria</w:t>
            </w:r>
            <w:proofErr w:type="spellEnd"/>
          </w:p>
        </w:tc>
        <w:tc>
          <w:tcPr>
            <w:tcW w:w="1134" w:type="dxa"/>
            <w:tcBorders>
              <w:top w:val="nil"/>
              <w:left w:val="nil"/>
              <w:bottom w:val="nil"/>
              <w:right w:val="nil"/>
            </w:tcBorders>
            <w:shd w:val="clear" w:color="auto" w:fill="F2F2F2"/>
            <w:vAlign w:val="bottom"/>
          </w:tcPr>
          <w:p w14:paraId="6334703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MID-Hmar-IL</w:t>
            </w:r>
          </w:p>
        </w:tc>
        <w:tc>
          <w:tcPr>
            <w:tcW w:w="2693" w:type="dxa"/>
            <w:tcBorders>
              <w:top w:val="nil"/>
              <w:left w:val="nil"/>
              <w:bottom w:val="nil"/>
              <w:right w:val="nil"/>
            </w:tcBorders>
            <w:shd w:val="clear" w:color="auto" w:fill="F2F2F2"/>
            <w:vAlign w:val="bottom"/>
          </w:tcPr>
          <w:p w14:paraId="6DC1A23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color w:val="000000"/>
                <w:sz w:val="14"/>
                <w:szCs w:val="14"/>
              </w:rPr>
              <w:t xml:space="preserve"> (Israel)</w:t>
            </w:r>
          </w:p>
        </w:tc>
        <w:tc>
          <w:tcPr>
            <w:tcW w:w="1302" w:type="dxa"/>
            <w:tcBorders>
              <w:top w:val="nil"/>
              <w:left w:val="nil"/>
              <w:bottom w:val="nil"/>
              <w:right w:val="nil"/>
            </w:tcBorders>
            <w:shd w:val="clear" w:color="auto" w:fill="F2F2F2"/>
            <w:vAlign w:val="bottom"/>
          </w:tcPr>
          <w:p w14:paraId="387895E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2F2F2"/>
            <w:vAlign w:val="bottom"/>
          </w:tcPr>
          <w:p w14:paraId="051AD5A6" w14:textId="780F6D66"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nil"/>
              <w:left w:val="nil"/>
              <w:bottom w:val="nil"/>
              <w:right w:val="nil"/>
            </w:tcBorders>
            <w:shd w:val="clear" w:color="auto" w:fill="F2F2F2"/>
            <w:vAlign w:val="bottom"/>
          </w:tcPr>
          <w:p w14:paraId="7182ECE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46C79BE8"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1B734D09" w14:textId="77777777" w:rsidTr="00A327F8">
        <w:trPr>
          <w:trHeight w:val="270"/>
        </w:trPr>
        <w:tc>
          <w:tcPr>
            <w:tcW w:w="1600" w:type="dxa"/>
            <w:tcBorders>
              <w:top w:val="nil"/>
              <w:left w:val="nil"/>
              <w:bottom w:val="nil"/>
              <w:right w:val="nil"/>
            </w:tcBorders>
            <w:shd w:val="clear" w:color="auto" w:fill="F2F2F2"/>
            <w:vAlign w:val="bottom"/>
          </w:tcPr>
          <w:p w14:paraId="23863E1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7008B21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18A6513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3F857714"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Midichloria</w:t>
            </w:r>
            <w:proofErr w:type="spellEnd"/>
          </w:p>
        </w:tc>
        <w:tc>
          <w:tcPr>
            <w:tcW w:w="1134" w:type="dxa"/>
            <w:tcBorders>
              <w:top w:val="nil"/>
              <w:left w:val="nil"/>
              <w:bottom w:val="nil"/>
              <w:right w:val="nil"/>
            </w:tcBorders>
            <w:shd w:val="clear" w:color="auto" w:fill="F2F2F2"/>
            <w:vAlign w:val="bottom"/>
          </w:tcPr>
          <w:p w14:paraId="7E360F8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MID-Hmar-ES</w:t>
            </w:r>
          </w:p>
        </w:tc>
        <w:tc>
          <w:tcPr>
            <w:tcW w:w="2693" w:type="dxa"/>
            <w:tcBorders>
              <w:top w:val="nil"/>
              <w:left w:val="nil"/>
              <w:bottom w:val="nil"/>
              <w:right w:val="nil"/>
            </w:tcBorders>
            <w:shd w:val="clear" w:color="auto" w:fill="F2F2F2"/>
            <w:vAlign w:val="bottom"/>
          </w:tcPr>
          <w:p w14:paraId="7AFEC95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i/>
                <w:color w:val="000000"/>
                <w:sz w:val="14"/>
                <w:szCs w:val="14"/>
              </w:rPr>
              <w:t xml:space="preserve"> </w:t>
            </w:r>
            <w:r w:rsidRPr="001510E4">
              <w:rPr>
                <w:rFonts w:ascii="Segoe UI" w:eastAsia="Quattrocento Sans" w:hAnsi="Segoe UI" w:cs="Segoe UI"/>
                <w:color w:val="000000"/>
                <w:sz w:val="14"/>
                <w:szCs w:val="14"/>
              </w:rPr>
              <w:t>(Spain)</w:t>
            </w:r>
          </w:p>
        </w:tc>
        <w:tc>
          <w:tcPr>
            <w:tcW w:w="1302" w:type="dxa"/>
            <w:tcBorders>
              <w:top w:val="nil"/>
              <w:left w:val="nil"/>
              <w:bottom w:val="nil"/>
              <w:right w:val="nil"/>
            </w:tcBorders>
            <w:shd w:val="clear" w:color="auto" w:fill="F2F2F2"/>
            <w:vAlign w:val="bottom"/>
          </w:tcPr>
          <w:p w14:paraId="1B8009D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2F2F2"/>
            <w:vAlign w:val="bottom"/>
          </w:tcPr>
          <w:p w14:paraId="1A057BB5" w14:textId="02E4E9E7"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nil"/>
              <w:left w:val="nil"/>
              <w:bottom w:val="nil"/>
              <w:right w:val="nil"/>
            </w:tcBorders>
            <w:shd w:val="clear" w:color="auto" w:fill="F2F2F2"/>
            <w:vAlign w:val="bottom"/>
          </w:tcPr>
          <w:p w14:paraId="5F678DF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22BF2EC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5323F9E7" w14:textId="77777777" w:rsidTr="00A327F8">
        <w:trPr>
          <w:trHeight w:val="270"/>
        </w:trPr>
        <w:tc>
          <w:tcPr>
            <w:tcW w:w="1600" w:type="dxa"/>
            <w:tcBorders>
              <w:top w:val="nil"/>
              <w:left w:val="nil"/>
              <w:bottom w:val="nil"/>
              <w:right w:val="nil"/>
            </w:tcBorders>
            <w:shd w:val="clear" w:color="auto" w:fill="F2F2F2"/>
            <w:vAlign w:val="bottom"/>
          </w:tcPr>
          <w:p w14:paraId="315F0E9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26BF72C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19A3E1F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3F1F8842"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Midichloria</w:t>
            </w:r>
            <w:proofErr w:type="spellEnd"/>
          </w:p>
        </w:tc>
        <w:tc>
          <w:tcPr>
            <w:tcW w:w="1134" w:type="dxa"/>
            <w:tcBorders>
              <w:top w:val="nil"/>
              <w:left w:val="nil"/>
              <w:bottom w:val="nil"/>
              <w:right w:val="nil"/>
            </w:tcBorders>
            <w:shd w:val="clear" w:color="auto" w:fill="F2F2F2"/>
            <w:vAlign w:val="bottom"/>
          </w:tcPr>
          <w:p w14:paraId="37BB1E2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MID-Hmar-IT</w:t>
            </w:r>
          </w:p>
        </w:tc>
        <w:tc>
          <w:tcPr>
            <w:tcW w:w="2693" w:type="dxa"/>
            <w:tcBorders>
              <w:top w:val="nil"/>
              <w:left w:val="nil"/>
              <w:bottom w:val="nil"/>
              <w:right w:val="nil"/>
            </w:tcBorders>
            <w:shd w:val="clear" w:color="auto" w:fill="F2F2F2"/>
            <w:vAlign w:val="bottom"/>
          </w:tcPr>
          <w:p w14:paraId="208161C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Hyalomma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marginatum</w:t>
            </w:r>
            <w:proofErr w:type="spellEnd"/>
            <w:r w:rsidRPr="001510E4">
              <w:rPr>
                <w:rFonts w:ascii="Segoe UI" w:eastAsia="Quattrocento Sans" w:hAnsi="Segoe UI" w:cs="Segoe UI"/>
                <w:color w:val="000000"/>
                <w:sz w:val="14"/>
                <w:szCs w:val="14"/>
              </w:rPr>
              <w:t xml:space="preserve"> (Italy)</w:t>
            </w:r>
          </w:p>
        </w:tc>
        <w:tc>
          <w:tcPr>
            <w:tcW w:w="1302" w:type="dxa"/>
            <w:tcBorders>
              <w:top w:val="nil"/>
              <w:left w:val="nil"/>
              <w:bottom w:val="nil"/>
              <w:right w:val="nil"/>
            </w:tcBorders>
            <w:shd w:val="clear" w:color="auto" w:fill="F2F2F2"/>
            <w:vAlign w:val="bottom"/>
          </w:tcPr>
          <w:p w14:paraId="1E915A2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3376" w:type="dxa"/>
            <w:tcBorders>
              <w:top w:val="nil"/>
              <w:left w:val="nil"/>
              <w:bottom w:val="nil"/>
              <w:right w:val="nil"/>
            </w:tcBorders>
            <w:shd w:val="clear" w:color="auto" w:fill="F2F2F2"/>
            <w:vAlign w:val="bottom"/>
          </w:tcPr>
          <w:p w14:paraId="493B4C00" w14:textId="22EE0289"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This study</w:t>
            </w:r>
          </w:p>
        </w:tc>
        <w:tc>
          <w:tcPr>
            <w:tcW w:w="848" w:type="dxa"/>
            <w:tcBorders>
              <w:top w:val="nil"/>
              <w:left w:val="nil"/>
              <w:bottom w:val="nil"/>
              <w:right w:val="nil"/>
            </w:tcBorders>
            <w:shd w:val="clear" w:color="auto" w:fill="F2F2F2"/>
            <w:vAlign w:val="bottom"/>
          </w:tcPr>
          <w:p w14:paraId="02DF75B1"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51B2CB0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21BB6B97" w14:textId="77777777" w:rsidTr="00A327F8">
        <w:trPr>
          <w:trHeight w:val="270"/>
        </w:trPr>
        <w:tc>
          <w:tcPr>
            <w:tcW w:w="1600" w:type="dxa"/>
            <w:tcBorders>
              <w:top w:val="nil"/>
              <w:left w:val="nil"/>
              <w:bottom w:val="nil"/>
              <w:right w:val="nil"/>
            </w:tcBorders>
            <w:shd w:val="clear" w:color="auto" w:fill="F2F2F2"/>
            <w:vAlign w:val="bottom"/>
          </w:tcPr>
          <w:p w14:paraId="2636F76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25BDCDC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D8C67A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0E71E82F"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i/>
                <w:color w:val="000000"/>
                <w:sz w:val="14"/>
                <w:szCs w:val="14"/>
              </w:rPr>
              <w:t>Cand</w:t>
            </w:r>
            <w:proofErr w:type="spellEnd"/>
            <w:r w:rsidRPr="001510E4">
              <w:rPr>
                <w:rFonts w:ascii="Segoe UI" w:eastAsia="Quattrocento Sans" w:hAnsi="Segoe UI" w:cs="Segoe UI"/>
                <w:i/>
                <w:color w:val="000000"/>
                <w:sz w:val="14"/>
                <w:szCs w:val="14"/>
              </w:rPr>
              <w:t>.</w:t>
            </w:r>
            <w:r w:rsidRPr="001510E4">
              <w:rPr>
                <w:rFonts w:ascii="Segoe UI" w:eastAsia="Quattrocento Sans" w:hAnsi="Segoe UI" w:cs="Segoe UI"/>
                <w:color w:val="000000"/>
                <w:sz w:val="14"/>
                <w:szCs w:val="14"/>
              </w:rPr>
              <w:t xml:space="preserve"> </w:t>
            </w:r>
            <w:proofErr w:type="spellStart"/>
            <w:r w:rsidRPr="001510E4">
              <w:rPr>
                <w:rFonts w:ascii="Segoe UI" w:eastAsia="Quattrocento Sans" w:hAnsi="Segoe UI" w:cs="Segoe UI"/>
                <w:color w:val="000000"/>
                <w:sz w:val="14"/>
                <w:szCs w:val="14"/>
              </w:rPr>
              <w:t>Midichloria</w:t>
            </w:r>
            <w:proofErr w:type="spellEnd"/>
            <w:r w:rsidRPr="001510E4">
              <w:rPr>
                <w:rFonts w:ascii="Segoe UI" w:eastAsia="Quattrocento Sans" w:hAnsi="Segoe UI" w:cs="Segoe UI"/>
                <w:color w:val="000000"/>
                <w:sz w:val="14"/>
                <w:szCs w:val="14"/>
              </w:rPr>
              <w:t xml:space="preserve"> </w:t>
            </w:r>
            <w:proofErr w:type="spellStart"/>
            <w:r w:rsidRPr="001510E4">
              <w:rPr>
                <w:rFonts w:ascii="Segoe UI" w:eastAsia="Quattrocento Sans" w:hAnsi="Segoe UI" w:cs="Segoe UI"/>
                <w:color w:val="000000"/>
                <w:sz w:val="14"/>
                <w:szCs w:val="14"/>
              </w:rPr>
              <w:t>mitochondrii</w:t>
            </w:r>
            <w:proofErr w:type="spellEnd"/>
          </w:p>
        </w:tc>
        <w:tc>
          <w:tcPr>
            <w:tcW w:w="1134" w:type="dxa"/>
            <w:tcBorders>
              <w:top w:val="nil"/>
              <w:left w:val="nil"/>
              <w:bottom w:val="nil"/>
              <w:right w:val="nil"/>
            </w:tcBorders>
            <w:shd w:val="clear" w:color="auto" w:fill="F2F2F2"/>
            <w:vAlign w:val="bottom"/>
          </w:tcPr>
          <w:p w14:paraId="42E51DA1"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IricVA</w:t>
            </w:r>
            <w:proofErr w:type="spellEnd"/>
          </w:p>
        </w:tc>
        <w:tc>
          <w:tcPr>
            <w:tcW w:w="2693" w:type="dxa"/>
            <w:tcBorders>
              <w:top w:val="nil"/>
              <w:left w:val="nil"/>
              <w:bottom w:val="nil"/>
              <w:right w:val="nil"/>
            </w:tcBorders>
            <w:shd w:val="clear" w:color="auto" w:fill="F2F2F2"/>
            <w:vAlign w:val="bottom"/>
          </w:tcPr>
          <w:p w14:paraId="6AAE790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Ixodes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ricinus</w:t>
            </w:r>
            <w:proofErr w:type="spellEnd"/>
          </w:p>
        </w:tc>
        <w:tc>
          <w:tcPr>
            <w:tcW w:w="1302" w:type="dxa"/>
            <w:tcBorders>
              <w:top w:val="nil"/>
              <w:left w:val="nil"/>
              <w:bottom w:val="nil"/>
              <w:right w:val="nil"/>
            </w:tcBorders>
            <w:shd w:val="clear" w:color="auto" w:fill="F2F2F2"/>
            <w:vAlign w:val="bottom"/>
          </w:tcPr>
          <w:p w14:paraId="426730E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CP002130</w:t>
            </w:r>
          </w:p>
        </w:tc>
        <w:tc>
          <w:tcPr>
            <w:tcW w:w="3376" w:type="dxa"/>
            <w:tcBorders>
              <w:top w:val="nil"/>
              <w:left w:val="nil"/>
              <w:bottom w:val="nil"/>
              <w:right w:val="nil"/>
            </w:tcBorders>
            <w:shd w:val="clear" w:color="auto" w:fill="F2F2F2"/>
            <w:vAlign w:val="bottom"/>
          </w:tcPr>
          <w:p w14:paraId="0BCC02CF" w14:textId="1FE3FD6B"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{"citationItems":[{"id":"ITEM-1","itemData":{"DOI":"10.1093/molbev/msr159","ISBN":"1537-1719 (Electronic)\\n0737-4038 (Linking)","ISSN":"07374038","PMID":"21690562","abstract":"The initiation of the intracellular symbiosis that would give rise to mitochondria and eukaryotes was a major event in the history of life on earth. Hypotheses to explain eukaryogenesis fall into two broad and competing categories: those proposing that the host was a phagocytotic proto-eukaryote that preyed upon the free-living mitochondrial ancestor (hereafter FMA), and those proposing that the host was an archaebacterium that engaged in syntrophy with the FMA. Of key importance to these hypotheses are whether the FMA was motile or nonmotile, and the atmospheric conditions under which the FMA thrived. Reconstructions of the FMA based on genome content of Rickettsiales representatives-generally considered to be the closest living relatives of mitochondria-indicate that it was nonmotile and aerobic. We have sequenced the genome of Candidatus Midichloria mitochondrii, a novel and phylogenetically divergent member of the Rickettsiales. We found that it possesses unique gene sets found in no other Rickettsiales, including 26 genes associated with flagellar assembly, and a cbb(3)-type cytochrome oxidase. Phylogenomic analyses show that these genes were inherited in a vertical fashion from an ancestral α-proteobacterium, and indicate that the FMA possessed a flagellum, and could undergo oxidative phosphorylation under both aerobic and microoxic conditions. These results indicate that the FMA played a more active and potentially parasitic role in eukaryogenesis than currently appreciated and provide an explanation for how the symbiosis could have evolved under low levels of oxygen.","author":[{"dropping-particle":"","family":"Sassera","given":"Davide","non-dropping-particle":"","parse-names":false,"suffix":""},{"dropping-particle":"","family":"Lo","given":"Nathan","non-dropping-particle":"","parse-names":false,"suffix":""},{"dropping-particle":"","family":"Epis","given":"Sara","non-dropping-particle":"","parse-names":false,"suffix":""},{"dropping-particle":"","family":"D'Auria","given":"Giuseppe","non-dropping-particle":"","parse-names":false,"suffix":""},{"dropping-particle":"","family":"Montagna","given":"Matteo","non-dropping-particle":"","parse-names":false,"suffix":""},{"dropping-particle":"","family":"Comandatore","given":"Francesco","non-dropping-particle":"","parse-names":false,"suffix":""},{"dropping-particle":"","family":"Horner","given":"David","non-dropping-particle":"","parse-names":false,"suffix":""},{"dropping-particle":"","family":"Peretó","given":"Juli","non-dropping-particle":"","parse-names":false,"suffix":""},{"dropping-particle":"","family":"Luciano","given":"Alberto Maria","non-dropping-particle":"","parse-names":false,"suffix":""},{"dropping-particle":"","family":"Franciosi","given":"Federica","non-dropping-particle":"","parse-names":false,"suffix":""},{"dropping-particle":"","family":"Ferri","given":"Emanuele","non-dropping-particle":"","parse-names":false,"suffix":""},{"dropping-particle":"","family":"Crotti","given":"Elena","non-dropping-particle":"","parse-names":false,"suffix":""},{"dropping-particle":"","family":"Bazzocchi","given":"Chiara","non-dropping-particle":"","parse-names":false,"suffix":""},{"dropping-particle":"","family":"Daffonchio","given":"Daniele","non-dropping-particle":"","parse-names":false,"suffix":""},{"dropping-particle":"","family":"Sacchi","given":"Luciano","non-dropping-particle":"","parse-names":false,"suffix":""},{"dropping-particle":"","family":"Moya","given":"Andres","non-dropping-particle":"","parse-names":false,"suffix":""},{"dropping-particle":"","family":"Latorre","given":"Amparo","non-dropping-particle":"","parse-names":false,"suffix":""},{"dropping-particle":"","family":"Bandi","given":"Claudio","non-dropping-particle":"","parse-names":false,"suffix":""}],"container-title":"Molecular Biology and Evolution","id":"ITEM-1","issue":"12","issued":{"date-parts":[["2011"]]},"page":"3285-3296","title":"Phylogenomic evidence for the presence of a flagellum and cbb3oxidase in the free-living mitochondrial ancestor","type":"article-journal","volume":"28"},"uris":["http://www.mendeley.com/documents/?uuid=e530bf38-9a94-47ee-8776-8d7f95f17172"]}],"mendeley":{"formattedCitation":"(Sassera et al., 2011)","manualFormatting":"Sassera et al., 2011","plainTextFormattedCitation":"(Sassera et al., 2011)","previouslyFormattedCitation":"(Sassera et al., 2011)"},"properties":{"noteIndex":0},"schema":"https://github.com/citation-style-language/schema/raw/master/csl-citation.json"}</w:instrText>
            </w:r>
            <w:r w:rsidRPr="003B67FB">
              <w:rPr>
                <w:rFonts w:ascii="Segoe UI" w:hAnsi="Segoe UI" w:cs="Segoe UI"/>
                <w:color w:val="000000"/>
                <w:sz w:val="14"/>
                <w:szCs w:val="14"/>
              </w:rPr>
              <w:fldChar w:fldCharType="separate"/>
            </w:r>
            <w:r w:rsidRPr="003B67FB">
              <w:rPr>
                <w:rFonts w:ascii="Segoe UI" w:hAnsi="Segoe UI" w:cs="Segoe UI"/>
                <w:noProof/>
                <w:color w:val="000000"/>
                <w:sz w:val="14"/>
                <w:szCs w:val="14"/>
              </w:rPr>
              <w:t>Sassera et al., 2011</w:t>
            </w:r>
            <w:r w:rsidRPr="003B67FB">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2C94807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581110B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12BBFE42" w14:textId="77777777" w:rsidTr="00A327F8">
        <w:trPr>
          <w:trHeight w:val="270"/>
        </w:trPr>
        <w:tc>
          <w:tcPr>
            <w:tcW w:w="1600" w:type="dxa"/>
            <w:tcBorders>
              <w:top w:val="nil"/>
              <w:left w:val="nil"/>
              <w:bottom w:val="nil"/>
              <w:right w:val="nil"/>
            </w:tcBorders>
            <w:shd w:val="clear" w:color="auto" w:fill="F2F2F2"/>
            <w:vAlign w:val="bottom"/>
          </w:tcPr>
          <w:p w14:paraId="2E1B464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676454D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0F1741F4"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Rickettsiaceae</w:t>
            </w:r>
            <w:proofErr w:type="spellEnd"/>
          </w:p>
        </w:tc>
        <w:tc>
          <w:tcPr>
            <w:tcW w:w="2088" w:type="dxa"/>
            <w:tcBorders>
              <w:top w:val="nil"/>
              <w:left w:val="nil"/>
              <w:bottom w:val="nil"/>
              <w:right w:val="nil"/>
            </w:tcBorders>
            <w:shd w:val="clear" w:color="auto" w:fill="F2F2F2"/>
            <w:vAlign w:val="bottom"/>
          </w:tcPr>
          <w:p w14:paraId="0A49E790"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xml:space="preserve">Rickettsia </w:t>
            </w:r>
            <w:proofErr w:type="spellStart"/>
            <w:r w:rsidRPr="001510E4">
              <w:rPr>
                <w:rFonts w:ascii="Segoe UI" w:eastAsia="Quattrocento Sans" w:hAnsi="Segoe UI" w:cs="Segoe UI"/>
                <w:i/>
                <w:color w:val="000000"/>
                <w:sz w:val="14"/>
                <w:szCs w:val="14"/>
              </w:rPr>
              <w:t>buchneri</w:t>
            </w:r>
            <w:proofErr w:type="spellEnd"/>
          </w:p>
        </w:tc>
        <w:tc>
          <w:tcPr>
            <w:tcW w:w="1134" w:type="dxa"/>
            <w:tcBorders>
              <w:top w:val="nil"/>
              <w:left w:val="nil"/>
              <w:bottom w:val="nil"/>
              <w:right w:val="nil"/>
            </w:tcBorders>
            <w:shd w:val="clear" w:color="auto" w:fill="F2F2F2"/>
            <w:vAlign w:val="bottom"/>
          </w:tcPr>
          <w:p w14:paraId="5045427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ISO7</w:t>
            </w:r>
          </w:p>
        </w:tc>
        <w:tc>
          <w:tcPr>
            <w:tcW w:w="2693" w:type="dxa"/>
            <w:tcBorders>
              <w:top w:val="nil"/>
              <w:left w:val="nil"/>
              <w:bottom w:val="nil"/>
              <w:right w:val="nil"/>
            </w:tcBorders>
            <w:shd w:val="clear" w:color="auto" w:fill="F2F2F2"/>
            <w:vAlign w:val="bottom"/>
          </w:tcPr>
          <w:p w14:paraId="0C13060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Ixodes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scapularis</w:t>
            </w:r>
            <w:proofErr w:type="spellEnd"/>
          </w:p>
        </w:tc>
        <w:tc>
          <w:tcPr>
            <w:tcW w:w="1302" w:type="dxa"/>
            <w:tcBorders>
              <w:top w:val="nil"/>
              <w:left w:val="nil"/>
              <w:bottom w:val="nil"/>
              <w:right w:val="nil"/>
            </w:tcBorders>
            <w:shd w:val="clear" w:color="auto" w:fill="F2F2F2"/>
            <w:vAlign w:val="bottom"/>
          </w:tcPr>
          <w:p w14:paraId="50DB02A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JFKF00000000</w:t>
            </w:r>
          </w:p>
        </w:tc>
        <w:tc>
          <w:tcPr>
            <w:tcW w:w="3376" w:type="dxa"/>
            <w:tcBorders>
              <w:top w:val="nil"/>
              <w:left w:val="nil"/>
              <w:bottom w:val="nil"/>
              <w:right w:val="nil"/>
            </w:tcBorders>
            <w:shd w:val="clear" w:color="auto" w:fill="F2F2F2"/>
            <w:vAlign w:val="bottom"/>
          </w:tcPr>
          <w:p w14:paraId="7D0083EC" w14:textId="087DAC78" w:rsidR="00E603C3" w:rsidRPr="00705202" w:rsidRDefault="00E603C3" w:rsidP="00E603C3">
            <w:pPr>
              <w:spacing w:after="0" w:line="240" w:lineRule="auto"/>
              <w:rPr>
                <w:rFonts w:ascii="Segoe UI" w:eastAsia="Quattrocento Sans" w:hAnsi="Segoe UI" w:cs="Segoe UI"/>
                <w:color w:val="000000"/>
                <w:sz w:val="14"/>
                <w:szCs w:val="14"/>
                <w:lang w:val="fr-FR"/>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{"citationItems":[{"id":"ITEM-1","itemData":{"DOI":"10.1099/ijs.0.000047","ISSN":"14665026","PMID":"25563918","abstract":"We obtained a rickettsial isolate from the ovaries of the blacklegged tick, Ixodes scapularis. The isolate (ISO7T) was grown in the Ixodes ricinus embryonic cell line IRE11. We characterized the isolate by transmission electron microscopy and gene sequencing. Phylogenetic analysis of 11 housekeeping genes demonstrated that the isolate fulfils the criteria to be classified as a representative of a novel rickettsial species closely related to ‘Rickettsia monacensis’. These rickettsiae form a clade separate from other species of rickettsiae. Gene sequences indicated that several genes important in rickettsial motility, invasiveness and temperature adaptation were mutated (e.g. sca2, rickA, hsp22, pldA and htrA). We propose the name Rickettsia buchneri sp. nov. for this bacterium that infects the ovaries of the tick I. scapularis to acknowledge the pioneering contributions of Professor Paul Buchner (1886-1978) to research on bacterial symbionts. The type strain of R. buchneri sp. nov. is strain ISO-7T (=DSM 29016T=ATCC VR- 1814T","author":[{"dropping-particle":"","family":"Kurtti","given":"Timothy J.","non-dropping-particle":"","parse-names":false,"suffix":""},{"dropping-particle":"","family":"Felsheim","given":"Roderick F.","non-dropping-particle":"","parse-names":false,"suffix":""},{"dropping-particle":"","family":"Burkhardt","given":"Nicole Y.","non-dropping-particle":"","parse-names":false,"suffix":""},{"dropping-particle":"","family":"Oliver","given":"Jonathan D.","non-dropping-particle":"","parse-names":false,"suffix":""},{"dropping-particle":"","family":"Heu","given":"Chan C.","non-dropping-particle":"","parse-names":false,"suffix":""},{"dropping-particle":"","family":"Munderloh","given":"Ulrike G.","non-dropping-particle":"","parse-names":false,"suffix":""}],"container-title":"International Journal of Systematic and Evolutionary Microbiology","id":"ITEM-1","issue":"3","issued":{"date-parts":[["2015"]]},"page":"965-970","title":"Rickettsia buchneri sp. nov., a rickettsial endosymbiont of the blacklegged tick Ixodes scapularis","type":"article-journal","volume":"65"},"uris":["http://www.mendeley.com/documents/?uuid=38c91573-2386-4c06-9f1a-fe5187ab2c58"]}],"mendeley":{"formattedCitation":"(Kurtti et al., 2015)","manualFormatting":"Kurtti et al., 2015","plainTextFormattedCitation":"(Kurtti et al., 2015)","previouslyFormattedCitation":"(Kurtti et al., 2015)"},"properties":{"noteIndex":0},"schema":"https://github.com/citation-style-language/schema/raw/master/csl-citation.json"}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Kurtti et al., 2015</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17D1DFBC"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6980F17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0A07E985" w14:textId="77777777" w:rsidTr="00A327F8">
        <w:trPr>
          <w:trHeight w:val="270"/>
        </w:trPr>
        <w:tc>
          <w:tcPr>
            <w:tcW w:w="1600" w:type="dxa"/>
            <w:tcBorders>
              <w:top w:val="nil"/>
              <w:left w:val="nil"/>
              <w:bottom w:val="nil"/>
              <w:right w:val="nil"/>
            </w:tcBorders>
            <w:shd w:val="clear" w:color="auto" w:fill="F2F2F2"/>
            <w:vAlign w:val="bottom"/>
          </w:tcPr>
          <w:p w14:paraId="5115DAE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4E7BC13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CB000A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071687F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i/>
                <w:color w:val="000000"/>
                <w:sz w:val="14"/>
                <w:szCs w:val="14"/>
              </w:rPr>
              <w:t xml:space="preserve">Rickettsia </w:t>
            </w:r>
            <w:r w:rsidRPr="001510E4">
              <w:rPr>
                <w:rFonts w:ascii="Segoe UI" w:eastAsia="Quattrocento Sans" w:hAnsi="Segoe UI" w:cs="Segoe UI"/>
                <w:color w:val="000000"/>
                <w:sz w:val="14"/>
                <w:szCs w:val="14"/>
              </w:rPr>
              <w:t>endosymbiont</w:t>
            </w:r>
          </w:p>
        </w:tc>
        <w:tc>
          <w:tcPr>
            <w:tcW w:w="1134" w:type="dxa"/>
            <w:tcBorders>
              <w:top w:val="nil"/>
              <w:left w:val="nil"/>
              <w:bottom w:val="nil"/>
              <w:right w:val="nil"/>
            </w:tcBorders>
            <w:shd w:val="clear" w:color="auto" w:fill="F2F2F2"/>
            <w:vAlign w:val="bottom"/>
          </w:tcPr>
          <w:p w14:paraId="066B2C0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REIS</w:t>
            </w:r>
          </w:p>
        </w:tc>
        <w:tc>
          <w:tcPr>
            <w:tcW w:w="2693" w:type="dxa"/>
            <w:tcBorders>
              <w:top w:val="nil"/>
              <w:left w:val="nil"/>
              <w:bottom w:val="nil"/>
              <w:right w:val="nil"/>
            </w:tcBorders>
            <w:shd w:val="clear" w:color="auto" w:fill="F2F2F2"/>
            <w:vAlign w:val="bottom"/>
          </w:tcPr>
          <w:p w14:paraId="5884065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Hard tick, </w:t>
            </w:r>
            <w:proofErr w:type="spellStart"/>
            <w:r w:rsidRPr="001510E4">
              <w:rPr>
                <w:rFonts w:ascii="Segoe UI" w:eastAsia="Quattrocento Sans" w:hAnsi="Segoe UI" w:cs="Segoe UI"/>
                <w:i/>
                <w:color w:val="000000"/>
                <w:sz w:val="14"/>
                <w:szCs w:val="14"/>
              </w:rPr>
              <w:t>Ixodes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scapularis</w:t>
            </w:r>
            <w:proofErr w:type="spellEnd"/>
          </w:p>
        </w:tc>
        <w:tc>
          <w:tcPr>
            <w:tcW w:w="1302" w:type="dxa"/>
            <w:tcBorders>
              <w:top w:val="nil"/>
              <w:left w:val="nil"/>
              <w:bottom w:val="nil"/>
              <w:right w:val="nil"/>
            </w:tcBorders>
            <w:shd w:val="clear" w:color="auto" w:fill="F2F2F2"/>
            <w:vAlign w:val="bottom"/>
          </w:tcPr>
          <w:p w14:paraId="5BF3371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ACLC00000000</w:t>
            </w:r>
          </w:p>
        </w:tc>
        <w:tc>
          <w:tcPr>
            <w:tcW w:w="3376" w:type="dxa"/>
            <w:tcBorders>
              <w:top w:val="nil"/>
              <w:left w:val="nil"/>
              <w:bottom w:val="nil"/>
              <w:right w:val="nil"/>
            </w:tcBorders>
            <w:shd w:val="clear" w:color="auto" w:fill="F2F2F2"/>
            <w:vAlign w:val="bottom"/>
          </w:tcPr>
          <w:p w14:paraId="1C95CCF2" w14:textId="584E2CB7" w:rsidR="00E603C3" w:rsidRPr="00705202" w:rsidRDefault="00E603C3" w:rsidP="00E603C3">
            <w:pPr>
              <w:spacing w:after="0" w:line="240" w:lineRule="auto"/>
              <w:rPr>
                <w:rFonts w:ascii="Segoe UI" w:eastAsia="Quattrocento Sans" w:hAnsi="Segoe UI" w:cs="Segoe UI"/>
                <w:color w:val="000000"/>
                <w:sz w:val="14"/>
                <w:szCs w:val="14"/>
                <w:lang w:val="fr-FR"/>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{"citationItems":[{"id":"ITEM-1","itemData":{"DOI":"10.1128/JB.06244-11","ISSN":"00219193","PMID":"22056929","abstract":"We present the draft genome for the Rickettsia endosymbiont of Ixodes scapularis (REIS), a symbiont of the deer tick vector of Lyme disease in North America. Among Rickettsia species (Alphaproteobacteria: Rickettsiales), REIS has the largest genome sequenced to date (&gt;2 Mb) and contains 2,309 genes across the chromosome and four plasmids (pREIS1 to pREIS4). The most remarkable finding within the REIS genome is the extraordinary proliferation of mobile genetic elements (MGEs), which contributes to a limited synteny with other Rickettsia genomes. In particular, an integrative conjugative element named RAGE (for Rickettsiales amplified genetic element), previously identified in scrub typhus rickettsiae (Orientia tsutsugamushi) genomes, is present on both the REIS chromosome and plasmids. Unlike the pseudogene-laden RAGEs of O. tsutsugamushi, REIS encodes nine conserved RAGEs that include F-like type IV secretion systems similar to that of the tra genes encoded in the Rickettsia bellii and R. massiliae genomes. An unparalleled abundance of encoded transposases (&gt;650) relative to genome size, together with the RAGEs and other MGEs, comprisẽ35% of the total genome, making REIS one of the most plastic and repetitive bacterial genomes sequenced to date. We present evidence that conserved rickettsial genes associated with an intracellular lifestyle were acquired via MGEs, especially the RAGE, through a continuum of genomic invasions. Robust phylogeny estimation suggests REIS is ancestral to the virulent spotted fever group of rickettsiae. As REIS is not known to invade vertebrate cells and has no known pathogenic effects on I. scapularis, its genome sequence provides insight on the origin of mechanisms of rickettsial pathogenicity. © 2012, American Society for Microbiology.","author":[{"dropping-particle":"","family":"Gillespie","given":"Joseph J.","non-dropping-particle":"","parse-names":false,"suffix":""},{"dropping-particle":"","family":"Joardar","given":"Vinita","non-dropping-particle":"","parse-names":false,"suffix":""},{"dropping-particle":"","family":"Williams","given":"Kelly P.","non-dropping-particle":"","parse-names":false,"suffix":""},{"dropping-particle":"","family":"Driscoll","given":"Timothy","non-dropping-particle":"","parse-names":false,"suffix":""},{"dropping-particle":"","family":"Hostetler","given":"Jessica B.","non-dropping-particle":"","parse-names":false,"suffix":""},{"dropping-particle":"","family":"Nordberg","given":"Eric","non-dropping-particle":"","parse-names":false,"suffix":""},{"dropping-particle":"","family":"Shukla","given":"Maulik","non-dropping-particle":"","parse-names":false,"suffix":""},{"dropping-particle":"","family":"Walenz","given":"Brian","non-dropping-particle":"","parse-names":false,"suffix":""},{"dropping-particle":"","family":"Hill","given":"Catherine A.","non-dropping-particle":"","parse-names":false,"suffix":""},{"dropping-particle":"","family":"Nene","given":"Vishvanath M.","non-dropping-particle":"","parse-names":false,"suffix":""},{"dropping-particle":"","family":"Azad","given":"Abdu F.","non-dropping-particle":"","parse-names":false,"suffix":""},{"dropping-particle":"","family":"Sobral","given":"Bruno W.","non-dropping-particle":"","parse-names":false,"suffix":""},{"dropping-particle":"","family":"Caler","given":"Elisabet","non-dropping-particle":"","parse-names":false,"suffix":""}],"container-title":"Journal of Bacteriology","id":"ITEM-1","issue":"2","issued":{"date-parts":[["2012"]]},"page":"376-394","title":"A Rickettsia genome overrun by mobile genetic elements provides insight into the acquisition of genes characteristic of an obligate intracellular lifestyle","type":"article-journal","volume":"194"},"uris":["http://www.mendeley.com/documents/?uuid=60d70cbb-ad83-4823-8c9b-52f8851d8ec2"]}],"mendeley":{"formattedCitation":"(Gillespie et al., 2012)","manualFormatting":"Gillespie et al., 2012","plainTextFormattedCitation":"(Gillespie et al., 2012)","previouslyFormattedCitation":"(Gillespie et al., 2012)"},"properties":{"noteIndex":0},"schema":"https://github.com/citation-style-language/schema/raw/master/csl-citation.json"}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Gillespie et al., 2012</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39E413FD"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7DDFB3F6"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3C236266" w14:textId="77777777" w:rsidTr="00A327F8">
        <w:trPr>
          <w:trHeight w:val="270"/>
        </w:trPr>
        <w:tc>
          <w:tcPr>
            <w:tcW w:w="1600" w:type="dxa"/>
            <w:tcBorders>
              <w:top w:val="nil"/>
              <w:left w:val="nil"/>
              <w:bottom w:val="nil"/>
              <w:right w:val="nil"/>
            </w:tcBorders>
            <w:shd w:val="clear" w:color="auto" w:fill="F2F2F2"/>
            <w:vAlign w:val="bottom"/>
          </w:tcPr>
          <w:p w14:paraId="6C963E3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5ADEFA2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372FD9B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41C07E73"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xml:space="preserve">Rickettsia </w:t>
            </w:r>
            <w:proofErr w:type="spellStart"/>
            <w:r w:rsidRPr="001510E4">
              <w:rPr>
                <w:rFonts w:ascii="Segoe UI" w:eastAsia="Quattrocento Sans" w:hAnsi="Segoe UI" w:cs="Segoe UI"/>
                <w:i/>
                <w:color w:val="000000"/>
                <w:sz w:val="14"/>
                <w:szCs w:val="14"/>
              </w:rPr>
              <w:t>felis</w:t>
            </w:r>
            <w:proofErr w:type="spellEnd"/>
          </w:p>
        </w:tc>
        <w:tc>
          <w:tcPr>
            <w:tcW w:w="1134" w:type="dxa"/>
            <w:tcBorders>
              <w:top w:val="nil"/>
              <w:left w:val="nil"/>
              <w:bottom w:val="nil"/>
              <w:right w:val="nil"/>
            </w:tcBorders>
            <w:shd w:val="clear" w:color="auto" w:fill="F2F2F2"/>
            <w:vAlign w:val="bottom"/>
          </w:tcPr>
          <w:p w14:paraId="10BFDF5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LSU-</w:t>
            </w:r>
            <w:proofErr w:type="spellStart"/>
            <w:r w:rsidRPr="001510E4">
              <w:rPr>
                <w:rFonts w:ascii="Segoe UI" w:eastAsia="Quattrocento Sans" w:hAnsi="Segoe UI" w:cs="Segoe UI"/>
                <w:color w:val="000000"/>
                <w:sz w:val="14"/>
                <w:szCs w:val="14"/>
              </w:rPr>
              <w:t>Lb</w:t>
            </w:r>
            <w:proofErr w:type="spellEnd"/>
          </w:p>
        </w:tc>
        <w:tc>
          <w:tcPr>
            <w:tcW w:w="2693" w:type="dxa"/>
            <w:tcBorders>
              <w:top w:val="nil"/>
              <w:left w:val="nil"/>
              <w:bottom w:val="nil"/>
              <w:right w:val="nil"/>
            </w:tcBorders>
            <w:shd w:val="clear" w:color="auto" w:fill="F2F2F2"/>
            <w:vAlign w:val="bottom"/>
          </w:tcPr>
          <w:p w14:paraId="2BE8C79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Booklouse,</w:t>
            </w:r>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Liposcelis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bostrychophila</w:t>
            </w:r>
            <w:proofErr w:type="spellEnd"/>
          </w:p>
        </w:tc>
        <w:tc>
          <w:tcPr>
            <w:tcW w:w="1302" w:type="dxa"/>
            <w:tcBorders>
              <w:top w:val="nil"/>
              <w:left w:val="nil"/>
              <w:bottom w:val="nil"/>
              <w:right w:val="nil"/>
            </w:tcBorders>
            <w:shd w:val="clear" w:color="auto" w:fill="F2F2F2"/>
            <w:vAlign w:val="bottom"/>
          </w:tcPr>
          <w:p w14:paraId="1C3E507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JSEL00000000</w:t>
            </w:r>
          </w:p>
        </w:tc>
        <w:tc>
          <w:tcPr>
            <w:tcW w:w="3376" w:type="dxa"/>
            <w:tcBorders>
              <w:top w:val="nil"/>
              <w:left w:val="nil"/>
              <w:bottom w:val="nil"/>
              <w:right w:val="nil"/>
            </w:tcBorders>
            <w:shd w:val="clear" w:color="auto" w:fill="F2F2F2"/>
            <w:vAlign w:val="bottom"/>
          </w:tcPr>
          <w:p w14:paraId="1DA19FD4" w14:textId="4A16605E" w:rsidR="00E603C3" w:rsidRPr="001510E4" w:rsidRDefault="00E603C3" w:rsidP="00E603C3">
            <w:pPr>
              <w:spacing w:after="0" w:line="240" w:lineRule="auto"/>
              <w:rPr>
                <w:rFonts w:ascii="Segoe UI" w:eastAsia="Quattrocento Sans" w:hAnsi="Segoe UI" w:cs="Segoe UI"/>
                <w:color w:val="000000"/>
                <w:sz w:val="14"/>
                <w:szCs w:val="14"/>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{"citationItems":[{"id":"ITEM-1","itemData":{"DOI":"10.1093/gbe/evu262","ISSN":"17596653","PMID":"25477419","abstract":"Rickettsia felis (Alphaproteobacteria: Rickettsiales) is the causative agent of an emerging flea-borne rickettsiosis with worldwide occurrence. Originally described from the cat flea, Ctenocephalides felis, recent reports have identified R. felis from other flea species, as well as other insects and ticks. This diverse host range for R. felis may indicate an underlying genetic variability associated with host-specific strains. Accordingly, to determine a potential genetic basis for host specialization, we sequenced the genome of R. felis str. LSU-Lb, which is an obligate mutualist of the parthenogenic booklouse Liposcelis bostrychophila (Insecta: Psocoptera). We also sequenced the genome of R. felis str. LSU, the second genome sequence for cat flea-associated strains (cf. R. felis str. URRWXCal2), which are presumably facultative parasites of fleas. Phylogenomics analysis revealed R. felis str. LSU-Lb diverged from the flea-associated strains. Unexpectedly, R. felis str. LSU was found to be divergent from R. felis str. URRWXCal2, despite sharing similar hosts. Although all three R. felis genomes contain the pRF plasmid, R. felis str. LSU-Lb carries an additional unique plasmid, pLbaR (plasmid of L. bostrychophila associated Rickettsia), nearly half of which encodes a unique 23-gene integrative conjugative element. Remarkably, pLbaR also encodes a repeats-in-toxin-like type I secretion system and associated toxin, heretofore unknown from other Rickettsiales genomes, which likely originated from lateral gene transfer with another obligate intracellular parasite of arthropods, Cardinium (Bacteroidetes). Collectively, our study reveals unexpected genomic diversity across three R. felis strains and identifies several diversifying factors that differentiate facultative parasites of fleas from obligate mutualists of booklice.","author":[{"dropping-particle":"","family":"Gillespie","given":"Joseph J.","non-dropping-particle":"","parse-names":false,"suffix":""},{"dropping-particle":"","family":"Drisco","given":"Timothy P.","non-dropping-particle":"","parse-names":false,"suffix":""},{"dropping-particle":"","family":"Verhoeve","given":"Victoria I.","non-dropping-particle":"","parse-names":false,"suffix":""},{"dropping-particle":"","family":"Utsuki","given":"Tadanobu","non-dropping-particle":"","parse-names":false,"suffix":""},{"dropping-particle":"","family":"Husseneder","given":"Claudia","non-dropping-particle":"","parse-names":false,"suffix":""},{"dropping-particle":"","family":"Chouljenko","given":"Vladimir N.","non-dropping-particle":"","parse-names":false,"suffix":""},{"dropping-particle":"","family":"Azad","given":"Abdu F.","non-dropping-particle":"","parse-names":false,"suffix":""},{"dropping-particle":"","family":"MacAluso","given":"Kevin R.","non-dropping-particle":"","parse-names":false,"suffix":""}],"container-title":"Genome Biology and Evolution","id":"ITEM-1","issue":"1","issued":{"date-parts":[["2014"]]},"page":"35-56","title":"Genomic diversification in strains of Rickettsia felis isolated from different arthropods","type":"article-journal","volume":"7"},"uris":["http://www.mendeley.com/documents/?uuid=04b9b177-d8de-4fca-a896-45c75618af7d"]}],"mendeley":{"formattedCitation":"(Gillespie et al., 2014)","manualFormatting":"Gillespie et al., 2014","plainTextFormattedCitation":"(Gillespie et al., 2014)","previouslyFormattedCitation":"(Gillespie et al., 2014)"},"properties":{"noteIndex":0},"schema":"https://github.com/citation-style-language/schema/raw/master/csl-citation.json"}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Gillespie et al., 2014</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5C7D3D23"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2F2F2"/>
            <w:vAlign w:val="bottom"/>
          </w:tcPr>
          <w:p w14:paraId="4B9F5F9A"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0094CE28" w14:textId="77777777" w:rsidTr="00A327F8">
        <w:trPr>
          <w:trHeight w:val="270"/>
        </w:trPr>
        <w:tc>
          <w:tcPr>
            <w:tcW w:w="1600" w:type="dxa"/>
            <w:tcBorders>
              <w:top w:val="nil"/>
              <w:left w:val="nil"/>
              <w:bottom w:val="nil"/>
              <w:right w:val="nil"/>
            </w:tcBorders>
            <w:shd w:val="clear" w:color="auto" w:fill="F2F2F2"/>
            <w:vAlign w:val="bottom"/>
          </w:tcPr>
          <w:p w14:paraId="3482B98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161414B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1B6A509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58A2BAF2"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xml:space="preserve">Rickettsia </w:t>
            </w:r>
            <w:proofErr w:type="spellStart"/>
            <w:r w:rsidRPr="001510E4">
              <w:rPr>
                <w:rFonts w:ascii="Segoe UI" w:eastAsia="Quattrocento Sans" w:hAnsi="Segoe UI" w:cs="Segoe UI"/>
                <w:i/>
                <w:color w:val="000000"/>
                <w:sz w:val="14"/>
                <w:szCs w:val="14"/>
              </w:rPr>
              <w:t>aeschlimannii</w:t>
            </w:r>
            <w:proofErr w:type="spellEnd"/>
          </w:p>
        </w:tc>
        <w:tc>
          <w:tcPr>
            <w:tcW w:w="1134" w:type="dxa"/>
            <w:tcBorders>
              <w:top w:val="nil"/>
              <w:left w:val="nil"/>
              <w:bottom w:val="nil"/>
              <w:right w:val="nil"/>
            </w:tcBorders>
            <w:shd w:val="clear" w:color="auto" w:fill="F2F2F2"/>
            <w:vAlign w:val="bottom"/>
          </w:tcPr>
          <w:p w14:paraId="75EACD0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693" w:type="dxa"/>
            <w:tcBorders>
              <w:top w:val="nil"/>
              <w:left w:val="nil"/>
              <w:bottom w:val="nil"/>
              <w:right w:val="nil"/>
            </w:tcBorders>
            <w:shd w:val="clear" w:color="auto" w:fill="F2F2F2"/>
            <w:vAlign w:val="bottom"/>
          </w:tcPr>
          <w:p w14:paraId="4BC93E3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2F2F2"/>
            <w:vAlign w:val="bottom"/>
          </w:tcPr>
          <w:p w14:paraId="0264C3B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CCER00000000</w:t>
            </w:r>
          </w:p>
        </w:tc>
        <w:tc>
          <w:tcPr>
            <w:tcW w:w="3376" w:type="dxa"/>
            <w:tcBorders>
              <w:top w:val="nil"/>
              <w:left w:val="nil"/>
              <w:bottom w:val="nil"/>
              <w:right w:val="nil"/>
            </w:tcBorders>
            <w:shd w:val="clear" w:color="auto" w:fill="F2F2F2"/>
            <w:vAlign w:val="bottom"/>
          </w:tcPr>
          <w:p w14:paraId="6EB5D185" w14:textId="577BC19A"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 xml:space="preserve">Direct submission on </w:t>
            </w:r>
            <w:proofErr w:type="spellStart"/>
            <w:r w:rsidRPr="003B67FB">
              <w:rPr>
                <w:rFonts w:ascii="Segoe UI" w:hAnsi="Segoe UI" w:cs="Segoe UI"/>
                <w:color w:val="000000"/>
                <w:sz w:val="14"/>
                <w:szCs w:val="14"/>
              </w:rPr>
              <w:t>GenBank</w:t>
            </w:r>
            <w:proofErr w:type="spellEnd"/>
            <w:r w:rsidRPr="003B67FB">
              <w:rPr>
                <w:rFonts w:ascii="Segoe UI" w:hAnsi="Segoe UI" w:cs="Segoe UI"/>
                <w:color w:val="000000"/>
                <w:sz w:val="14"/>
                <w:szCs w:val="14"/>
              </w:rPr>
              <w:t xml:space="preserve"> (</w:t>
            </w:r>
            <w:proofErr w:type="spellStart"/>
            <w:r w:rsidRPr="003B67FB">
              <w:rPr>
                <w:rFonts w:ascii="Segoe UI" w:hAnsi="Segoe UI" w:cs="Segoe UI"/>
                <w:color w:val="000000"/>
                <w:sz w:val="14"/>
                <w:szCs w:val="14"/>
              </w:rPr>
              <w:t>Urnite</w:t>
            </w:r>
            <w:proofErr w:type="spellEnd"/>
            <w:r w:rsidRPr="003B67FB">
              <w:rPr>
                <w:rFonts w:ascii="Segoe UI" w:hAnsi="Segoe UI" w:cs="Segoe UI"/>
                <w:color w:val="000000"/>
                <w:sz w:val="14"/>
                <w:szCs w:val="14"/>
              </w:rPr>
              <w:t xml:space="preserve"> platform)</w:t>
            </w:r>
          </w:p>
        </w:tc>
        <w:tc>
          <w:tcPr>
            <w:tcW w:w="848" w:type="dxa"/>
            <w:tcBorders>
              <w:top w:val="nil"/>
              <w:left w:val="nil"/>
              <w:bottom w:val="nil"/>
              <w:right w:val="nil"/>
            </w:tcBorders>
            <w:shd w:val="clear" w:color="auto" w:fill="F2F2F2"/>
            <w:vAlign w:val="bottom"/>
          </w:tcPr>
          <w:p w14:paraId="5033CD6F"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2F2F2"/>
            <w:vAlign w:val="bottom"/>
          </w:tcPr>
          <w:p w14:paraId="6E5CFE4D"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3FF33483" w14:textId="77777777" w:rsidTr="00A327F8">
        <w:trPr>
          <w:trHeight w:val="270"/>
        </w:trPr>
        <w:tc>
          <w:tcPr>
            <w:tcW w:w="1600" w:type="dxa"/>
            <w:tcBorders>
              <w:top w:val="nil"/>
              <w:left w:val="nil"/>
              <w:bottom w:val="nil"/>
              <w:right w:val="nil"/>
            </w:tcBorders>
            <w:shd w:val="clear" w:color="auto" w:fill="F2F2F2"/>
            <w:vAlign w:val="bottom"/>
          </w:tcPr>
          <w:p w14:paraId="67B5838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39830E2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3C30A77"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Anaplasmataceae</w:t>
            </w:r>
            <w:proofErr w:type="spellEnd"/>
          </w:p>
        </w:tc>
        <w:tc>
          <w:tcPr>
            <w:tcW w:w="2088" w:type="dxa"/>
            <w:tcBorders>
              <w:top w:val="nil"/>
              <w:left w:val="nil"/>
              <w:bottom w:val="nil"/>
              <w:right w:val="nil"/>
            </w:tcBorders>
            <w:shd w:val="clear" w:color="auto" w:fill="F2F2F2"/>
            <w:vAlign w:val="bottom"/>
          </w:tcPr>
          <w:p w14:paraId="1C7573B0"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Wolbachia</w:t>
            </w:r>
            <w:proofErr w:type="spellEnd"/>
          </w:p>
        </w:tc>
        <w:tc>
          <w:tcPr>
            <w:tcW w:w="1134" w:type="dxa"/>
            <w:tcBorders>
              <w:top w:val="nil"/>
              <w:left w:val="nil"/>
              <w:bottom w:val="nil"/>
              <w:right w:val="nil"/>
            </w:tcBorders>
            <w:shd w:val="clear" w:color="auto" w:fill="F2F2F2"/>
            <w:vAlign w:val="bottom"/>
          </w:tcPr>
          <w:p w14:paraId="60E3F589"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wNleu</w:t>
            </w:r>
            <w:proofErr w:type="spellEnd"/>
          </w:p>
        </w:tc>
        <w:tc>
          <w:tcPr>
            <w:tcW w:w="2693" w:type="dxa"/>
            <w:tcBorders>
              <w:top w:val="nil"/>
              <w:left w:val="nil"/>
              <w:bottom w:val="nil"/>
              <w:right w:val="nil"/>
            </w:tcBorders>
            <w:shd w:val="clear" w:color="auto" w:fill="F2F2F2"/>
            <w:vAlign w:val="bottom"/>
          </w:tcPr>
          <w:p w14:paraId="244F775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Bee, </w:t>
            </w:r>
            <w:proofErr w:type="spellStart"/>
            <w:r w:rsidRPr="001510E4">
              <w:rPr>
                <w:rFonts w:ascii="Segoe UI" w:eastAsia="Quattrocento Sans" w:hAnsi="Segoe UI" w:cs="Segoe UI"/>
                <w:i/>
                <w:color w:val="000000"/>
                <w:sz w:val="14"/>
                <w:szCs w:val="14"/>
              </w:rPr>
              <w:t>Nomada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leucophthalma</w:t>
            </w:r>
            <w:proofErr w:type="spellEnd"/>
          </w:p>
        </w:tc>
        <w:tc>
          <w:tcPr>
            <w:tcW w:w="1302" w:type="dxa"/>
            <w:tcBorders>
              <w:top w:val="nil"/>
              <w:left w:val="nil"/>
              <w:bottom w:val="nil"/>
              <w:right w:val="nil"/>
            </w:tcBorders>
            <w:shd w:val="clear" w:color="auto" w:fill="F2F2F2"/>
            <w:vAlign w:val="bottom"/>
          </w:tcPr>
          <w:p w14:paraId="17A3088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LYUV00000000</w:t>
            </w:r>
          </w:p>
        </w:tc>
        <w:tc>
          <w:tcPr>
            <w:tcW w:w="3376" w:type="dxa"/>
            <w:tcBorders>
              <w:top w:val="nil"/>
              <w:left w:val="nil"/>
              <w:bottom w:val="nil"/>
              <w:right w:val="nil"/>
            </w:tcBorders>
            <w:shd w:val="clear" w:color="auto" w:fill="F2F2F2"/>
            <w:vAlign w:val="bottom"/>
          </w:tcPr>
          <w:p w14:paraId="648AB912" w14:textId="41BF076A"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 xml:space="preserve">Direct submission on </w:t>
            </w:r>
            <w:proofErr w:type="spellStart"/>
            <w:r w:rsidRPr="003B67FB">
              <w:rPr>
                <w:rFonts w:ascii="Segoe UI" w:hAnsi="Segoe UI" w:cs="Segoe UI"/>
                <w:color w:val="000000"/>
                <w:sz w:val="14"/>
                <w:szCs w:val="14"/>
              </w:rPr>
              <w:t>GenBank</w:t>
            </w:r>
            <w:proofErr w:type="spellEnd"/>
            <w:r w:rsidRPr="003B67FB">
              <w:rPr>
                <w:rFonts w:ascii="Segoe UI" w:hAnsi="Segoe UI" w:cs="Segoe UI"/>
                <w:color w:val="000000"/>
                <w:sz w:val="14"/>
                <w:szCs w:val="14"/>
              </w:rPr>
              <w:t xml:space="preserve"> (</w:t>
            </w:r>
            <w:proofErr w:type="spellStart"/>
            <w:r w:rsidRPr="003B67FB">
              <w:rPr>
                <w:rFonts w:ascii="Segoe UI" w:hAnsi="Segoe UI" w:cs="Segoe UI"/>
                <w:color w:val="000000"/>
                <w:sz w:val="14"/>
                <w:szCs w:val="14"/>
              </w:rPr>
              <w:t>Gerth</w:t>
            </w:r>
            <w:proofErr w:type="spellEnd"/>
            <w:r w:rsidRPr="003B67FB">
              <w:rPr>
                <w:rFonts w:ascii="Segoe UI" w:hAnsi="Segoe UI" w:cs="Segoe UI"/>
                <w:color w:val="000000"/>
                <w:sz w:val="14"/>
                <w:szCs w:val="14"/>
              </w:rPr>
              <w:t xml:space="preserve"> and </w:t>
            </w:r>
            <w:proofErr w:type="spellStart"/>
            <w:r w:rsidRPr="003B67FB">
              <w:rPr>
                <w:rFonts w:ascii="Segoe UI" w:hAnsi="Segoe UI" w:cs="Segoe UI"/>
                <w:color w:val="000000"/>
                <w:sz w:val="14"/>
                <w:szCs w:val="14"/>
              </w:rPr>
              <w:t>Bleidorn</w:t>
            </w:r>
            <w:proofErr w:type="spellEnd"/>
            <w:r w:rsidRPr="003B67FB">
              <w:rPr>
                <w:rFonts w:ascii="Segoe UI" w:hAnsi="Segoe UI" w:cs="Segoe UI"/>
                <w:color w:val="000000"/>
                <w:sz w:val="14"/>
                <w:szCs w:val="14"/>
              </w:rPr>
              <w:t>)</w:t>
            </w:r>
          </w:p>
        </w:tc>
        <w:tc>
          <w:tcPr>
            <w:tcW w:w="848" w:type="dxa"/>
            <w:tcBorders>
              <w:top w:val="nil"/>
              <w:left w:val="nil"/>
              <w:bottom w:val="nil"/>
              <w:right w:val="nil"/>
            </w:tcBorders>
            <w:shd w:val="clear" w:color="auto" w:fill="F2F2F2"/>
            <w:vAlign w:val="bottom"/>
          </w:tcPr>
          <w:p w14:paraId="38EAD0D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23599D45"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44ABF0D6" w14:textId="77777777" w:rsidTr="00A327F8">
        <w:trPr>
          <w:trHeight w:val="270"/>
        </w:trPr>
        <w:tc>
          <w:tcPr>
            <w:tcW w:w="1600" w:type="dxa"/>
            <w:tcBorders>
              <w:top w:val="nil"/>
              <w:left w:val="nil"/>
              <w:bottom w:val="nil"/>
              <w:right w:val="nil"/>
            </w:tcBorders>
            <w:shd w:val="clear" w:color="auto" w:fill="F2F2F2"/>
            <w:vAlign w:val="bottom"/>
          </w:tcPr>
          <w:p w14:paraId="7032544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55D783E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47EC0E9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45F93A68"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Wolbachia</w:t>
            </w:r>
            <w:proofErr w:type="spellEnd"/>
          </w:p>
        </w:tc>
        <w:tc>
          <w:tcPr>
            <w:tcW w:w="1134" w:type="dxa"/>
            <w:tcBorders>
              <w:top w:val="nil"/>
              <w:left w:val="nil"/>
              <w:bottom w:val="nil"/>
              <w:right w:val="nil"/>
            </w:tcBorders>
            <w:shd w:val="clear" w:color="auto" w:fill="F2F2F2"/>
            <w:vAlign w:val="bottom"/>
          </w:tcPr>
          <w:p w14:paraId="0542896B"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wNfla</w:t>
            </w:r>
            <w:proofErr w:type="spellEnd"/>
          </w:p>
        </w:tc>
        <w:tc>
          <w:tcPr>
            <w:tcW w:w="2693" w:type="dxa"/>
            <w:tcBorders>
              <w:top w:val="nil"/>
              <w:left w:val="nil"/>
              <w:bottom w:val="nil"/>
              <w:right w:val="nil"/>
            </w:tcBorders>
            <w:shd w:val="clear" w:color="auto" w:fill="F2F2F2"/>
            <w:vAlign w:val="bottom"/>
          </w:tcPr>
          <w:p w14:paraId="649E74F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Bee, </w:t>
            </w:r>
            <w:proofErr w:type="spellStart"/>
            <w:r w:rsidRPr="001510E4">
              <w:rPr>
                <w:rFonts w:ascii="Segoe UI" w:eastAsia="Quattrocento Sans" w:hAnsi="Segoe UI" w:cs="Segoe UI"/>
                <w:i/>
                <w:color w:val="000000"/>
                <w:sz w:val="14"/>
                <w:szCs w:val="14"/>
              </w:rPr>
              <w:t>Nomada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flava</w:t>
            </w:r>
            <w:proofErr w:type="spellEnd"/>
          </w:p>
        </w:tc>
        <w:tc>
          <w:tcPr>
            <w:tcW w:w="1302" w:type="dxa"/>
            <w:tcBorders>
              <w:top w:val="nil"/>
              <w:left w:val="nil"/>
              <w:bottom w:val="nil"/>
              <w:right w:val="nil"/>
            </w:tcBorders>
            <w:shd w:val="clear" w:color="auto" w:fill="F2F2F2"/>
            <w:vAlign w:val="bottom"/>
          </w:tcPr>
          <w:p w14:paraId="2DFABA5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LYUW00000000</w:t>
            </w:r>
          </w:p>
        </w:tc>
        <w:tc>
          <w:tcPr>
            <w:tcW w:w="3376" w:type="dxa"/>
            <w:tcBorders>
              <w:top w:val="nil"/>
              <w:left w:val="nil"/>
              <w:bottom w:val="nil"/>
              <w:right w:val="nil"/>
            </w:tcBorders>
            <w:shd w:val="clear" w:color="auto" w:fill="F2F2F2"/>
            <w:vAlign w:val="bottom"/>
          </w:tcPr>
          <w:p w14:paraId="06CB90CC" w14:textId="588C3883"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 xml:space="preserve">Direct submission on </w:t>
            </w:r>
            <w:proofErr w:type="spellStart"/>
            <w:r w:rsidRPr="003B67FB">
              <w:rPr>
                <w:rFonts w:ascii="Segoe UI" w:hAnsi="Segoe UI" w:cs="Segoe UI"/>
                <w:color w:val="000000"/>
                <w:sz w:val="14"/>
                <w:szCs w:val="14"/>
              </w:rPr>
              <w:t>GenBank</w:t>
            </w:r>
            <w:proofErr w:type="spellEnd"/>
            <w:r w:rsidRPr="003B67FB">
              <w:rPr>
                <w:rFonts w:ascii="Segoe UI" w:hAnsi="Segoe UI" w:cs="Segoe UI"/>
                <w:color w:val="000000"/>
                <w:sz w:val="14"/>
                <w:szCs w:val="14"/>
              </w:rPr>
              <w:t xml:space="preserve"> (</w:t>
            </w:r>
            <w:proofErr w:type="spellStart"/>
            <w:r w:rsidRPr="003B67FB">
              <w:rPr>
                <w:rFonts w:ascii="Segoe UI" w:hAnsi="Segoe UI" w:cs="Segoe UI"/>
                <w:color w:val="000000"/>
                <w:sz w:val="14"/>
                <w:szCs w:val="14"/>
              </w:rPr>
              <w:t>Gerth</w:t>
            </w:r>
            <w:proofErr w:type="spellEnd"/>
            <w:r w:rsidRPr="003B67FB">
              <w:rPr>
                <w:rFonts w:ascii="Segoe UI" w:hAnsi="Segoe UI" w:cs="Segoe UI"/>
                <w:color w:val="000000"/>
                <w:sz w:val="14"/>
                <w:szCs w:val="14"/>
              </w:rPr>
              <w:t xml:space="preserve"> and </w:t>
            </w:r>
            <w:proofErr w:type="spellStart"/>
            <w:r w:rsidRPr="003B67FB">
              <w:rPr>
                <w:rFonts w:ascii="Segoe UI" w:hAnsi="Segoe UI" w:cs="Segoe UI"/>
                <w:color w:val="000000"/>
                <w:sz w:val="14"/>
                <w:szCs w:val="14"/>
              </w:rPr>
              <w:t>Bleidorn</w:t>
            </w:r>
            <w:proofErr w:type="spellEnd"/>
            <w:r w:rsidRPr="003B67FB">
              <w:rPr>
                <w:rFonts w:ascii="Segoe UI" w:hAnsi="Segoe UI" w:cs="Segoe UI"/>
                <w:color w:val="000000"/>
                <w:sz w:val="14"/>
                <w:szCs w:val="14"/>
              </w:rPr>
              <w:t>)</w:t>
            </w:r>
          </w:p>
        </w:tc>
        <w:tc>
          <w:tcPr>
            <w:tcW w:w="848" w:type="dxa"/>
            <w:tcBorders>
              <w:top w:val="nil"/>
              <w:left w:val="nil"/>
              <w:bottom w:val="nil"/>
              <w:right w:val="nil"/>
            </w:tcBorders>
            <w:shd w:val="clear" w:color="auto" w:fill="F2F2F2"/>
            <w:vAlign w:val="bottom"/>
          </w:tcPr>
          <w:p w14:paraId="4A7E98E2"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75BBE77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6B367CA9" w14:textId="77777777" w:rsidTr="00A327F8">
        <w:trPr>
          <w:trHeight w:val="270"/>
        </w:trPr>
        <w:tc>
          <w:tcPr>
            <w:tcW w:w="1600" w:type="dxa"/>
            <w:tcBorders>
              <w:top w:val="nil"/>
              <w:left w:val="nil"/>
              <w:bottom w:val="nil"/>
              <w:right w:val="nil"/>
            </w:tcBorders>
            <w:shd w:val="clear" w:color="auto" w:fill="F2F2F2"/>
            <w:vAlign w:val="bottom"/>
          </w:tcPr>
          <w:p w14:paraId="1343208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1143AC4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6C3482A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3584DAE5"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Wolbachia</w:t>
            </w:r>
            <w:proofErr w:type="spellEnd"/>
          </w:p>
        </w:tc>
        <w:tc>
          <w:tcPr>
            <w:tcW w:w="1134" w:type="dxa"/>
            <w:tcBorders>
              <w:top w:val="nil"/>
              <w:left w:val="nil"/>
              <w:bottom w:val="nil"/>
              <w:right w:val="nil"/>
            </w:tcBorders>
            <w:shd w:val="clear" w:color="auto" w:fill="F2F2F2"/>
            <w:vAlign w:val="bottom"/>
          </w:tcPr>
          <w:p w14:paraId="44CE4CD9"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wCle</w:t>
            </w:r>
            <w:proofErr w:type="spellEnd"/>
          </w:p>
        </w:tc>
        <w:tc>
          <w:tcPr>
            <w:tcW w:w="2693" w:type="dxa"/>
            <w:tcBorders>
              <w:top w:val="nil"/>
              <w:left w:val="nil"/>
              <w:bottom w:val="nil"/>
              <w:right w:val="nil"/>
            </w:tcBorders>
            <w:shd w:val="clear" w:color="auto" w:fill="F2F2F2"/>
            <w:vAlign w:val="bottom"/>
          </w:tcPr>
          <w:p w14:paraId="3966E98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Bed bug, </w:t>
            </w:r>
            <w:proofErr w:type="spellStart"/>
            <w:r>
              <w:rPr>
                <w:rFonts w:ascii="Segoe UI" w:eastAsia="Quattrocento Sans" w:hAnsi="Segoe UI" w:cs="Segoe UI"/>
                <w:i/>
                <w:color w:val="000000"/>
                <w:sz w:val="14"/>
                <w:szCs w:val="14"/>
              </w:rPr>
              <w:t>Cimex</w:t>
            </w:r>
            <w:proofErr w:type="spellEnd"/>
            <w:r>
              <w:rPr>
                <w:rFonts w:ascii="Segoe UI" w:eastAsia="Quattrocento Sans" w:hAnsi="Segoe UI" w:cs="Segoe UI"/>
                <w:i/>
                <w:color w:val="000000"/>
                <w:sz w:val="14"/>
                <w:szCs w:val="14"/>
              </w:rPr>
              <w:t xml:space="preserve"> </w:t>
            </w:r>
            <w:proofErr w:type="spellStart"/>
            <w:r>
              <w:rPr>
                <w:rFonts w:ascii="Segoe UI" w:eastAsia="Quattrocento Sans" w:hAnsi="Segoe UI" w:cs="Segoe UI"/>
                <w:i/>
                <w:color w:val="000000"/>
                <w:sz w:val="14"/>
                <w:szCs w:val="14"/>
              </w:rPr>
              <w:t>lectularius</w:t>
            </w:r>
            <w:proofErr w:type="spellEnd"/>
          </w:p>
        </w:tc>
        <w:tc>
          <w:tcPr>
            <w:tcW w:w="1302" w:type="dxa"/>
            <w:tcBorders>
              <w:top w:val="nil"/>
              <w:left w:val="nil"/>
              <w:bottom w:val="nil"/>
              <w:right w:val="nil"/>
            </w:tcBorders>
            <w:shd w:val="clear" w:color="auto" w:fill="F2F2F2"/>
            <w:vAlign w:val="bottom"/>
          </w:tcPr>
          <w:p w14:paraId="3C1927C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AP013028</w:t>
            </w:r>
          </w:p>
        </w:tc>
        <w:tc>
          <w:tcPr>
            <w:tcW w:w="3376" w:type="dxa"/>
            <w:tcBorders>
              <w:top w:val="nil"/>
              <w:left w:val="nil"/>
              <w:bottom w:val="nil"/>
              <w:right w:val="nil"/>
            </w:tcBorders>
            <w:shd w:val="clear" w:color="auto" w:fill="F2F2F2"/>
            <w:vAlign w:val="bottom"/>
          </w:tcPr>
          <w:p w14:paraId="2C17A0F6" w14:textId="1660CC9D" w:rsidR="00E603C3" w:rsidRPr="001510E4" w:rsidRDefault="00E603C3" w:rsidP="00E603C3">
            <w:pPr>
              <w:spacing w:after="0" w:line="240" w:lineRule="auto"/>
              <w:rPr>
                <w:rFonts w:ascii="Segoe UI" w:eastAsia="Quattrocento Sans" w:hAnsi="Segoe UI" w:cs="Segoe UI"/>
                <w:color w:val="000000"/>
                <w:sz w:val="14"/>
                <w:szCs w:val="14"/>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{"citationItems":[{"id":"ITEM-1","itemData":{"DOI":"10.1073/pnas.1409284111","ISSN":"10916490","PMID":"24982177","abstract":"Obligate insect-bacterium nutritional mutualism is among the most sophisticated forms of symbiosis, wherein the host and the symbiont are integrated into a coherent biological entity and unable to survive without the partnership. Originally, however, such obligate symbiotic bacteria must have been derived from free-living bacteria. How highly specialized obligate mutualisms have arisen from less specialized associations is of interest. Here we address this evolutionary issue by focusing on an exceptional insect-Wolbachia nutritional mutualism. Although Wolbachia endosymbionts are ubiquitously found in diverse insects and generally regarded as facultative/parasitic associates for their insect hosts, a Wolbachia strain associated with the bedbug Cimex lectularius, designated as wCle, was shown to be essential for host's growth and reproduction via provisioning of B vitamins. We determined the 1,250,060-bp genome of wCle, which was generally similar to the genomes of insect-associated facultative Wolbachia strains, except for the presence of an operon encoding the complete biotin synthetic pathway that was acquired via lateral gene transfer presumably from a coinfecting endosymbiont Cardinium or Rickettsia. Nutritional and physiological experiments, in which wCle-infected and wCle-cured bedbugs of the same genetic background were fed on B-vitamin-manipulated blood meals via an artificial feeding system, demonstrated that w Cle certainly synthesizes biotin, and the wCle-provisioned biotin significantly contributes to the host fitness. These findings strongly suggest that acquisition of a single gene cluster consisting of biotin synthesis genes underlies the bedbug-Wolbachia nutritional mutualism, uncovering an evolutionary transition from facultative symbiosis to obligate mutualism facilitated by lateral gene transfer in an endosymbiont lineage.","author":[{"dropping-particle":"","family":"Nikoh","given":"Naruo","non-dropping-particle":"","parse-names":false,"suffix":""},{"dropping-particle":"","family":"Hosokawa","given":"Takahiro","non-dropping-particle":"","parse-names":false,"suffix":""},{"dropping-particle":"","family":"Moriyama","given":"Minoru","non-dropping-particle":"","parse-names":false,"suffix":""},{"dropping-particle":"","family":"Oshima","given":"Kenshiro","non-dropping-particle":"","parse-names":false,"suffix":""},{"dropping-particle":"","family":"Hattori","given":"Masahira","non-dropping-particle":"","parse-names":false,"suffix":""},{"dropping-particle":"","family":"Fukatsu","given":"Takema","non-dropping-particle":"","parse-names":false,"suffix":""}],"container-title":"Proceedings of the National Academy of Sciences of the United States of America","id":"ITEM-1","issue":"28","issued":{"date-parts":[["2014"]]},"page":"10257-10262","title":"Evolutionary origin of insect-Wolbachia nutritional mutualism","type":"article-journal","volume":"111"},"uris":["http://www.mendeley.com/documents/?uuid=164649d8-99ed-49f4-b288-243170cba462"]}],"mendeley":{"formattedCitation":"(Nikoh et al., 2014)","manualFormatting":"Nikoh et al., 2014","plainTextFormattedCitation":"(Nikoh et al., 2014)","previouslyFormattedCitation":"(Nikoh et al., 2014)"},"properties":{"noteIndex":0},"schema":"https://github.com/citation-style-language/schema/raw/master/csl-citation.json"}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Nikoh et al., 2014</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2186C287"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49E1819F"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E603C3" w14:paraId="64152B99" w14:textId="77777777" w:rsidTr="00A327F8">
        <w:trPr>
          <w:trHeight w:val="270"/>
        </w:trPr>
        <w:tc>
          <w:tcPr>
            <w:tcW w:w="1600" w:type="dxa"/>
            <w:tcBorders>
              <w:top w:val="nil"/>
              <w:left w:val="nil"/>
              <w:bottom w:val="nil"/>
              <w:right w:val="nil"/>
            </w:tcBorders>
            <w:shd w:val="clear" w:color="auto" w:fill="F2F2F2"/>
            <w:vAlign w:val="bottom"/>
          </w:tcPr>
          <w:p w14:paraId="24595FA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13B8222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1A01FAE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5902F1CA"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Wolbachia</w:t>
            </w:r>
            <w:proofErr w:type="spellEnd"/>
          </w:p>
        </w:tc>
        <w:tc>
          <w:tcPr>
            <w:tcW w:w="1134" w:type="dxa"/>
            <w:tcBorders>
              <w:top w:val="nil"/>
              <w:left w:val="nil"/>
              <w:bottom w:val="nil"/>
              <w:right w:val="nil"/>
            </w:tcBorders>
            <w:shd w:val="clear" w:color="auto" w:fill="F2F2F2"/>
            <w:vAlign w:val="bottom"/>
          </w:tcPr>
          <w:p w14:paraId="6102C0FA"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wStri</w:t>
            </w:r>
            <w:proofErr w:type="spellEnd"/>
          </w:p>
        </w:tc>
        <w:tc>
          <w:tcPr>
            <w:tcW w:w="2693" w:type="dxa"/>
            <w:tcBorders>
              <w:top w:val="nil"/>
              <w:left w:val="nil"/>
              <w:bottom w:val="nil"/>
              <w:right w:val="nil"/>
            </w:tcBorders>
            <w:shd w:val="clear" w:color="auto" w:fill="F2F2F2"/>
            <w:vAlign w:val="bottom"/>
          </w:tcPr>
          <w:p w14:paraId="41B2148E"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Planthopper</w:t>
            </w:r>
            <w:proofErr w:type="spellEnd"/>
            <w:r w:rsidRPr="001510E4">
              <w:rPr>
                <w:rFonts w:ascii="Segoe UI" w:eastAsia="Quattrocento Sans" w:hAnsi="Segoe UI" w:cs="Segoe UI"/>
                <w:color w:val="000000"/>
                <w:sz w:val="14"/>
                <w:szCs w:val="14"/>
              </w:rPr>
              <w:t xml:space="preserve">, </w:t>
            </w:r>
            <w:proofErr w:type="spellStart"/>
            <w:r w:rsidRPr="001510E4">
              <w:rPr>
                <w:rFonts w:ascii="Segoe UI" w:eastAsia="Quattrocento Sans" w:hAnsi="Segoe UI" w:cs="Segoe UI"/>
                <w:i/>
                <w:color w:val="000000"/>
                <w:sz w:val="14"/>
                <w:szCs w:val="14"/>
              </w:rPr>
              <w:t>Laodelphax</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striatellus</w:t>
            </w:r>
            <w:proofErr w:type="spellEnd"/>
          </w:p>
        </w:tc>
        <w:tc>
          <w:tcPr>
            <w:tcW w:w="1302" w:type="dxa"/>
            <w:tcBorders>
              <w:top w:val="nil"/>
              <w:left w:val="nil"/>
              <w:bottom w:val="nil"/>
              <w:right w:val="nil"/>
            </w:tcBorders>
            <w:shd w:val="clear" w:color="auto" w:fill="F2F2F2"/>
            <w:vAlign w:val="bottom"/>
          </w:tcPr>
          <w:p w14:paraId="67CB6E5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MUIX00000000</w:t>
            </w:r>
          </w:p>
        </w:tc>
        <w:tc>
          <w:tcPr>
            <w:tcW w:w="3376" w:type="dxa"/>
            <w:tcBorders>
              <w:top w:val="nil"/>
              <w:left w:val="nil"/>
              <w:bottom w:val="nil"/>
              <w:right w:val="nil"/>
            </w:tcBorders>
            <w:shd w:val="clear" w:color="auto" w:fill="F2F2F2"/>
            <w:vAlign w:val="bottom"/>
          </w:tcPr>
          <w:p w14:paraId="0254E8E2" w14:textId="1A966067" w:rsidR="00E603C3" w:rsidRPr="00705202" w:rsidRDefault="00E603C3" w:rsidP="00E603C3">
            <w:pPr>
              <w:spacing w:after="0" w:line="240" w:lineRule="auto"/>
              <w:rPr>
                <w:rFonts w:ascii="Segoe UI" w:eastAsia="Quattrocento Sans" w:hAnsi="Segoe UI" w:cs="Segoe UI"/>
                <w:color w:val="000000"/>
                <w:sz w:val="14"/>
                <w:szCs w:val="14"/>
                <w:lang w:val="fr-FR"/>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{"citationItems":[{"id":"ITEM-1","itemData":{"DOI":"10.1038/s41396-019-0559-9","ISSN":"17517370","PMID":"31767943","abstract":"Symbiont-mediated nutritional mutualisms can contribute to the host fitness of insects, especially for those that feed exclusively on nutritionally unbalanced diets. Here, we elucidate the importance of B group vitamins in the association of endosymbiotic bacteria Wolbachia with two plant-sap feeding insects, the small brown planthopper, Laodelphax striatellus (Fallén), and the brown planthopper, Nilaparvata lugens (Stål). Infected planthoppers of both species laid more eggs than uninfected planthoppers, while the experimental transfer of Wolbachia into uninfected lines of one planthopper species rescued this fecundity deficit. The genomic analysis showed that Wolbachia strains from the two planthopper species encoded complete biosynthesis operons for biotin and riboflavin, while a metabolic analysis revealed that Wolbachia-infected planthoppers of both species had higher titers of biotin and riboflavin. Furthermore, experimental supplementation of food with a mixture of biotin and riboflavin recovered the fecundity deficit of Wolbachia-uninfected planthoppers. In addition, comparative genomic analysis suggested that the riboflavin synthesis genes are conserved among Wolbachia supergroups. Biotin operons are rare in Wolbachia, and those described share a recent ancestor that may have been horizontally transferred from Cardinium bacteria. Our research demonstrates a type of mutualism that involves a facultative interaction between Wolbachia and plant-sap feeding insects involving vitamin Bs.","author":[{"dropping-particle":"","family":"Ju","given":"Jia Fei","non-dropping-particle":"","parse-names":false,"suffix":""},{"dropping-particle":"","family":"Bing","given":"Xiao Li","non-dropping-particle":"","parse-names":false,"suffix":""},{"dropping-particle":"","family":"Zhao","given":"Dian Shu","non-dropping-particle":"","parse-names":false,"suffix":""},{"dropping-particle":"","family":"Guo","given":"Yan","non-dropping-particle":"","parse-names":false,"suffix":""},{"dropping-particle":"","family":"Xi","given":"Zhiyong","non-dropping-particle":"","parse-names":false,"suffix":""},{"dropping-particle":"","family":"Hoffmann","given":"Ary A.","non-dropping-particle":"","parse-names":false,"suffix":""},{"dropping-particle":"","family":"Zhang","given":"Kai Jun","non-dropping-particle":"","parse-names":false,"suffix":""},{"dropping-particle":"","family":"Huang","given":"Hai Jian","non-dropping-particle":"","parse-names":false,"suffix":""},{"dropping-particle":"","family":"Gong","given":"Jun Tao","non-dropping-particle":"","parse-names":false,"suffix":""},{"dropping-particle":"","family":"Zhang","given":"Xu","non-dropping-particle":"","parse-names":false,"suffix":""},{"dropping-particle":"","family":"Hong","given":"Xiao Yue","non-dropping-particle":"","parse-names":false,"suffix":""}],"container-title":"ISME Journal","id":"ITEM-1","issue":"3","issued":{"date-parts":[["2020"]]},"page":"676-687","publisher":"Springer US","title":"Wolbachia supplement biotin and riboflavin to enhance reproduction in planthoppers","type":"article-journal","volume":"14"},"uris":["http://www.mendeley.com/documents/?uuid=b7bdeea1-38bc-429a-acbc-ff3e7689c845"]}],"mendeley":{"formattedCitation":"(Ju et al., 2020)","manualFormatting":"Ju et al., 2020","plainTextFormattedCitation":"(Ju et al., 2020)","previouslyFormattedCitation":"(Ju et al., 2020)"},"properties":{"noteIndex":0},"schema":"https://github.com/citation-style-language/schema/raw/master/csl-citation.json"}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Ju et al., 2020</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0E76E173"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w:t>
            </w:r>
          </w:p>
        </w:tc>
        <w:tc>
          <w:tcPr>
            <w:tcW w:w="801" w:type="dxa"/>
            <w:tcBorders>
              <w:top w:val="nil"/>
              <w:left w:val="nil"/>
              <w:bottom w:val="nil"/>
              <w:right w:val="nil"/>
            </w:tcBorders>
            <w:shd w:val="clear" w:color="auto" w:fill="F2F2F2"/>
            <w:vAlign w:val="bottom"/>
          </w:tcPr>
          <w:p w14:paraId="01B3A6DD"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r>
      <w:tr w:rsidR="00E603C3" w:rsidRPr="001510E4" w14:paraId="4ED6797C" w14:textId="77777777" w:rsidTr="00A327F8">
        <w:trPr>
          <w:trHeight w:val="270"/>
        </w:trPr>
        <w:tc>
          <w:tcPr>
            <w:tcW w:w="1600" w:type="dxa"/>
            <w:tcBorders>
              <w:top w:val="nil"/>
              <w:left w:val="nil"/>
              <w:bottom w:val="nil"/>
              <w:right w:val="nil"/>
            </w:tcBorders>
            <w:shd w:val="clear" w:color="auto" w:fill="F2F2F2"/>
            <w:vAlign w:val="bottom"/>
          </w:tcPr>
          <w:p w14:paraId="1B367915"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275" w:type="dxa"/>
            <w:tcBorders>
              <w:top w:val="nil"/>
              <w:left w:val="nil"/>
              <w:bottom w:val="nil"/>
              <w:right w:val="nil"/>
            </w:tcBorders>
            <w:shd w:val="clear" w:color="auto" w:fill="F2F2F2"/>
            <w:vAlign w:val="bottom"/>
          </w:tcPr>
          <w:p w14:paraId="13CFE5B6"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391" w:type="dxa"/>
            <w:tcBorders>
              <w:top w:val="nil"/>
              <w:left w:val="nil"/>
              <w:bottom w:val="nil"/>
              <w:right w:val="nil"/>
            </w:tcBorders>
            <w:shd w:val="clear" w:color="auto" w:fill="F2F2F2"/>
            <w:vAlign w:val="bottom"/>
          </w:tcPr>
          <w:p w14:paraId="29AC2ABF"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2088" w:type="dxa"/>
            <w:tcBorders>
              <w:top w:val="nil"/>
              <w:left w:val="nil"/>
              <w:bottom w:val="nil"/>
              <w:right w:val="nil"/>
            </w:tcBorders>
            <w:shd w:val="clear" w:color="auto" w:fill="F2F2F2"/>
            <w:vAlign w:val="bottom"/>
          </w:tcPr>
          <w:p w14:paraId="4CF09AA2" w14:textId="77777777" w:rsidR="00E603C3" w:rsidRPr="00705202" w:rsidRDefault="00E603C3" w:rsidP="00E603C3">
            <w:pPr>
              <w:spacing w:after="0" w:line="240" w:lineRule="auto"/>
              <w:rPr>
                <w:rFonts w:ascii="Segoe UI" w:eastAsia="Quattrocento Sans" w:hAnsi="Segoe UI" w:cs="Segoe UI"/>
                <w:i/>
                <w:color w:val="000000"/>
                <w:sz w:val="14"/>
                <w:szCs w:val="14"/>
                <w:lang w:val="fr-FR"/>
              </w:rPr>
            </w:pPr>
            <w:proofErr w:type="spellStart"/>
            <w:r w:rsidRPr="00705202">
              <w:rPr>
                <w:rFonts w:ascii="Segoe UI" w:eastAsia="Quattrocento Sans" w:hAnsi="Segoe UI" w:cs="Segoe UI"/>
                <w:i/>
                <w:color w:val="000000"/>
                <w:sz w:val="14"/>
                <w:szCs w:val="14"/>
                <w:lang w:val="fr-FR"/>
              </w:rPr>
              <w:t>Wolbachia</w:t>
            </w:r>
            <w:proofErr w:type="spellEnd"/>
          </w:p>
        </w:tc>
        <w:tc>
          <w:tcPr>
            <w:tcW w:w="1134" w:type="dxa"/>
            <w:tcBorders>
              <w:top w:val="nil"/>
              <w:left w:val="nil"/>
              <w:bottom w:val="nil"/>
              <w:right w:val="nil"/>
            </w:tcBorders>
            <w:shd w:val="clear" w:color="auto" w:fill="F2F2F2"/>
            <w:vAlign w:val="bottom"/>
          </w:tcPr>
          <w:p w14:paraId="45690A00"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proofErr w:type="spellStart"/>
            <w:r w:rsidRPr="00705202">
              <w:rPr>
                <w:rFonts w:ascii="Segoe UI" w:eastAsia="Quattrocento Sans" w:hAnsi="Segoe UI" w:cs="Segoe UI"/>
                <w:color w:val="000000"/>
                <w:sz w:val="14"/>
                <w:szCs w:val="14"/>
                <w:lang w:val="fr-FR"/>
              </w:rPr>
              <w:t>wLug</w:t>
            </w:r>
            <w:proofErr w:type="spellEnd"/>
          </w:p>
        </w:tc>
        <w:tc>
          <w:tcPr>
            <w:tcW w:w="2693" w:type="dxa"/>
            <w:tcBorders>
              <w:top w:val="nil"/>
              <w:left w:val="nil"/>
              <w:bottom w:val="nil"/>
              <w:right w:val="nil"/>
            </w:tcBorders>
            <w:shd w:val="clear" w:color="auto" w:fill="F2F2F2"/>
            <w:vAlign w:val="bottom"/>
          </w:tcPr>
          <w:p w14:paraId="69B170F9"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proofErr w:type="spellStart"/>
            <w:r w:rsidRPr="00705202">
              <w:rPr>
                <w:rFonts w:ascii="Segoe UI" w:eastAsia="Quattrocento Sans" w:hAnsi="Segoe UI" w:cs="Segoe UI"/>
                <w:color w:val="000000"/>
                <w:sz w:val="14"/>
                <w:szCs w:val="14"/>
                <w:lang w:val="fr-FR"/>
              </w:rPr>
              <w:t>Planthopper</w:t>
            </w:r>
            <w:proofErr w:type="spellEnd"/>
            <w:r w:rsidRPr="00705202">
              <w:rPr>
                <w:rFonts w:ascii="Segoe UI" w:eastAsia="Quattrocento Sans" w:hAnsi="Segoe UI" w:cs="Segoe UI"/>
                <w:color w:val="000000"/>
                <w:sz w:val="14"/>
                <w:szCs w:val="14"/>
                <w:lang w:val="fr-FR"/>
              </w:rPr>
              <w:t xml:space="preserve">, </w:t>
            </w:r>
            <w:proofErr w:type="spellStart"/>
            <w:r w:rsidRPr="00705202">
              <w:rPr>
                <w:rFonts w:ascii="Segoe UI" w:eastAsia="Quattrocento Sans" w:hAnsi="Segoe UI" w:cs="Segoe UI"/>
                <w:i/>
                <w:color w:val="000000"/>
                <w:sz w:val="14"/>
                <w:szCs w:val="14"/>
                <w:lang w:val="fr-FR"/>
              </w:rPr>
              <w:t>Nilaparvata</w:t>
            </w:r>
            <w:proofErr w:type="spellEnd"/>
            <w:r w:rsidRPr="00705202">
              <w:rPr>
                <w:rFonts w:ascii="Segoe UI" w:eastAsia="Quattrocento Sans" w:hAnsi="Segoe UI" w:cs="Segoe UI"/>
                <w:i/>
                <w:color w:val="000000"/>
                <w:sz w:val="14"/>
                <w:szCs w:val="14"/>
                <w:lang w:val="fr-FR"/>
              </w:rPr>
              <w:t xml:space="preserve"> </w:t>
            </w:r>
            <w:proofErr w:type="spellStart"/>
            <w:r w:rsidRPr="00705202">
              <w:rPr>
                <w:rFonts w:ascii="Segoe UI" w:eastAsia="Quattrocento Sans" w:hAnsi="Segoe UI" w:cs="Segoe UI"/>
                <w:i/>
                <w:color w:val="000000"/>
                <w:sz w:val="14"/>
                <w:szCs w:val="14"/>
                <w:lang w:val="fr-FR"/>
              </w:rPr>
              <w:t>lugens</w:t>
            </w:r>
            <w:proofErr w:type="spellEnd"/>
          </w:p>
        </w:tc>
        <w:tc>
          <w:tcPr>
            <w:tcW w:w="1302" w:type="dxa"/>
            <w:tcBorders>
              <w:top w:val="nil"/>
              <w:left w:val="nil"/>
              <w:bottom w:val="nil"/>
              <w:right w:val="nil"/>
            </w:tcBorders>
            <w:shd w:val="clear" w:color="auto" w:fill="F2F2F2"/>
            <w:vAlign w:val="bottom"/>
          </w:tcPr>
          <w:p w14:paraId="5747EB87"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MUIY00000000</w:t>
            </w:r>
          </w:p>
        </w:tc>
        <w:tc>
          <w:tcPr>
            <w:tcW w:w="3376" w:type="dxa"/>
            <w:tcBorders>
              <w:top w:val="nil"/>
              <w:left w:val="nil"/>
              <w:bottom w:val="nil"/>
              <w:right w:val="nil"/>
            </w:tcBorders>
            <w:shd w:val="clear" w:color="auto" w:fill="F2F2F2"/>
            <w:vAlign w:val="bottom"/>
          </w:tcPr>
          <w:p w14:paraId="7D238988" w14:textId="15FD2032" w:rsidR="00E603C3" w:rsidRPr="001510E4" w:rsidRDefault="00E603C3" w:rsidP="00E603C3">
            <w:pPr>
              <w:spacing w:after="0" w:line="240" w:lineRule="auto"/>
              <w:rPr>
                <w:rFonts w:ascii="Segoe UI" w:eastAsia="Quattrocento Sans" w:hAnsi="Segoe UI" w:cs="Segoe UI"/>
                <w:color w:val="000000"/>
                <w:sz w:val="14"/>
                <w:szCs w:val="14"/>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{"citationItems":[{"id":"ITEM-1","itemData":{"DOI":"10.1038/s41396-019-0559-9","ISSN":"17517370","PMID":"31767943","abstract":"Symbiont-mediated nutritional mutualisms can contribute to the host fitness of insects, especially for those that feed exclusively on nutritionally unbalanced diets. Here, we elucidate the importance of B group vitamins in the association of endosymbiotic bacteria Wolbachia with two plant-sap feeding insects, the small brown planthopper, Laodelphax striatellus (Fallén), and the brown planthopper, Nilaparvata lugens (Stål). Infected planthoppers of both species laid more eggs than uninfected planthoppers, while the experimental transfer of Wolbachia into uninfected lines of one planthopper species rescued this fecundity deficit. The genomic analysis showed that Wolbachia strains from the two planthopper species encoded complete biosynthesis operons for biotin and riboflavin, while a metabolic analysis revealed that Wolbachia-infected planthoppers of both species had higher titers of biotin and riboflavin. Furthermore, experimental supplementation of food with a mixture of biotin and riboflavin recovered the fecundity deficit of Wolbachia-uninfected planthoppers. In addition, comparative genomic analysis suggested that the riboflavin synthesis genes are conserved among Wolbachia supergroups. Biotin operons are rare in Wolbachia, and those described share a recent ancestor that may have been horizontally transferred from Cardinium bacteria. Our research demonstrates a type of mutualism that involves a facultative interaction between Wolbachia and plant-sap feeding insects involving vitamin Bs.","author":[{"dropping-particle":"","family":"Ju","given":"Jia Fei","non-dropping-particle":"","parse-names":false,"suffix":""},{"dropping-particle":"","family":"Bing","given":"Xiao Li","non-dropping-particle":"","parse-names":false,"suffix":""},{"dropping-particle":"","family":"Zhao","given":"Dian Shu","non-dropping-particle":"","parse-names":false,"suffix":""},{"dropping-particle":"","family":"Guo","given":"Yan","non-dropping-particle":"","parse-names":false,"suffix":""},{"dropping-particle":"","family":"Xi","given":"Zhiyong","non-dropping-particle":"","parse-names":false,"suffix":""},{"dropping-particle":"","family":"Hoffmann","given":"Ary A.","non-dropping-particle":"","parse-names":false,"suffix":""},{"dropping-particle":"","family":"Zhang","given":"Kai Jun","non-dropping-particle":"","parse-names":false,"suffix":""},{"dropping-particle":"","family":"Huang","given":"Hai Jian","non-dropping-particle":"","parse-names":false,"suffix":""},{"dropping-particle":"","family":"Gong","given":"Jun Tao","non-dropping-particle":"","parse-names":false,"suffix":""},{"dropping-particle":"","family":"Zhang","given":"Xu","non-dropping-particle":"","parse-names":false,"suffix":""},{"dropping-particle":"","family":"Hong","given":"Xiao Yue","non-dropping-particle":"","parse-names":false,"suffix":""}],"container-title":"ISME Journal","id":"ITEM-1","issue":"3","issued":{"date-parts":[["2020"]]},"page":"676-687","publisher":"Springer US","title":"Wolbachia supplement biotin and riboflavin to enhance reproduction in planthoppers","type":"article-journal","volume":"14"},"uris":["http://www.mendeley.com/documents/?uuid=b7bdeea1-38bc-429a-acbc-ff3e7689c845"]}],"mendeley":{"formattedCitation":"(Ju et al., 2020)","manualFormatting":"Ju et al., 2020","plainTextFormattedCitation":"(Ju et al., 2020)","previouslyFormattedCitation":"(Ju et al., 2020)"},"properties":{"noteIndex":0},"schema":"https://github.com/citation-style-language/schema/raw/master/csl-citation.json"}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Ju et al., 2020</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57603166"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2053EDCC"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20BE8A3E" w14:textId="77777777" w:rsidTr="00A327F8">
        <w:trPr>
          <w:trHeight w:val="270"/>
        </w:trPr>
        <w:tc>
          <w:tcPr>
            <w:tcW w:w="1600" w:type="dxa"/>
            <w:tcBorders>
              <w:top w:val="nil"/>
              <w:left w:val="nil"/>
              <w:bottom w:val="nil"/>
              <w:right w:val="nil"/>
            </w:tcBorders>
            <w:shd w:val="clear" w:color="auto" w:fill="F2F2F2"/>
            <w:vAlign w:val="bottom"/>
          </w:tcPr>
          <w:p w14:paraId="14FF63B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24A20D6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7E8BD5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36B3E6A1"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Wolbachia</w:t>
            </w:r>
            <w:proofErr w:type="spellEnd"/>
          </w:p>
        </w:tc>
        <w:tc>
          <w:tcPr>
            <w:tcW w:w="1134" w:type="dxa"/>
            <w:tcBorders>
              <w:top w:val="nil"/>
              <w:left w:val="nil"/>
              <w:bottom w:val="nil"/>
              <w:right w:val="nil"/>
            </w:tcBorders>
            <w:shd w:val="clear" w:color="auto" w:fill="F2F2F2"/>
            <w:vAlign w:val="bottom"/>
          </w:tcPr>
          <w:p w14:paraId="2EA3816F"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wCfeT</w:t>
            </w:r>
            <w:proofErr w:type="spellEnd"/>
          </w:p>
        </w:tc>
        <w:tc>
          <w:tcPr>
            <w:tcW w:w="2693" w:type="dxa"/>
            <w:tcBorders>
              <w:top w:val="nil"/>
              <w:left w:val="nil"/>
              <w:bottom w:val="nil"/>
              <w:right w:val="nil"/>
            </w:tcBorders>
            <w:shd w:val="clear" w:color="auto" w:fill="F2F2F2"/>
            <w:vAlign w:val="bottom"/>
          </w:tcPr>
          <w:p w14:paraId="51A95C1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Flea, </w:t>
            </w:r>
            <w:proofErr w:type="spellStart"/>
            <w:r w:rsidRPr="001510E4">
              <w:rPr>
                <w:rFonts w:ascii="Segoe UI" w:eastAsia="Quattrocento Sans" w:hAnsi="Segoe UI" w:cs="Segoe UI"/>
                <w:i/>
                <w:color w:val="000000"/>
                <w:sz w:val="14"/>
                <w:szCs w:val="14"/>
              </w:rPr>
              <w:t>Ctenocephalides</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felis</w:t>
            </w:r>
            <w:proofErr w:type="spellEnd"/>
          </w:p>
        </w:tc>
        <w:tc>
          <w:tcPr>
            <w:tcW w:w="1302" w:type="dxa"/>
            <w:tcBorders>
              <w:top w:val="nil"/>
              <w:left w:val="nil"/>
              <w:bottom w:val="nil"/>
              <w:right w:val="nil"/>
            </w:tcBorders>
            <w:shd w:val="clear" w:color="auto" w:fill="F2F2F2"/>
            <w:vAlign w:val="bottom"/>
          </w:tcPr>
          <w:p w14:paraId="693E8CE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CP051156</w:t>
            </w:r>
          </w:p>
        </w:tc>
        <w:tc>
          <w:tcPr>
            <w:tcW w:w="3376" w:type="dxa"/>
            <w:tcBorders>
              <w:top w:val="nil"/>
              <w:left w:val="nil"/>
              <w:bottom w:val="nil"/>
              <w:right w:val="nil"/>
            </w:tcBorders>
            <w:shd w:val="clear" w:color="auto" w:fill="F2F2F2"/>
            <w:vAlign w:val="bottom"/>
          </w:tcPr>
          <w:p w14:paraId="1FAFB297" w14:textId="2AC8CA4C"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(Driscoll et al.)</w:t>
            </w:r>
          </w:p>
        </w:tc>
        <w:tc>
          <w:tcPr>
            <w:tcW w:w="848" w:type="dxa"/>
            <w:tcBorders>
              <w:top w:val="nil"/>
              <w:left w:val="nil"/>
              <w:bottom w:val="nil"/>
              <w:right w:val="nil"/>
            </w:tcBorders>
            <w:shd w:val="clear" w:color="auto" w:fill="F2F2F2"/>
            <w:vAlign w:val="bottom"/>
          </w:tcPr>
          <w:p w14:paraId="32630154"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1B36CF61"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7305D044" w14:textId="77777777" w:rsidTr="00A327F8">
        <w:trPr>
          <w:trHeight w:val="270"/>
        </w:trPr>
        <w:tc>
          <w:tcPr>
            <w:tcW w:w="1600" w:type="dxa"/>
            <w:tcBorders>
              <w:top w:val="nil"/>
              <w:left w:val="nil"/>
              <w:bottom w:val="nil"/>
              <w:right w:val="nil"/>
            </w:tcBorders>
            <w:shd w:val="clear" w:color="auto" w:fill="F2F2F2"/>
            <w:vAlign w:val="bottom"/>
          </w:tcPr>
          <w:p w14:paraId="48CA235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0DBBCBD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88849F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1F89F4BA"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Neorickettsia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sennetsu</w:t>
            </w:r>
            <w:proofErr w:type="spellEnd"/>
          </w:p>
        </w:tc>
        <w:tc>
          <w:tcPr>
            <w:tcW w:w="1134" w:type="dxa"/>
            <w:tcBorders>
              <w:top w:val="nil"/>
              <w:left w:val="nil"/>
              <w:bottom w:val="nil"/>
              <w:right w:val="nil"/>
            </w:tcBorders>
            <w:shd w:val="clear" w:color="auto" w:fill="F2F2F2"/>
            <w:vAlign w:val="bottom"/>
          </w:tcPr>
          <w:p w14:paraId="0A7E4A62"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Miyayama</w:t>
            </w:r>
            <w:proofErr w:type="spellEnd"/>
          </w:p>
        </w:tc>
        <w:tc>
          <w:tcPr>
            <w:tcW w:w="2693" w:type="dxa"/>
            <w:tcBorders>
              <w:top w:val="nil"/>
              <w:left w:val="nil"/>
              <w:bottom w:val="nil"/>
              <w:right w:val="nil"/>
            </w:tcBorders>
            <w:shd w:val="clear" w:color="auto" w:fill="F2F2F2"/>
            <w:vAlign w:val="bottom"/>
          </w:tcPr>
          <w:p w14:paraId="29F837A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2F2F2"/>
            <w:vAlign w:val="bottom"/>
          </w:tcPr>
          <w:p w14:paraId="327C591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CP000237</w:t>
            </w:r>
          </w:p>
        </w:tc>
        <w:tc>
          <w:tcPr>
            <w:tcW w:w="3376" w:type="dxa"/>
            <w:tcBorders>
              <w:top w:val="nil"/>
              <w:left w:val="nil"/>
              <w:bottom w:val="nil"/>
              <w:right w:val="nil"/>
            </w:tcBorders>
            <w:shd w:val="clear" w:color="auto" w:fill="F2F2F2"/>
            <w:vAlign w:val="bottom"/>
          </w:tcPr>
          <w:p w14:paraId="67728325" w14:textId="74059EEC"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{"citationItems":[{"id":"ITEM-1","itemData":{"DOI":"10.1371/journal.pgen.0020021","ISSN":"15537404","PMID":"16482227","abstract":"Anaplasma (formerly Ehrlichia) phagocytophilum, Ehrlichia chaffeensis, and Neorickettsia (formerly Ehrlichia) sennetsu are intracellular vector-borne pathogens that cause human ehrlichiosis, an emerging infectious disease. We present the complete genome sequences of these organisms along with comparisons to other organisms in the Rickettsiales order. Ehrlichia spp. and Anaplasma spp. display a unique large expansion of immunodominant outer membrane proteins facilitating antigenic variation. All Rickettsiales have a diminished ability to synthesize amino acids compared to their closest free-living relatives. Unlike members of the Rickettsiaceae family, these pathogenic Anaplasmataceae are capable of making all major vitamins, cofactors, and nucleotides, which could confer a beneficial role in the invertebrate vector or the vertebrate host. Further analysis identified proteins potentially involved in vacuole confinement of the Anaplasmataceae, a life cycle involving a hematophagous vector, vertebrate pathogenesis, human pathogenesis, and lack of transovarial transmission. These discoveries provide significant insights into the biology of these obligate intracellular pathogens. © 2006 Dunning Hotopp.","author":[{"dropping-particle":"","family":"Dunning Hotopp","given":"Julie C.","non-dropping-particle":"","parse-names":false,"suffix":""},{"dropping-particle":"","family":"Lin","given":"Mingqun","non-dropping-particle":"","parse-names":false,"suffix":""},{"dropping-particle":"","family":"Madupu","given":"Ramana","non-dropping-particle":"","parse-names":false,"suffix":""},{"dropping-particle":"","family":"Crabtree","given":"Jonathan","non-dropping-particle":"","parse-names":false,"suffix":""},{"dropping-particle":"V.","family":"Angiuoli","given":"Samuel","non-dropping-particle":"","parse-names":false,"suffix":""},{"dropping-particle":"","family":"Eisen","given":"Jonathan","non-dropping-particle":"","parse-names":false,"suffix":""},{"dropping-particle":"","family":"Seshadri","given":"Rekha","non-dropping-particle":"","parse-names":false,"suffix":""},{"dropping-particle":"","family":"Ren","given":"Qinghu","non-dropping-particle":"","parse-names":false,"suffix":""},{"dropping-particle":"","family":"Wu","given":"Martin","non-dropping-particle":"","parse-names":false,"suffix":""},{"dropping-particle":"","family":"Utterback","given":"Teresa R.","non-dropping-particle":"","parse-names":false,"suffix":""},{"dropping-particle":"","family":"Smith","given":"Shannon","non-dropping-particle":"","parse-names":false,"suffix":""},{"dropping-particle":"","family":"Lewis","given":"Matthew","non-dropping-particle":"","parse-names":false,"suffix":""},{"dropping-particle":"","family":"Khouri","given":"Hoda","non-dropping-particle":"","parse-names":false,"suffix":""},{"dropping-particle":"","family":"Zhang","given":"Chunbin","non-dropping-particle":"","parse-names":false,"suffix":""},{"dropping-particle":"","family":"Niu","given":"Hua","non-dropping-particle":"","parse-names":false,"suffix":""},{"dropping-particle":"","family":"Lin","given":"Quan","non-dropping-particle":"","parse-names":false,"suffix":""},{"dropping-particle":"","family":"Ohashi","given":"Norio","non-dropping-particle":"","parse-names":false,"suffix":""},{"dropping-particle":"","family":"Zhi","given":"Ning","non-dropping-particle":"","parse-names":false,"suffix":""},{"dropping-particle":"","family":"Nelson","given":"William","non-dropping-particle":"","parse-names":false,"suffix":""},{"dropping-particle":"","family":"Brinkac","given":"Lauren M.","non-dropping-particle":"","parse-names":false,"suffix":""},{"dropping-particle":"","family":"Dodson","given":"Robert J.","non-dropping-particle":"","parse-names":false,"suffix":""},{"dropping-particle":"","family":"Rosovitz","given":"M. J.","non-dropping-particle":"","parse-names":false,"suffix":""},{"dropping-particle":"","family":"Sundaram","given":"Jaideep","non-dropping-particle":"","parse-names":false,"suffix":""},{"dropping-particle":"","family":"Daugherty","given":"Sean C.","non-dropping-particle":"","parse-names":false,"suffix":""},{"dropping-particle":"","family":"Davidsen","given":"Tanja","non-dropping-particle":"","parse-names":false,"suffix":""},{"dropping-particle":"","family":"Durkin","given":"Anthony S.","non-dropping-particle":"","parse-names":false,"suffix":""},{"dropping-particle":"","family":"Gwinn","given":"Michelle","non-dropping-particle":"","parse-names":false,"suffix":""},{"dropping-particle":"","family":"Haft","given":"Daniel H.","non-dropping-particle":"","parse-names":false,"suffix":""},{"dropping-particle":"","family":"Selengut","given":"Jeremy D.","non-dropping-particle":"","parse-names":false,"suffix":""},{"dropping-particle":"","family":"Sullivan","given":"Steven A.","non-dropping-particle":"","parse-names":false,"suffix":""},{"dropping-particle":"","family":"Zafar","given":"Nikhat","non-dropping-particle":"","parse-names":false,"suffix":""},{"dropping-particle":"","family":"Zhou","given":"Liwei","non-dropping-particle":"","parse-names":false,"suffix":""},{"dropping-particle":"","family":"Benahmed","given":"Faiza","non-dropping-particle":"","parse-names":false,"suffix":""},{"dropping-particle":"","family":"Forberger","given":"Heather","non-dropping-particle":"","parse-names":false,"suffix":""},{"dropping-particle":"","family":"Halpin","given":"Rebecca","non-dropping-particle":"","parse-names":false,"suffix":""},{"dropping-particle":"","family":"Mulligan","given":"Stephanie","non-dropping-particle":"","parse-names":false,"suffix":""},{"dropping-particle":"","family":"Robinson","given":"Jeffrey","non-dropping-particle":"","parse-names":false,"suffix":""},{"dropping-particle":"","family":"White","given":"Owen","non-dropping-particle":"","parse-names":false,"suffix":""},{"dropping-particle":"","family":"Rikihisa","given":"Yasuko","non-dropping-particle":"","parse-names":false,"suffix":""},{"dropping-particle":"","family":"Tettelin","given":"Hervé","non-dropping-particle":"","parse-names":false,"suffix":""}],"container-title":"PLoS Genetics","id":"ITEM-1","issue":"2","issued":{"date-parts":[["2006"]]},"page":"208-223","title":"Comparative genomics of emerging human ehrlichiosis agents","type":"article-journal","volume":"2"},"uris":["http://www.mendeley.com/documents/?uuid=cbe4ca7c-e334-4dfe-8ea9-2700fb123d82"]}],"mendeley":{"formattedCitation":"(Dunning Hotopp et al., 2006)","manualFormatting":"Dunning Hotopp et al., 2006","plainTextFormattedCitation":"(Dunning Hotopp et al., 2006)","previouslyFormattedCitation":"(Dunning Hotopp et al., 2006)"},"properties":{"noteIndex":0},"schema":"https://github.com/citation-style-language/schema/raw/master/csl-citation.json"}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Dunning Hotopp et al., 2006</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2F1E20B2"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31D928FA"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53272431" w14:textId="77777777" w:rsidTr="00A327F8">
        <w:trPr>
          <w:trHeight w:val="270"/>
        </w:trPr>
        <w:tc>
          <w:tcPr>
            <w:tcW w:w="1600" w:type="dxa"/>
            <w:tcBorders>
              <w:top w:val="nil"/>
              <w:left w:val="nil"/>
              <w:bottom w:val="nil"/>
              <w:right w:val="nil"/>
            </w:tcBorders>
            <w:shd w:val="clear" w:color="auto" w:fill="F2F2F2"/>
            <w:vAlign w:val="bottom"/>
          </w:tcPr>
          <w:p w14:paraId="4113AB8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2AA91AF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347C27E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1A14CA20"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Neorickettsia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risticii</w:t>
            </w:r>
            <w:proofErr w:type="spellEnd"/>
          </w:p>
        </w:tc>
        <w:tc>
          <w:tcPr>
            <w:tcW w:w="1134" w:type="dxa"/>
            <w:tcBorders>
              <w:top w:val="nil"/>
              <w:left w:val="nil"/>
              <w:bottom w:val="nil"/>
              <w:right w:val="nil"/>
            </w:tcBorders>
            <w:shd w:val="clear" w:color="auto" w:fill="F2F2F2"/>
            <w:vAlign w:val="bottom"/>
          </w:tcPr>
          <w:p w14:paraId="2A9B005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Illinois</w:t>
            </w:r>
          </w:p>
        </w:tc>
        <w:tc>
          <w:tcPr>
            <w:tcW w:w="2693" w:type="dxa"/>
            <w:tcBorders>
              <w:top w:val="nil"/>
              <w:left w:val="nil"/>
              <w:bottom w:val="nil"/>
              <w:right w:val="nil"/>
            </w:tcBorders>
            <w:shd w:val="clear" w:color="auto" w:fill="F2F2F2"/>
            <w:vAlign w:val="bottom"/>
          </w:tcPr>
          <w:p w14:paraId="17691E3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2F2F2"/>
            <w:vAlign w:val="bottom"/>
          </w:tcPr>
          <w:p w14:paraId="36B7F8B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CP001431</w:t>
            </w:r>
          </w:p>
        </w:tc>
        <w:tc>
          <w:tcPr>
            <w:tcW w:w="3376" w:type="dxa"/>
            <w:tcBorders>
              <w:top w:val="nil"/>
              <w:left w:val="nil"/>
              <w:bottom w:val="nil"/>
              <w:right w:val="nil"/>
            </w:tcBorders>
            <w:shd w:val="clear" w:color="auto" w:fill="F2F2F2"/>
            <w:vAlign w:val="bottom"/>
          </w:tcPr>
          <w:p w14:paraId="4ACC95A9" w14:textId="16AEB15B"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{"citationItems":[{"id":"ITEM-1","itemData":{"DOI":"10.1093/nar/gkp642","ISSN":"03051048","PMID":"19661282","abstract":"Neorickettsia risticii is an obligate intracellular bacterium of the trematodes and mammals. Horses develop Potomac horse fever (PHF) when they ingest aquatic insects containing encysted N. risticii-infected trematodes. The complete genome sequence of N. risticii Illinois consists of a single circular chromosome of 879 977 bp and encodes 38 RNA species and 898 proteins. Although N. risticii has limited ability to synthesize amino acids and lacks many metabolic pathways, it is capable of making major vitamins, cofactors and nucleotides. Comparison with its closely related human pathogen N. sennetsu showed that 758 (88.2%) of protein-coding genes are conserved between N. risticii and N. sennetsu. Four-way comparison of genes among N. risticii and other Anaplasmataceae showed that most genes are either shared among Anaplasmataceae (525 orthologs that generally associated with housekeeping functions), or specific to each genome (&gt; 200 genes that are mostly hypothetical proteins). Genes potentially involved in the pathogenesis of N. risticii were identified, including those encoding putative outer membrane proteins, two-component systems and a type IV secretion system (T4SS). The bipolar localization of T4SS pilus protein VirB2 on the bacterial surface was demonstrated for the first time in obligate intracellular bacteria. These data provide insights toward genomic potential of N. risticii and intracellular parasitism, and facilitate our understanding of PHF pathogenesis. © 2009 The Author(s).","author":[{"dropping-particle":"","family":"Lin","given":"Mingqun","non-dropping-particle":"","parse-names":false,"suffix":""},{"dropping-particle":"","family":"Zhang","given":"Chunbin","non-dropping-particle":"","parse-names":false,"suffix":""},{"dropping-particle":"","family":"Gibson","given":"Kathryn","non-dropping-particle":"","parse-names":false,"suffix":""},{"dropping-particle":"","family":"Rikihisa","given":"Yasuko","non-dropping-particle":"","parse-names":false,"suffix":""}],"container-title":"Nucleic Acids Research","id":"ITEM-1","issue":"18","issued":{"date-parts":[["2009"]]},"page":"6076-6091","title":"Analysis of complete genome sequence of Neorickettsia risticii: Causative agent of Potomac horse fever","type":"article-journal","volume":"37"},"uris":["http://www.mendeley.com/documents/?uuid=36c41bf9-78f3-4f09-a3b8-aeabd5318334"]}],"mendeley":{"formattedCitation":"(Lin et al., 2009)","manualFormatting":"Lin et al., 2009","plainTextFormattedCitation":"(Lin et al., 2009)","previouslyFormattedCitation":"(Lin et al., 2009)"},"properties":{"noteIndex":0},"schema":"https://github.com/citation-style-language/schema/raw/master/csl-citation.json"}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Lin et al., 2009</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25965BCC"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144C6E1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58BE94B2" w14:textId="77777777" w:rsidTr="00A327F8">
        <w:trPr>
          <w:trHeight w:val="270"/>
        </w:trPr>
        <w:tc>
          <w:tcPr>
            <w:tcW w:w="1600" w:type="dxa"/>
            <w:tcBorders>
              <w:top w:val="nil"/>
              <w:left w:val="nil"/>
              <w:bottom w:val="nil"/>
              <w:right w:val="nil"/>
            </w:tcBorders>
            <w:shd w:val="clear" w:color="auto" w:fill="F2F2F2"/>
            <w:vAlign w:val="bottom"/>
          </w:tcPr>
          <w:p w14:paraId="1FA4577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7EBC977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240BC09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71E94822"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Neorickettsia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helminthoeca</w:t>
            </w:r>
            <w:proofErr w:type="spellEnd"/>
          </w:p>
        </w:tc>
        <w:tc>
          <w:tcPr>
            <w:tcW w:w="1134" w:type="dxa"/>
            <w:tcBorders>
              <w:top w:val="nil"/>
              <w:left w:val="nil"/>
              <w:bottom w:val="nil"/>
              <w:right w:val="nil"/>
            </w:tcBorders>
            <w:shd w:val="clear" w:color="auto" w:fill="F2F2F2"/>
            <w:vAlign w:val="bottom"/>
          </w:tcPr>
          <w:p w14:paraId="1D813F4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Oregon</w:t>
            </w:r>
          </w:p>
        </w:tc>
        <w:tc>
          <w:tcPr>
            <w:tcW w:w="2693" w:type="dxa"/>
            <w:tcBorders>
              <w:top w:val="nil"/>
              <w:left w:val="nil"/>
              <w:bottom w:val="nil"/>
              <w:right w:val="nil"/>
            </w:tcBorders>
            <w:shd w:val="clear" w:color="auto" w:fill="F2F2F2"/>
            <w:vAlign w:val="bottom"/>
          </w:tcPr>
          <w:p w14:paraId="02657B9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Salmonid fish</w:t>
            </w:r>
          </w:p>
        </w:tc>
        <w:tc>
          <w:tcPr>
            <w:tcW w:w="1302" w:type="dxa"/>
            <w:tcBorders>
              <w:top w:val="nil"/>
              <w:left w:val="nil"/>
              <w:bottom w:val="nil"/>
              <w:right w:val="nil"/>
            </w:tcBorders>
            <w:shd w:val="clear" w:color="auto" w:fill="F2F2F2"/>
            <w:vAlign w:val="bottom"/>
          </w:tcPr>
          <w:p w14:paraId="0A43C9F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CP007481</w:t>
            </w:r>
          </w:p>
        </w:tc>
        <w:tc>
          <w:tcPr>
            <w:tcW w:w="3376" w:type="dxa"/>
            <w:tcBorders>
              <w:top w:val="nil"/>
              <w:left w:val="nil"/>
              <w:bottom w:val="nil"/>
              <w:right w:val="nil"/>
            </w:tcBorders>
            <w:shd w:val="clear" w:color="auto" w:fill="F2F2F2"/>
            <w:vAlign w:val="bottom"/>
          </w:tcPr>
          <w:p w14:paraId="65A7EEB5" w14:textId="46D6C002"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(Lin et al.)</w:t>
            </w:r>
          </w:p>
        </w:tc>
        <w:tc>
          <w:tcPr>
            <w:tcW w:w="848" w:type="dxa"/>
            <w:tcBorders>
              <w:top w:val="nil"/>
              <w:left w:val="nil"/>
              <w:bottom w:val="nil"/>
              <w:right w:val="nil"/>
            </w:tcBorders>
            <w:shd w:val="clear" w:color="auto" w:fill="F2F2F2"/>
            <w:vAlign w:val="bottom"/>
          </w:tcPr>
          <w:p w14:paraId="767D8EC0"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49DA5A14"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7695F84B" w14:textId="77777777" w:rsidTr="00A327F8">
        <w:trPr>
          <w:trHeight w:val="270"/>
        </w:trPr>
        <w:tc>
          <w:tcPr>
            <w:tcW w:w="1600" w:type="dxa"/>
            <w:tcBorders>
              <w:top w:val="nil"/>
              <w:left w:val="nil"/>
              <w:bottom w:val="nil"/>
              <w:right w:val="nil"/>
            </w:tcBorders>
            <w:shd w:val="clear" w:color="auto" w:fill="F2F2F2"/>
            <w:vAlign w:val="bottom"/>
          </w:tcPr>
          <w:p w14:paraId="225B4BEE"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237CA61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FFC251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07276BFA"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Neorickettsia</w:t>
            </w:r>
            <w:proofErr w:type="spellEnd"/>
            <w:r w:rsidRPr="001510E4">
              <w:rPr>
                <w:rFonts w:ascii="Segoe UI" w:eastAsia="Quattrocento Sans" w:hAnsi="Segoe UI" w:cs="Segoe UI"/>
                <w:i/>
                <w:color w:val="000000"/>
                <w:sz w:val="14"/>
                <w:szCs w:val="14"/>
              </w:rPr>
              <w:t xml:space="preserve"> sp.</w:t>
            </w:r>
          </w:p>
        </w:tc>
        <w:tc>
          <w:tcPr>
            <w:tcW w:w="1134" w:type="dxa"/>
            <w:tcBorders>
              <w:top w:val="nil"/>
              <w:left w:val="nil"/>
              <w:bottom w:val="nil"/>
              <w:right w:val="nil"/>
            </w:tcBorders>
            <w:shd w:val="clear" w:color="auto" w:fill="F2F2F2"/>
            <w:vAlign w:val="bottom"/>
          </w:tcPr>
          <w:p w14:paraId="0E66051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179522</w:t>
            </w:r>
          </w:p>
        </w:tc>
        <w:tc>
          <w:tcPr>
            <w:tcW w:w="2693" w:type="dxa"/>
            <w:tcBorders>
              <w:top w:val="nil"/>
              <w:left w:val="nil"/>
              <w:bottom w:val="nil"/>
              <w:right w:val="nil"/>
            </w:tcBorders>
            <w:shd w:val="clear" w:color="auto" w:fill="F2F2F2"/>
            <w:vAlign w:val="bottom"/>
          </w:tcPr>
          <w:p w14:paraId="7ADE8185"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2F2F2"/>
            <w:vAlign w:val="bottom"/>
          </w:tcPr>
          <w:p w14:paraId="451BCBA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LNGI00000000</w:t>
            </w:r>
          </w:p>
        </w:tc>
        <w:tc>
          <w:tcPr>
            <w:tcW w:w="3376" w:type="dxa"/>
            <w:tcBorders>
              <w:top w:val="nil"/>
              <w:left w:val="nil"/>
              <w:bottom w:val="nil"/>
              <w:right w:val="nil"/>
            </w:tcBorders>
            <w:shd w:val="clear" w:color="auto" w:fill="F2F2F2"/>
            <w:vAlign w:val="bottom"/>
          </w:tcPr>
          <w:p w14:paraId="56613ECE" w14:textId="3790DF4C"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xml:space="preserve">Direct submission 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r>
              <w:rPr>
                <w:rFonts w:ascii="Segoe UI" w:hAnsi="Segoe UI" w:cs="Segoe UI"/>
                <w:color w:val="000000"/>
                <w:sz w:val="14"/>
                <w:szCs w:val="14"/>
              </w:rPr>
              <w:t>(</w:t>
            </w:r>
            <w:proofErr w:type="spellStart"/>
            <w:r>
              <w:rPr>
                <w:rFonts w:ascii="Segoe UI" w:hAnsi="Segoe UI" w:cs="Segoe UI"/>
                <w:color w:val="000000"/>
                <w:sz w:val="14"/>
                <w:szCs w:val="14"/>
              </w:rPr>
              <w:t>Mitreva</w:t>
            </w:r>
            <w:proofErr w:type="spellEnd"/>
            <w:r w:rsidRPr="00393036">
              <w:rPr>
                <w:rFonts w:ascii="Segoe UI" w:hAnsi="Segoe UI" w:cs="Segoe UI"/>
                <w:color w:val="000000"/>
                <w:sz w:val="14"/>
                <w:szCs w:val="14"/>
              </w:rPr>
              <w:t xml:space="preserve"> et al.)</w:t>
            </w:r>
          </w:p>
        </w:tc>
        <w:tc>
          <w:tcPr>
            <w:tcW w:w="848" w:type="dxa"/>
            <w:tcBorders>
              <w:top w:val="nil"/>
              <w:left w:val="nil"/>
              <w:bottom w:val="nil"/>
              <w:right w:val="nil"/>
            </w:tcBorders>
            <w:shd w:val="clear" w:color="auto" w:fill="F2F2F2"/>
            <w:vAlign w:val="bottom"/>
          </w:tcPr>
          <w:p w14:paraId="6BB33CF3"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5636277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E603C3" w14:paraId="4BA5C4DE" w14:textId="77777777" w:rsidTr="00A327F8">
        <w:trPr>
          <w:trHeight w:val="270"/>
        </w:trPr>
        <w:tc>
          <w:tcPr>
            <w:tcW w:w="1600" w:type="dxa"/>
            <w:tcBorders>
              <w:top w:val="nil"/>
              <w:left w:val="nil"/>
              <w:bottom w:val="nil"/>
              <w:right w:val="nil"/>
            </w:tcBorders>
            <w:shd w:val="clear" w:color="auto" w:fill="F2F2F2"/>
            <w:vAlign w:val="bottom"/>
          </w:tcPr>
          <w:p w14:paraId="7263482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65D5257D"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3D0C145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1374FE9D"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Ehrlichia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ruminantium</w:t>
            </w:r>
            <w:proofErr w:type="spellEnd"/>
          </w:p>
        </w:tc>
        <w:tc>
          <w:tcPr>
            <w:tcW w:w="1134" w:type="dxa"/>
            <w:tcBorders>
              <w:top w:val="nil"/>
              <w:left w:val="nil"/>
              <w:bottom w:val="nil"/>
              <w:right w:val="nil"/>
            </w:tcBorders>
            <w:shd w:val="clear" w:color="auto" w:fill="F2F2F2"/>
            <w:vAlign w:val="bottom"/>
          </w:tcPr>
          <w:p w14:paraId="0A587892"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Welgevonden</w:t>
            </w:r>
            <w:proofErr w:type="spellEnd"/>
          </w:p>
        </w:tc>
        <w:tc>
          <w:tcPr>
            <w:tcW w:w="2693" w:type="dxa"/>
            <w:tcBorders>
              <w:top w:val="nil"/>
              <w:left w:val="nil"/>
              <w:bottom w:val="nil"/>
              <w:right w:val="nil"/>
            </w:tcBorders>
            <w:shd w:val="clear" w:color="auto" w:fill="F2F2F2"/>
            <w:vAlign w:val="bottom"/>
          </w:tcPr>
          <w:p w14:paraId="7F1640F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1302" w:type="dxa"/>
            <w:tcBorders>
              <w:top w:val="nil"/>
              <w:left w:val="nil"/>
              <w:bottom w:val="nil"/>
              <w:right w:val="nil"/>
            </w:tcBorders>
            <w:shd w:val="clear" w:color="auto" w:fill="F2F2F2"/>
            <w:vAlign w:val="bottom"/>
          </w:tcPr>
          <w:p w14:paraId="13C7525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CR767821</w:t>
            </w:r>
          </w:p>
        </w:tc>
        <w:tc>
          <w:tcPr>
            <w:tcW w:w="3376" w:type="dxa"/>
            <w:tcBorders>
              <w:top w:val="nil"/>
              <w:left w:val="nil"/>
              <w:bottom w:val="nil"/>
              <w:right w:val="nil"/>
            </w:tcBorders>
            <w:shd w:val="clear" w:color="auto" w:fill="F2F2F2"/>
            <w:vAlign w:val="bottom"/>
          </w:tcPr>
          <w:p w14:paraId="60ADE0BD" w14:textId="4BD346E4"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{"citationItems":[{"id":"ITEM-1","itemData":{"DOI":"10.1073/pnas.0406633102","ISSN":"00278424","PMID":"15637156","abstract":"Heartwater, a tick-borne disease of domestic and wild ruminants, is caused by the intracellular rickettsia Ehrlichia ruminantium (previously known as Cowdria ruminantium). It is a major constraint to livestock production throughout subSaharan Africa, and it threatens to invade the Americas, yet there is no immediate prospect of an effective vaccine. A shotgun genome sequencing project was undertaken in the expectation that access to the complete protein coding repertoire of the organism will facilitate the search for vaccine candidate genes. We report here the complete 1,516,355-bp sequence of the type strain, the stock derived from the South African Welgevonden isolate. Only 62% of the genome is predicted to be coding sequence, encoding 888 proteins and 41 stable RNA species. The most striking feature is the large number of tandemly repeated and duplicated sequences, some of continuously variable copy number, which contributes to the low proportion of coding sequence. These repeats have mediated numerous translocation and inversion events that have resulted in the duplication and truncation of some genes and have also given rise to new genes. There are 32 predicted pseudogenes, most of which are truncated fragments of genes associated with repeats. Rather then being the result of the reductive evolution seen in other intracellular bacteria, these pseudogenes appear to be the product of ongoing sequence duplication events.","author":[{"dropping-particle":"","family":"Collins","given":"Nicola E.","non-dropping-particle":"","parse-names":false,"suffix":""},{"dropping-particle":"","family":"Liebenberg","given":"Junita","non-dropping-particle":"","parse-names":false,"suffix":""},{"dropping-particle":"","family":"Villiers","given":"Etienne P.","non-dropping-particle":"De","parse-names":false,"suffix":""},{"dropping-particle":"","family":"Brayton","given":"Kelly A.","non-dropping-particle":"","parse-names":false,"suffix":""},{"dropping-particle":"","family":"Louw","given":"Elmarié","non-dropping-particle":"","parse-names":false,"suffix":""},{"dropping-particle":"","family":"Pretorius","given":"Alri","non-dropping-particle":"","parse-names":false,"suffix":""},{"dropping-particle":"","family":"Faber","given":"F. Erika","non-dropping-particle":"","parse-names":false,"suffix":""},{"dropping-particle":"","family":"Heerden","given":"Henriette","non-dropping-particle":"Van","parse-names":false,"suffix":""},{"dropping-particle":"","family":"Josemans","given":"Antoinette","non-dropping-particle":"","parse-names":false,"suffix":""},{"dropping-particle":"","family":"Kleef","given":"Mirinda","non-dropping-particle":"Van","parse-names":false,"suffix":""},{"dropping-particle":"","family":"Steyn","given":"Helena C.","non-dropping-particle":"","parse-names":false,"suffix":""},{"dropping-particle":"","family":"Strijp","given":"M. Fransie","non-dropping-particle":"Van","parse-names":false,"suffix":""},{"dropping-particle":"","family":"Zweygarth","given":"Erich","non-dropping-particle":"","parse-names":false,"suffix":""},{"dropping-particle":"","family":"Jongejan","given":"Frans","non-dropping-particle":"","parse-names":false,"suffix":""},{"dropping-particle":"","family":"Maillard","given":"Jean Charles","non-dropping-particle":"","parse-names":false,"suffix":""},{"dropping-particle":"","family":"Berthier","given":"David","non-dropping-particle":"","parse-names":false,"suffix":""},{"dropping-particle":"","family":"Botha","given":"Marli","non-dropping-particle":"","parse-names":false,"suffix":""},{"dropping-particle":"","family":"Joubert","given":"Fourie","non-dropping-particle":"","parse-names":false,"suffix":""},{"dropping-particle":"","family":"Corton","given":"Craig H.","non-dropping-particle":"","parse-names":false,"suffix":""},{"dropping-particle":"","family":"Thomson","given":"Nicholas R.","non-dropping-particle":"","parse-names":false,"suffix":""},{"dropping-particle":"","family":"Allsopp","given":"Maria T.","non-dropping-particle":"","parse-names":false,"suffix":""},{"dropping-particle":"","family":"Allsopp","given":"Basil A.","non-dropping-particle":"","parse-names":false,"suffix":""}],"container-title":"Proceedings of the National Academy of Sciences of the United States of America","id":"ITEM-1","issue":"3","issued":{"date-parts":[["2005"]]},"page":"838-843","title":"The genome of the heartwater agent Ehrlichia ruminantium contains multiple tandem repeats of actively variable copy number","type":"article-journal","volume":"102"},"uris":["http://www.mendeley.com/documents/?uuid=ad43365c-c5b5-475c-9e30-4848665b74f1"]}],"mendeley":{"formattedCitation":"(Collins et al., 2005)","manualFormatting":"Collins et al., 2005","plainTextFormattedCitation":"(Collins et al., 2005)","previouslyFormattedCitation":"(Collins et al., 2005)"},"properties":{"noteIndex":0},"schema":"https://github.com/citation-style-language/schema/raw/master/csl-citation.json"}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Collins et al., 2005</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0993A168"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2F2F2"/>
            <w:vAlign w:val="bottom"/>
          </w:tcPr>
          <w:p w14:paraId="7FA3D816"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w:t>
            </w:r>
          </w:p>
        </w:tc>
      </w:tr>
      <w:tr w:rsidR="00E603C3" w:rsidRPr="001510E4" w14:paraId="7A4DC04D" w14:textId="77777777" w:rsidTr="00A327F8">
        <w:trPr>
          <w:trHeight w:val="270"/>
        </w:trPr>
        <w:tc>
          <w:tcPr>
            <w:tcW w:w="1600" w:type="dxa"/>
            <w:tcBorders>
              <w:top w:val="nil"/>
              <w:left w:val="nil"/>
              <w:bottom w:val="nil"/>
              <w:right w:val="nil"/>
            </w:tcBorders>
            <w:shd w:val="clear" w:color="auto" w:fill="F2F2F2"/>
            <w:vAlign w:val="bottom"/>
          </w:tcPr>
          <w:p w14:paraId="317E62AC"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275" w:type="dxa"/>
            <w:tcBorders>
              <w:top w:val="nil"/>
              <w:left w:val="nil"/>
              <w:bottom w:val="nil"/>
              <w:right w:val="nil"/>
            </w:tcBorders>
            <w:shd w:val="clear" w:color="auto" w:fill="F2F2F2"/>
            <w:vAlign w:val="bottom"/>
          </w:tcPr>
          <w:p w14:paraId="589C3B25"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1391" w:type="dxa"/>
            <w:tcBorders>
              <w:top w:val="nil"/>
              <w:left w:val="nil"/>
              <w:bottom w:val="nil"/>
              <w:right w:val="nil"/>
            </w:tcBorders>
            <w:shd w:val="clear" w:color="auto" w:fill="F2F2F2"/>
            <w:vAlign w:val="bottom"/>
          </w:tcPr>
          <w:p w14:paraId="7C95F266"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2088" w:type="dxa"/>
            <w:tcBorders>
              <w:top w:val="nil"/>
              <w:left w:val="nil"/>
              <w:bottom w:val="nil"/>
              <w:right w:val="nil"/>
            </w:tcBorders>
            <w:shd w:val="clear" w:color="auto" w:fill="F2F2F2"/>
            <w:vAlign w:val="bottom"/>
          </w:tcPr>
          <w:p w14:paraId="1F812BD7" w14:textId="77777777" w:rsidR="00E603C3" w:rsidRPr="00705202" w:rsidRDefault="00E603C3" w:rsidP="00E603C3">
            <w:pPr>
              <w:spacing w:after="0" w:line="240" w:lineRule="auto"/>
              <w:rPr>
                <w:rFonts w:ascii="Segoe UI" w:eastAsia="Quattrocento Sans" w:hAnsi="Segoe UI" w:cs="Segoe UI"/>
                <w:i/>
                <w:color w:val="000000"/>
                <w:sz w:val="14"/>
                <w:szCs w:val="14"/>
                <w:lang w:val="fr-FR"/>
              </w:rPr>
            </w:pPr>
            <w:proofErr w:type="spellStart"/>
            <w:r w:rsidRPr="00705202">
              <w:rPr>
                <w:rFonts w:ascii="Segoe UI" w:eastAsia="Quattrocento Sans" w:hAnsi="Segoe UI" w:cs="Segoe UI"/>
                <w:i/>
                <w:color w:val="000000"/>
                <w:sz w:val="14"/>
                <w:szCs w:val="14"/>
                <w:lang w:val="fr-FR"/>
              </w:rPr>
              <w:t>Anaplasma</w:t>
            </w:r>
            <w:proofErr w:type="spellEnd"/>
            <w:r w:rsidRPr="00705202">
              <w:rPr>
                <w:rFonts w:ascii="Segoe UI" w:eastAsia="Quattrocento Sans" w:hAnsi="Segoe UI" w:cs="Segoe UI"/>
                <w:i/>
                <w:color w:val="000000"/>
                <w:sz w:val="14"/>
                <w:szCs w:val="14"/>
                <w:lang w:val="fr-FR"/>
              </w:rPr>
              <w:t xml:space="preserve"> marginale</w:t>
            </w:r>
          </w:p>
        </w:tc>
        <w:tc>
          <w:tcPr>
            <w:tcW w:w="1134" w:type="dxa"/>
            <w:tcBorders>
              <w:top w:val="nil"/>
              <w:left w:val="nil"/>
              <w:bottom w:val="nil"/>
              <w:right w:val="nil"/>
            </w:tcBorders>
            <w:shd w:val="clear" w:color="auto" w:fill="F2F2F2"/>
            <w:vAlign w:val="bottom"/>
          </w:tcPr>
          <w:p w14:paraId="397BA974"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Florida</w:t>
            </w:r>
          </w:p>
        </w:tc>
        <w:tc>
          <w:tcPr>
            <w:tcW w:w="2693" w:type="dxa"/>
            <w:tcBorders>
              <w:top w:val="nil"/>
              <w:left w:val="nil"/>
              <w:bottom w:val="nil"/>
              <w:right w:val="nil"/>
            </w:tcBorders>
            <w:shd w:val="clear" w:color="auto" w:fill="F2F2F2"/>
            <w:vAlign w:val="bottom"/>
          </w:tcPr>
          <w:p w14:paraId="58209284"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w:t>
            </w:r>
          </w:p>
        </w:tc>
        <w:tc>
          <w:tcPr>
            <w:tcW w:w="1302" w:type="dxa"/>
            <w:tcBorders>
              <w:top w:val="nil"/>
              <w:left w:val="nil"/>
              <w:bottom w:val="nil"/>
              <w:right w:val="nil"/>
            </w:tcBorders>
            <w:shd w:val="clear" w:color="auto" w:fill="F2F2F2"/>
            <w:vAlign w:val="bottom"/>
          </w:tcPr>
          <w:p w14:paraId="74A1C7D0" w14:textId="77777777" w:rsidR="00E603C3" w:rsidRPr="00705202" w:rsidRDefault="00E603C3" w:rsidP="00E603C3">
            <w:pPr>
              <w:spacing w:after="0" w:line="240" w:lineRule="auto"/>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CP001079</w:t>
            </w:r>
          </w:p>
        </w:tc>
        <w:tc>
          <w:tcPr>
            <w:tcW w:w="3376" w:type="dxa"/>
            <w:tcBorders>
              <w:top w:val="nil"/>
              <w:left w:val="nil"/>
              <w:bottom w:val="nil"/>
              <w:right w:val="nil"/>
            </w:tcBorders>
            <w:shd w:val="clear" w:color="auto" w:fill="F2F2F2"/>
            <w:vAlign w:val="bottom"/>
          </w:tcPr>
          <w:p w14:paraId="7D7B6C0C" w14:textId="03538255" w:rsidR="00E603C3" w:rsidRPr="00705202" w:rsidRDefault="00E603C3" w:rsidP="00E603C3">
            <w:pPr>
              <w:spacing w:after="0" w:line="240" w:lineRule="auto"/>
              <w:rPr>
                <w:rFonts w:ascii="Segoe UI" w:eastAsia="Quattrocento Sans" w:hAnsi="Segoe UI" w:cs="Segoe UI"/>
                <w:color w:val="000000"/>
                <w:sz w:val="14"/>
                <w:szCs w:val="14"/>
                <w:lang w:val="fr-FR"/>
              </w:rPr>
            </w:pPr>
            <w:r w:rsidRPr="00393036">
              <w:rPr>
                <w:rFonts w:ascii="Segoe UI" w:hAnsi="Segoe UI" w:cs="Segoe UI"/>
                <w:color w:val="000000"/>
                <w:sz w:val="14"/>
                <w:szCs w:val="14"/>
              </w:rPr>
              <w:fldChar w:fldCharType="begin" w:fldLock="1"/>
            </w:r>
            <w:r w:rsidRPr="00393036">
              <w:rPr>
                <w:rFonts w:ascii="Segoe UI" w:hAnsi="Segoe UI" w:cs="Segoe UI"/>
                <w:color w:val="000000"/>
                <w:sz w:val="14"/>
                <w:szCs w:val="14"/>
              </w:rPr>
              <w:instrText>ADDIN CSL_CITATION {"citationItems":[{"id":"ITEM-1","itemData":{"DOI":"10.1128/iai.60.12.5139-5144.1992","ISSN":"00199567","PMID":"1280624","abstract":"Immunization with Anaplasma marginale outer membranes induced immunity against clinical disease which correlated with antibody titer to outer membrane proteins, including a 19-kDa protein (N. Tebele, T. C. McGuire, and G. H. Palmer, Infect. Immun. 59:3199-3204, 1991). This 19-kDa protein, designated major surface protein 5 (MSP-5), was encoded by a single-copy 633- bp gene. The molecular mass of MSP-5, defined in immunoblots by binding to monoclonal antibody ANAF16C1, was conserved among all recognized species of Anaplasma: A. marginale, A. centrale, and A. ovis. Recombinant MSP-5, which absorbed the antibody reactivity of bovine immune serum to native MSP-5, was recognized by anti-A. marginale and anti-A. centrale immune sera in a competitive inhibition assay with monoclonal antibody ANAF16C1. The presence of antibody to the epitope defined by monoclonal antibody ANAF16C1 in all postinfection sera tested indicates that this epitope is a potential diagnostic antigen for use in identifying persistently infected cattle.","author":[{"dropping-particle":"","family":"Visser","given":"E. S.","non-dropping-particle":"","parse-names":false,"suffix":""},{"dropping-particle":"","family":"McGuire","given":"T. C.","non-dropping-particle":"","parse-names":false,"suffix":""},{"dropping-particle":"","family":"Palmer","given":"G. H.","non-dropping-particle":"","parse-names":false,"suffix":""},{"dropping-particle":"","family":"Davis","given":"W. C.","non-dropping-particle":"","parse-names":false,"suffix":""},{"dropping-particle":"","family":"Shkap","given":"V.","non-dropping-particle":"","parse-names":false,"suffix":""},{"dropping-particle":"","family":"Pipano","given":"E.","non-dropping-particle":"","parse-names":false,"suffix":""},{"dropping-particle":"","family":"Knowles","given":"D. P.","non-dropping-particle":"","parse-names":false,"suffix":""}],"container-title":"Infection and Immunity","id":"ITEM-1","issue":"12","issued":{"date-parts":[["1992"]]},"page":"5139-5144","title":"The Anaplasma marginale msp5 gene encodes a 19-kilodalton protein conserved in all recognized Anaplasma species","type":"article-journal","volume":"60"},"uris":["http://www.mendeley.com/documents/?uuid=b8295d96-b7ef-4d26-98d3-f38b0aef86a8"]}],"mendeley":{"formattedCitation":"(Visser et al., 1992)","manualFormatting":"Visser et al., 1992","plainTextFormattedCitation":"(Visser et al., 1992)","previouslyFormattedCitation":"(Visser et al., 1992)"},"properties":{"noteIndex":0},"schema":"https://github.com/citation-style-language/schema/raw/master/csl-citation.json"}</w:instrText>
            </w:r>
            <w:r w:rsidRPr="00393036">
              <w:rPr>
                <w:rFonts w:ascii="Segoe UI" w:hAnsi="Segoe UI" w:cs="Segoe UI"/>
                <w:color w:val="000000"/>
                <w:sz w:val="14"/>
                <w:szCs w:val="14"/>
              </w:rPr>
              <w:fldChar w:fldCharType="separate"/>
            </w:r>
            <w:r w:rsidRPr="00393036">
              <w:rPr>
                <w:rFonts w:ascii="Segoe UI" w:hAnsi="Segoe UI" w:cs="Segoe UI"/>
                <w:noProof/>
                <w:color w:val="000000"/>
                <w:sz w:val="14"/>
                <w:szCs w:val="14"/>
              </w:rPr>
              <w:t>Visser et al., 1992</w:t>
            </w:r>
            <w:r w:rsidRPr="00393036">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02ED015F" w14:textId="77777777" w:rsidR="00E603C3" w:rsidRPr="00705202" w:rsidRDefault="00E603C3" w:rsidP="00E603C3">
            <w:pPr>
              <w:spacing w:after="0" w:line="240" w:lineRule="auto"/>
              <w:jc w:val="center"/>
              <w:rPr>
                <w:rFonts w:ascii="Segoe UI" w:eastAsia="Quattrocento Sans" w:hAnsi="Segoe UI" w:cs="Segoe UI"/>
                <w:color w:val="000000"/>
                <w:sz w:val="14"/>
                <w:szCs w:val="14"/>
                <w:lang w:val="fr-FR"/>
              </w:rPr>
            </w:pPr>
            <w:r w:rsidRPr="00705202">
              <w:rPr>
                <w:rFonts w:ascii="Segoe UI" w:eastAsia="Quattrocento Sans" w:hAnsi="Segoe UI" w:cs="Segoe UI"/>
                <w:color w:val="000000"/>
                <w:sz w:val="14"/>
                <w:szCs w:val="14"/>
                <w:lang w:val="fr-FR"/>
              </w:rPr>
              <w:t> </w:t>
            </w:r>
          </w:p>
        </w:tc>
        <w:tc>
          <w:tcPr>
            <w:tcW w:w="801" w:type="dxa"/>
            <w:tcBorders>
              <w:top w:val="nil"/>
              <w:left w:val="nil"/>
              <w:bottom w:val="nil"/>
              <w:right w:val="nil"/>
            </w:tcBorders>
            <w:shd w:val="clear" w:color="auto" w:fill="F2F2F2"/>
            <w:vAlign w:val="bottom"/>
          </w:tcPr>
          <w:p w14:paraId="595A5A7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r>
      <w:tr w:rsidR="00E603C3" w:rsidRPr="001510E4" w14:paraId="4037B1FA" w14:textId="77777777" w:rsidTr="00A327F8">
        <w:trPr>
          <w:trHeight w:val="135"/>
        </w:trPr>
        <w:tc>
          <w:tcPr>
            <w:tcW w:w="1600" w:type="dxa"/>
            <w:tcBorders>
              <w:top w:val="nil"/>
              <w:left w:val="nil"/>
              <w:bottom w:val="nil"/>
              <w:right w:val="nil"/>
            </w:tcBorders>
            <w:shd w:val="clear" w:color="auto" w:fill="F2F2F2"/>
            <w:vAlign w:val="bottom"/>
          </w:tcPr>
          <w:p w14:paraId="13D753D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46B84156"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25AF5F1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53E040A3" w14:textId="77777777" w:rsidR="00E603C3" w:rsidRPr="001510E4" w:rsidRDefault="00E603C3" w:rsidP="00E603C3">
            <w:pPr>
              <w:spacing w:after="0" w:line="240" w:lineRule="auto"/>
              <w:rPr>
                <w:rFonts w:ascii="Segoe UI" w:eastAsia="Quattrocento Sans" w:hAnsi="Segoe UI" w:cs="Segoe UI"/>
                <w:i/>
                <w:color w:val="000000"/>
                <w:sz w:val="14"/>
                <w:szCs w:val="14"/>
              </w:rPr>
            </w:pPr>
            <w:r w:rsidRPr="001510E4">
              <w:rPr>
                <w:rFonts w:ascii="Segoe UI" w:eastAsia="Quattrocento Sans" w:hAnsi="Segoe UI" w:cs="Segoe UI"/>
                <w:i/>
                <w:color w:val="000000"/>
                <w:sz w:val="14"/>
                <w:szCs w:val="14"/>
              </w:rPr>
              <w:t> </w:t>
            </w:r>
          </w:p>
        </w:tc>
        <w:tc>
          <w:tcPr>
            <w:tcW w:w="1134" w:type="dxa"/>
            <w:tcBorders>
              <w:top w:val="nil"/>
              <w:left w:val="nil"/>
              <w:bottom w:val="nil"/>
              <w:right w:val="nil"/>
            </w:tcBorders>
            <w:shd w:val="clear" w:color="auto" w:fill="F2F2F2"/>
            <w:vAlign w:val="bottom"/>
          </w:tcPr>
          <w:p w14:paraId="5D1C7F0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693" w:type="dxa"/>
            <w:tcBorders>
              <w:top w:val="nil"/>
              <w:left w:val="nil"/>
              <w:bottom w:val="nil"/>
              <w:right w:val="nil"/>
            </w:tcBorders>
            <w:shd w:val="clear" w:color="auto" w:fill="F2F2F2"/>
            <w:vAlign w:val="bottom"/>
          </w:tcPr>
          <w:p w14:paraId="29426399"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02" w:type="dxa"/>
            <w:tcBorders>
              <w:top w:val="nil"/>
              <w:left w:val="nil"/>
              <w:bottom w:val="nil"/>
              <w:right w:val="nil"/>
            </w:tcBorders>
            <w:shd w:val="clear" w:color="auto" w:fill="F2F2F2"/>
            <w:vAlign w:val="bottom"/>
          </w:tcPr>
          <w:p w14:paraId="72F3AA9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3376" w:type="dxa"/>
            <w:tcBorders>
              <w:top w:val="nil"/>
              <w:left w:val="nil"/>
              <w:bottom w:val="nil"/>
              <w:right w:val="nil"/>
            </w:tcBorders>
            <w:shd w:val="clear" w:color="auto" w:fill="F2F2F2"/>
            <w:vAlign w:val="bottom"/>
          </w:tcPr>
          <w:p w14:paraId="08E3492E" w14:textId="35BBA0C4" w:rsidR="00E603C3" w:rsidRPr="001510E4" w:rsidRDefault="00E603C3" w:rsidP="00E603C3">
            <w:pPr>
              <w:spacing w:after="0" w:line="240" w:lineRule="auto"/>
              <w:rPr>
                <w:rFonts w:ascii="Segoe UI" w:eastAsia="Quattrocento Sans" w:hAnsi="Segoe UI" w:cs="Segoe UI"/>
                <w:color w:val="000000"/>
                <w:sz w:val="14"/>
                <w:szCs w:val="14"/>
              </w:rPr>
            </w:pPr>
            <w:r w:rsidRPr="00393036">
              <w:rPr>
                <w:rFonts w:ascii="Segoe UI" w:hAnsi="Segoe UI" w:cs="Segoe UI"/>
                <w:color w:val="000000"/>
                <w:sz w:val="14"/>
                <w:szCs w:val="14"/>
              </w:rPr>
              <w:t> </w:t>
            </w:r>
          </w:p>
        </w:tc>
        <w:tc>
          <w:tcPr>
            <w:tcW w:w="848" w:type="dxa"/>
            <w:tcBorders>
              <w:top w:val="nil"/>
              <w:left w:val="nil"/>
              <w:bottom w:val="nil"/>
              <w:right w:val="nil"/>
            </w:tcBorders>
            <w:shd w:val="clear" w:color="auto" w:fill="F2F2F2"/>
            <w:vAlign w:val="bottom"/>
          </w:tcPr>
          <w:p w14:paraId="127B2EB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801" w:type="dxa"/>
            <w:tcBorders>
              <w:top w:val="nil"/>
              <w:left w:val="nil"/>
              <w:bottom w:val="nil"/>
              <w:right w:val="nil"/>
            </w:tcBorders>
            <w:shd w:val="clear" w:color="auto" w:fill="F2F2F2"/>
            <w:vAlign w:val="bottom"/>
          </w:tcPr>
          <w:p w14:paraId="1ABC2DDA"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2B4CC4FD" w14:textId="77777777" w:rsidTr="00A327F8">
        <w:trPr>
          <w:trHeight w:val="270"/>
        </w:trPr>
        <w:tc>
          <w:tcPr>
            <w:tcW w:w="1600" w:type="dxa"/>
            <w:tcBorders>
              <w:top w:val="nil"/>
              <w:left w:val="nil"/>
              <w:bottom w:val="nil"/>
              <w:right w:val="nil"/>
            </w:tcBorders>
            <w:shd w:val="clear" w:color="auto" w:fill="FFFFFF"/>
            <w:vAlign w:val="bottom"/>
          </w:tcPr>
          <w:p w14:paraId="33B39CFC" w14:textId="77777777" w:rsidR="00E603C3" w:rsidRPr="001510E4" w:rsidRDefault="00E603C3" w:rsidP="00E603C3">
            <w:pPr>
              <w:spacing w:after="0" w:line="240" w:lineRule="auto"/>
              <w:rPr>
                <w:rFonts w:ascii="Segoe UI" w:eastAsia="Quattrocento Sans" w:hAnsi="Segoe UI" w:cs="Segoe UI"/>
                <w:sz w:val="14"/>
                <w:szCs w:val="14"/>
              </w:rPr>
            </w:pPr>
            <w:proofErr w:type="spellStart"/>
            <w:r w:rsidRPr="001510E4">
              <w:rPr>
                <w:rFonts w:ascii="Segoe UI" w:eastAsia="Quattrocento Sans" w:hAnsi="Segoe UI" w:cs="Segoe UI"/>
                <w:sz w:val="14"/>
                <w:szCs w:val="14"/>
              </w:rPr>
              <w:t>Deltaproteobacteria</w:t>
            </w:r>
            <w:proofErr w:type="spellEnd"/>
          </w:p>
        </w:tc>
        <w:tc>
          <w:tcPr>
            <w:tcW w:w="1275" w:type="dxa"/>
            <w:tcBorders>
              <w:top w:val="nil"/>
              <w:left w:val="nil"/>
              <w:bottom w:val="nil"/>
              <w:right w:val="nil"/>
            </w:tcBorders>
            <w:shd w:val="clear" w:color="auto" w:fill="FFFFFF"/>
            <w:vAlign w:val="bottom"/>
          </w:tcPr>
          <w:p w14:paraId="0C9A4F3C" w14:textId="77777777" w:rsidR="00E603C3" w:rsidRPr="001510E4" w:rsidRDefault="00E603C3" w:rsidP="00E603C3">
            <w:pPr>
              <w:spacing w:after="0" w:line="240" w:lineRule="auto"/>
              <w:rPr>
                <w:rFonts w:ascii="Segoe UI" w:eastAsia="Quattrocento Sans" w:hAnsi="Segoe UI" w:cs="Segoe UI"/>
                <w:sz w:val="14"/>
                <w:szCs w:val="14"/>
              </w:rPr>
            </w:pPr>
            <w:proofErr w:type="spellStart"/>
            <w:r w:rsidRPr="001510E4">
              <w:rPr>
                <w:rFonts w:ascii="Segoe UI" w:eastAsia="Quattrocento Sans" w:hAnsi="Segoe UI" w:cs="Segoe UI"/>
                <w:sz w:val="14"/>
                <w:szCs w:val="14"/>
              </w:rPr>
              <w:t>Desulfovibrionales</w:t>
            </w:r>
            <w:proofErr w:type="spellEnd"/>
          </w:p>
        </w:tc>
        <w:tc>
          <w:tcPr>
            <w:tcW w:w="1391" w:type="dxa"/>
            <w:tcBorders>
              <w:top w:val="nil"/>
              <w:left w:val="nil"/>
              <w:bottom w:val="nil"/>
              <w:right w:val="nil"/>
            </w:tcBorders>
            <w:shd w:val="clear" w:color="auto" w:fill="FFFFFF"/>
            <w:vAlign w:val="bottom"/>
          </w:tcPr>
          <w:p w14:paraId="16DE628D" w14:textId="77777777" w:rsidR="00E603C3" w:rsidRPr="001510E4" w:rsidRDefault="00E603C3" w:rsidP="00E603C3">
            <w:pPr>
              <w:spacing w:after="0" w:line="240" w:lineRule="auto"/>
              <w:rPr>
                <w:rFonts w:ascii="Segoe UI" w:eastAsia="Quattrocento Sans" w:hAnsi="Segoe UI" w:cs="Segoe UI"/>
                <w:sz w:val="14"/>
                <w:szCs w:val="14"/>
              </w:rPr>
            </w:pPr>
            <w:proofErr w:type="spellStart"/>
            <w:r w:rsidRPr="001510E4">
              <w:rPr>
                <w:rFonts w:ascii="Segoe UI" w:eastAsia="Quattrocento Sans" w:hAnsi="Segoe UI" w:cs="Segoe UI"/>
                <w:sz w:val="14"/>
                <w:szCs w:val="14"/>
              </w:rPr>
              <w:t>Desulfovibrionaceae</w:t>
            </w:r>
            <w:proofErr w:type="spellEnd"/>
          </w:p>
        </w:tc>
        <w:tc>
          <w:tcPr>
            <w:tcW w:w="2088" w:type="dxa"/>
            <w:tcBorders>
              <w:top w:val="nil"/>
              <w:left w:val="nil"/>
              <w:bottom w:val="nil"/>
              <w:right w:val="nil"/>
            </w:tcBorders>
            <w:shd w:val="clear" w:color="auto" w:fill="FFFFFF"/>
            <w:vAlign w:val="bottom"/>
          </w:tcPr>
          <w:p w14:paraId="6C778613" w14:textId="77777777" w:rsidR="00E603C3" w:rsidRPr="001510E4" w:rsidRDefault="00E603C3" w:rsidP="00E603C3">
            <w:pPr>
              <w:spacing w:after="0" w:line="240" w:lineRule="auto"/>
              <w:rPr>
                <w:rFonts w:ascii="Segoe UI" w:eastAsia="Quattrocento Sans" w:hAnsi="Segoe UI" w:cs="Segoe UI"/>
                <w:i/>
                <w:sz w:val="14"/>
                <w:szCs w:val="14"/>
              </w:rPr>
            </w:pPr>
            <w:proofErr w:type="spellStart"/>
            <w:r w:rsidRPr="001510E4">
              <w:rPr>
                <w:rFonts w:ascii="Segoe UI" w:eastAsia="Quattrocento Sans" w:hAnsi="Segoe UI" w:cs="Segoe UI"/>
                <w:i/>
                <w:sz w:val="14"/>
                <w:szCs w:val="14"/>
              </w:rPr>
              <w:t>Lawsonia</w:t>
            </w:r>
            <w:proofErr w:type="spellEnd"/>
            <w:r w:rsidRPr="001510E4">
              <w:rPr>
                <w:rFonts w:ascii="Segoe UI" w:eastAsia="Quattrocento Sans" w:hAnsi="Segoe UI" w:cs="Segoe UI"/>
                <w:i/>
                <w:sz w:val="14"/>
                <w:szCs w:val="14"/>
              </w:rPr>
              <w:t xml:space="preserve"> </w:t>
            </w:r>
            <w:proofErr w:type="spellStart"/>
            <w:r w:rsidRPr="001510E4">
              <w:rPr>
                <w:rFonts w:ascii="Segoe UI" w:eastAsia="Quattrocento Sans" w:hAnsi="Segoe UI" w:cs="Segoe UI"/>
                <w:i/>
                <w:sz w:val="14"/>
                <w:szCs w:val="14"/>
              </w:rPr>
              <w:t>intracellularis</w:t>
            </w:r>
            <w:proofErr w:type="spellEnd"/>
          </w:p>
        </w:tc>
        <w:tc>
          <w:tcPr>
            <w:tcW w:w="1134" w:type="dxa"/>
            <w:tcBorders>
              <w:top w:val="nil"/>
              <w:left w:val="nil"/>
              <w:bottom w:val="nil"/>
              <w:right w:val="nil"/>
            </w:tcBorders>
            <w:shd w:val="clear" w:color="auto" w:fill="FFFFFF"/>
            <w:vAlign w:val="bottom"/>
          </w:tcPr>
          <w:p w14:paraId="405F725A"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N343</w:t>
            </w:r>
          </w:p>
        </w:tc>
        <w:tc>
          <w:tcPr>
            <w:tcW w:w="2693" w:type="dxa"/>
            <w:tcBorders>
              <w:top w:val="nil"/>
              <w:left w:val="nil"/>
              <w:bottom w:val="nil"/>
              <w:right w:val="nil"/>
            </w:tcBorders>
            <w:shd w:val="clear" w:color="auto" w:fill="FFFFFF"/>
            <w:vAlign w:val="bottom"/>
          </w:tcPr>
          <w:p w14:paraId="28B2AC75"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1302" w:type="dxa"/>
            <w:tcBorders>
              <w:top w:val="nil"/>
              <w:left w:val="nil"/>
              <w:bottom w:val="nil"/>
              <w:right w:val="nil"/>
            </w:tcBorders>
            <w:shd w:val="clear" w:color="auto" w:fill="FFFFFF"/>
            <w:vAlign w:val="bottom"/>
          </w:tcPr>
          <w:p w14:paraId="698EBC19"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CP004029</w:t>
            </w:r>
          </w:p>
        </w:tc>
        <w:tc>
          <w:tcPr>
            <w:tcW w:w="3376" w:type="dxa"/>
            <w:tcBorders>
              <w:top w:val="nil"/>
              <w:left w:val="nil"/>
              <w:bottom w:val="nil"/>
              <w:right w:val="nil"/>
            </w:tcBorders>
            <w:shd w:val="clear" w:color="auto" w:fill="FFFFFF"/>
            <w:vAlign w:val="bottom"/>
          </w:tcPr>
          <w:p w14:paraId="23D302BF" w14:textId="7A134749" w:rsidR="00E603C3" w:rsidRPr="00705202" w:rsidRDefault="00E603C3" w:rsidP="00E603C3">
            <w:pPr>
              <w:spacing w:after="0" w:line="240" w:lineRule="auto"/>
              <w:rPr>
                <w:rFonts w:ascii="Segoe UI" w:eastAsia="Quattrocento Sans" w:hAnsi="Segoe UI" w:cs="Segoe UI"/>
                <w:sz w:val="14"/>
                <w:szCs w:val="14"/>
                <w:lang w:val="fr-FR"/>
              </w:rPr>
            </w:pPr>
            <w:r w:rsidRPr="00393036">
              <w:rPr>
                <w:rFonts w:ascii="Segoe UI" w:hAnsi="Segoe UI" w:cs="Segoe UI"/>
                <w:sz w:val="14"/>
                <w:szCs w:val="14"/>
              </w:rPr>
              <w:fldChar w:fldCharType="begin" w:fldLock="1"/>
            </w:r>
            <w:r w:rsidRPr="00393036">
              <w:rPr>
                <w:rFonts w:ascii="Segoe UI" w:hAnsi="Segoe UI" w:cs="Segoe UI"/>
                <w:sz w:val="14"/>
                <w:szCs w:val="14"/>
              </w:rPr>
              <w:instrText>ADDIN CSL_CITATION {"citationItems":[{"id":"ITEM-1","itemData":{"DOI":"10.1128/genomeA.00027-13","ISSN":"21698287","abstract":"Lawsonia intracellularis is the etiological agent of proliferative enteropathy (PE), causing mild or acute hemorrhagic diarrhea in infected animals. Here we report the genome sequence of strain N343, isolated from a sow that died of hemorrhagic PE. N343 contains 24 single nucleotide polymorphisms and 90 indels compared to the reference strain PHE/MN1-00.","author":[{"dropping-particle":"","family":"Sait","given":"Michelle","non-dropping-particle":"","parse-names":false,"suffix":""},{"dropping-particle":"","family":"Aitchison","given":"Kevin","non-dropping-particle":"","parse-names":false,"suffix":""},{"dropping-particle":"","family":"Wheelhouse","given":"Nick","non-dropping-particle":"","parse-names":false,"suffix":""},{"dropping-particle":"","family":"Wilson","given":"Kim","non-dropping-particle":"","parse-names":false,"suffix":""},{"dropping-particle":"","family":"Lainson","given":"F. Alex","non-dropping-particle":"","parse-names":false,"suffix":""},{"dropping-particle":"","family":"Longbottom","given":"David","non-dropping-particle":"","parse-names":false,"suffix":""},{"dropping-particle":"","family":"Smith","given":"David G.E.","non-dropping-particle":"","parse-names":false,"suffix":""}],"container-title":"Genome Announcements","id":"ITEM-1","issue":"1","issued":{"date-parts":[["2013"]]},"page":"1-2","title":"Genome sequence of Lawsonia intracellularis strain N343, isolated from a sow with hemorrhagic proliferative enteropathy","type":"article-journal","volume":"1"},"uris":["http://www.mendeley.com/documents/?uuid=a06c9ac1-4649-458c-9679-7dc0818dddce"]}],"mendeley":{"formattedCitation":"(Sait et al., 2013)","manualFormatting":"Sait et al., 2013","plainTextFormattedCitation":"(Sait et al., 2013)","previouslyFormattedCitation":"(Sait et al., 2013)"},"properties":{"noteIndex":0},"schema":"https://github.com/citation-style-language/schema/raw/master/csl-citation.json"}</w:instrText>
            </w:r>
            <w:r w:rsidRPr="00393036">
              <w:rPr>
                <w:rFonts w:ascii="Segoe UI" w:hAnsi="Segoe UI" w:cs="Segoe UI"/>
                <w:sz w:val="14"/>
                <w:szCs w:val="14"/>
              </w:rPr>
              <w:fldChar w:fldCharType="separate"/>
            </w:r>
            <w:r w:rsidRPr="00393036">
              <w:rPr>
                <w:rFonts w:ascii="Segoe UI" w:hAnsi="Segoe UI" w:cs="Segoe UI"/>
                <w:noProof/>
                <w:sz w:val="14"/>
                <w:szCs w:val="14"/>
              </w:rPr>
              <w:t>Sait et al., 2013</w:t>
            </w:r>
            <w:r w:rsidRPr="00393036">
              <w:rPr>
                <w:rFonts w:ascii="Segoe UI" w:hAnsi="Segoe UI" w:cs="Segoe UI"/>
                <w:sz w:val="14"/>
                <w:szCs w:val="14"/>
              </w:rPr>
              <w:fldChar w:fldCharType="end"/>
            </w:r>
          </w:p>
        </w:tc>
        <w:tc>
          <w:tcPr>
            <w:tcW w:w="848" w:type="dxa"/>
            <w:tcBorders>
              <w:top w:val="nil"/>
              <w:left w:val="nil"/>
              <w:bottom w:val="nil"/>
              <w:right w:val="nil"/>
            </w:tcBorders>
            <w:shd w:val="clear" w:color="auto" w:fill="FFFFFF"/>
            <w:vAlign w:val="bottom"/>
          </w:tcPr>
          <w:p w14:paraId="711D0FEF"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801" w:type="dxa"/>
            <w:tcBorders>
              <w:top w:val="nil"/>
              <w:left w:val="nil"/>
              <w:bottom w:val="nil"/>
              <w:right w:val="nil"/>
            </w:tcBorders>
            <w:shd w:val="clear" w:color="auto" w:fill="FFFFFF"/>
            <w:vAlign w:val="bottom"/>
          </w:tcPr>
          <w:p w14:paraId="02F926A9"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 </w:t>
            </w:r>
          </w:p>
        </w:tc>
      </w:tr>
      <w:tr w:rsidR="00E603C3" w:rsidRPr="001510E4" w14:paraId="7ACBC6EC" w14:textId="77777777" w:rsidTr="00A327F8">
        <w:trPr>
          <w:trHeight w:val="270"/>
        </w:trPr>
        <w:tc>
          <w:tcPr>
            <w:tcW w:w="1600" w:type="dxa"/>
            <w:tcBorders>
              <w:top w:val="nil"/>
              <w:left w:val="nil"/>
              <w:bottom w:val="nil"/>
              <w:right w:val="nil"/>
            </w:tcBorders>
            <w:shd w:val="clear" w:color="auto" w:fill="FFFFFF"/>
            <w:vAlign w:val="bottom"/>
          </w:tcPr>
          <w:p w14:paraId="3B2DDC1B"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275" w:type="dxa"/>
            <w:tcBorders>
              <w:top w:val="nil"/>
              <w:left w:val="nil"/>
              <w:bottom w:val="nil"/>
              <w:right w:val="nil"/>
            </w:tcBorders>
            <w:shd w:val="clear" w:color="auto" w:fill="FFFFFF"/>
            <w:vAlign w:val="bottom"/>
          </w:tcPr>
          <w:p w14:paraId="6961B925"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391" w:type="dxa"/>
            <w:tcBorders>
              <w:top w:val="nil"/>
              <w:left w:val="nil"/>
              <w:bottom w:val="nil"/>
              <w:right w:val="nil"/>
            </w:tcBorders>
            <w:shd w:val="clear" w:color="auto" w:fill="FFFFFF"/>
            <w:vAlign w:val="bottom"/>
          </w:tcPr>
          <w:p w14:paraId="6508A944"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2088" w:type="dxa"/>
            <w:tcBorders>
              <w:top w:val="nil"/>
              <w:left w:val="nil"/>
              <w:bottom w:val="nil"/>
              <w:right w:val="nil"/>
            </w:tcBorders>
            <w:shd w:val="clear" w:color="auto" w:fill="FFFFFF"/>
            <w:vAlign w:val="bottom"/>
          </w:tcPr>
          <w:p w14:paraId="185273F7" w14:textId="77777777" w:rsidR="00E603C3" w:rsidRPr="001510E4" w:rsidRDefault="00E603C3" w:rsidP="00E603C3">
            <w:pPr>
              <w:spacing w:after="0" w:line="240" w:lineRule="auto"/>
              <w:rPr>
                <w:rFonts w:ascii="Segoe UI" w:eastAsia="Quattrocento Sans" w:hAnsi="Segoe UI" w:cs="Segoe UI"/>
                <w:i/>
                <w:sz w:val="14"/>
                <w:szCs w:val="14"/>
              </w:rPr>
            </w:pPr>
            <w:proofErr w:type="spellStart"/>
            <w:r w:rsidRPr="001510E4">
              <w:rPr>
                <w:rFonts w:ascii="Segoe UI" w:eastAsia="Quattrocento Sans" w:hAnsi="Segoe UI" w:cs="Segoe UI"/>
                <w:i/>
                <w:sz w:val="14"/>
                <w:szCs w:val="14"/>
              </w:rPr>
              <w:t>Lawsonia</w:t>
            </w:r>
            <w:proofErr w:type="spellEnd"/>
            <w:r w:rsidRPr="001510E4">
              <w:rPr>
                <w:rFonts w:ascii="Segoe UI" w:eastAsia="Quattrocento Sans" w:hAnsi="Segoe UI" w:cs="Segoe UI"/>
                <w:i/>
                <w:sz w:val="14"/>
                <w:szCs w:val="14"/>
              </w:rPr>
              <w:t xml:space="preserve"> </w:t>
            </w:r>
            <w:proofErr w:type="spellStart"/>
            <w:r w:rsidRPr="001510E4">
              <w:rPr>
                <w:rFonts w:ascii="Segoe UI" w:eastAsia="Quattrocento Sans" w:hAnsi="Segoe UI" w:cs="Segoe UI"/>
                <w:i/>
                <w:sz w:val="14"/>
                <w:szCs w:val="14"/>
              </w:rPr>
              <w:t>intracellularis</w:t>
            </w:r>
            <w:proofErr w:type="spellEnd"/>
          </w:p>
        </w:tc>
        <w:tc>
          <w:tcPr>
            <w:tcW w:w="1134" w:type="dxa"/>
            <w:tcBorders>
              <w:top w:val="nil"/>
              <w:left w:val="nil"/>
              <w:bottom w:val="nil"/>
              <w:right w:val="nil"/>
            </w:tcBorders>
            <w:shd w:val="clear" w:color="auto" w:fill="FFFFFF"/>
            <w:vAlign w:val="bottom"/>
          </w:tcPr>
          <w:p w14:paraId="2E37918A"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PHE/MN1-00</w:t>
            </w:r>
          </w:p>
        </w:tc>
        <w:tc>
          <w:tcPr>
            <w:tcW w:w="2693" w:type="dxa"/>
            <w:tcBorders>
              <w:top w:val="nil"/>
              <w:left w:val="nil"/>
              <w:bottom w:val="nil"/>
              <w:right w:val="nil"/>
            </w:tcBorders>
            <w:shd w:val="clear" w:color="auto" w:fill="FFFFFF"/>
            <w:vAlign w:val="bottom"/>
          </w:tcPr>
          <w:p w14:paraId="24D72790"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1302" w:type="dxa"/>
            <w:tcBorders>
              <w:top w:val="nil"/>
              <w:left w:val="nil"/>
              <w:bottom w:val="nil"/>
              <w:right w:val="nil"/>
            </w:tcBorders>
            <w:shd w:val="clear" w:color="auto" w:fill="FFFFFF"/>
            <w:vAlign w:val="bottom"/>
          </w:tcPr>
          <w:p w14:paraId="6D157D47"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AM180252</w:t>
            </w:r>
          </w:p>
        </w:tc>
        <w:tc>
          <w:tcPr>
            <w:tcW w:w="3376" w:type="dxa"/>
            <w:tcBorders>
              <w:top w:val="nil"/>
              <w:left w:val="nil"/>
              <w:bottom w:val="nil"/>
              <w:right w:val="nil"/>
            </w:tcBorders>
            <w:shd w:val="clear" w:color="auto" w:fill="FFFFFF"/>
            <w:vAlign w:val="bottom"/>
          </w:tcPr>
          <w:p w14:paraId="6C73EEF2" w14:textId="50A2A252" w:rsidR="00E603C3" w:rsidRPr="001510E4" w:rsidRDefault="00E603C3" w:rsidP="00E603C3">
            <w:pPr>
              <w:spacing w:after="0" w:line="240" w:lineRule="auto"/>
              <w:rPr>
                <w:rFonts w:ascii="Segoe UI" w:eastAsia="Quattrocento Sans" w:hAnsi="Segoe UI" w:cs="Segoe UI"/>
                <w:sz w:val="14"/>
                <w:szCs w:val="14"/>
              </w:rPr>
            </w:pPr>
            <w:r w:rsidRPr="00393036">
              <w:rPr>
                <w:rFonts w:ascii="Segoe UI" w:hAnsi="Segoe UI" w:cs="Segoe UI"/>
                <w:sz w:val="14"/>
                <w:szCs w:val="14"/>
              </w:rPr>
              <w:t xml:space="preserve">Direct submission </w:t>
            </w:r>
            <w:r w:rsidRPr="00393036">
              <w:rPr>
                <w:rFonts w:ascii="Segoe UI" w:hAnsi="Segoe UI" w:cs="Segoe UI"/>
                <w:color w:val="000000"/>
                <w:sz w:val="14"/>
                <w:szCs w:val="14"/>
              </w:rPr>
              <w:t xml:space="preserve">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r w:rsidRPr="00393036">
              <w:rPr>
                <w:rFonts w:ascii="Segoe UI" w:hAnsi="Segoe UI" w:cs="Segoe UI"/>
                <w:sz w:val="14"/>
                <w:szCs w:val="14"/>
              </w:rPr>
              <w:t>(Kaur et al.)</w:t>
            </w:r>
          </w:p>
        </w:tc>
        <w:tc>
          <w:tcPr>
            <w:tcW w:w="848" w:type="dxa"/>
            <w:tcBorders>
              <w:top w:val="nil"/>
              <w:left w:val="nil"/>
              <w:bottom w:val="nil"/>
              <w:right w:val="nil"/>
            </w:tcBorders>
            <w:shd w:val="clear" w:color="auto" w:fill="FFFFFF"/>
            <w:vAlign w:val="bottom"/>
          </w:tcPr>
          <w:p w14:paraId="36A2B852"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801" w:type="dxa"/>
            <w:tcBorders>
              <w:top w:val="nil"/>
              <w:left w:val="nil"/>
              <w:bottom w:val="nil"/>
              <w:right w:val="nil"/>
            </w:tcBorders>
            <w:shd w:val="clear" w:color="auto" w:fill="FFFFFF"/>
            <w:vAlign w:val="bottom"/>
          </w:tcPr>
          <w:p w14:paraId="1B85E5C0"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 </w:t>
            </w:r>
          </w:p>
        </w:tc>
      </w:tr>
      <w:tr w:rsidR="00E603C3" w:rsidRPr="001510E4" w14:paraId="14F119D6" w14:textId="77777777" w:rsidTr="00A327F8">
        <w:trPr>
          <w:trHeight w:val="270"/>
        </w:trPr>
        <w:tc>
          <w:tcPr>
            <w:tcW w:w="1600" w:type="dxa"/>
            <w:tcBorders>
              <w:top w:val="nil"/>
              <w:left w:val="nil"/>
              <w:bottom w:val="nil"/>
              <w:right w:val="nil"/>
            </w:tcBorders>
            <w:shd w:val="clear" w:color="auto" w:fill="FFFFFF"/>
            <w:vAlign w:val="bottom"/>
          </w:tcPr>
          <w:p w14:paraId="769B3335"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275" w:type="dxa"/>
            <w:tcBorders>
              <w:top w:val="nil"/>
              <w:left w:val="nil"/>
              <w:bottom w:val="nil"/>
              <w:right w:val="nil"/>
            </w:tcBorders>
            <w:shd w:val="clear" w:color="auto" w:fill="FFFFFF"/>
            <w:vAlign w:val="bottom"/>
          </w:tcPr>
          <w:p w14:paraId="3B08729D"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391" w:type="dxa"/>
            <w:tcBorders>
              <w:top w:val="nil"/>
              <w:left w:val="nil"/>
              <w:bottom w:val="nil"/>
              <w:right w:val="nil"/>
            </w:tcBorders>
            <w:shd w:val="clear" w:color="auto" w:fill="FFFFFF"/>
            <w:vAlign w:val="bottom"/>
          </w:tcPr>
          <w:p w14:paraId="4E21BC56"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2088" w:type="dxa"/>
            <w:tcBorders>
              <w:top w:val="nil"/>
              <w:left w:val="nil"/>
              <w:bottom w:val="nil"/>
              <w:right w:val="nil"/>
            </w:tcBorders>
            <w:shd w:val="clear" w:color="auto" w:fill="FFFFFF"/>
            <w:vAlign w:val="bottom"/>
          </w:tcPr>
          <w:p w14:paraId="7F431E22" w14:textId="77777777" w:rsidR="00E603C3" w:rsidRPr="001510E4" w:rsidRDefault="00E603C3" w:rsidP="00E603C3">
            <w:pPr>
              <w:spacing w:after="0" w:line="240" w:lineRule="auto"/>
              <w:rPr>
                <w:rFonts w:ascii="Segoe UI" w:eastAsia="Quattrocento Sans" w:hAnsi="Segoe UI" w:cs="Segoe UI"/>
                <w:i/>
                <w:sz w:val="14"/>
                <w:szCs w:val="14"/>
              </w:rPr>
            </w:pPr>
            <w:proofErr w:type="spellStart"/>
            <w:r w:rsidRPr="001510E4">
              <w:rPr>
                <w:rFonts w:ascii="Segoe UI" w:eastAsia="Quattrocento Sans" w:hAnsi="Segoe UI" w:cs="Segoe UI"/>
                <w:i/>
                <w:sz w:val="14"/>
                <w:szCs w:val="14"/>
              </w:rPr>
              <w:t>Lawsonia</w:t>
            </w:r>
            <w:proofErr w:type="spellEnd"/>
            <w:r w:rsidRPr="001510E4">
              <w:rPr>
                <w:rFonts w:ascii="Segoe UI" w:eastAsia="Quattrocento Sans" w:hAnsi="Segoe UI" w:cs="Segoe UI"/>
                <w:i/>
                <w:sz w:val="14"/>
                <w:szCs w:val="14"/>
              </w:rPr>
              <w:t xml:space="preserve"> </w:t>
            </w:r>
            <w:proofErr w:type="spellStart"/>
            <w:r w:rsidRPr="001510E4">
              <w:rPr>
                <w:rFonts w:ascii="Segoe UI" w:eastAsia="Quattrocento Sans" w:hAnsi="Segoe UI" w:cs="Segoe UI"/>
                <w:i/>
                <w:sz w:val="14"/>
                <w:szCs w:val="14"/>
              </w:rPr>
              <w:t>intracellularis</w:t>
            </w:r>
            <w:proofErr w:type="spellEnd"/>
          </w:p>
        </w:tc>
        <w:tc>
          <w:tcPr>
            <w:tcW w:w="1134" w:type="dxa"/>
            <w:tcBorders>
              <w:top w:val="nil"/>
              <w:left w:val="nil"/>
              <w:bottom w:val="nil"/>
              <w:right w:val="nil"/>
            </w:tcBorders>
            <w:shd w:val="clear" w:color="auto" w:fill="FFFFFF"/>
            <w:vAlign w:val="bottom"/>
          </w:tcPr>
          <w:p w14:paraId="4CE7F7F6"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Fu/JPN</w:t>
            </w:r>
          </w:p>
        </w:tc>
        <w:tc>
          <w:tcPr>
            <w:tcW w:w="2693" w:type="dxa"/>
            <w:tcBorders>
              <w:top w:val="nil"/>
              <w:left w:val="nil"/>
              <w:bottom w:val="nil"/>
              <w:right w:val="nil"/>
            </w:tcBorders>
            <w:shd w:val="clear" w:color="auto" w:fill="FFFFFF"/>
            <w:vAlign w:val="bottom"/>
          </w:tcPr>
          <w:p w14:paraId="7A206AB6"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1302" w:type="dxa"/>
            <w:tcBorders>
              <w:top w:val="nil"/>
              <w:left w:val="nil"/>
              <w:bottom w:val="nil"/>
              <w:right w:val="nil"/>
            </w:tcBorders>
            <w:shd w:val="clear" w:color="auto" w:fill="FFFFFF"/>
            <w:vAlign w:val="bottom"/>
          </w:tcPr>
          <w:p w14:paraId="48AAB9DC"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QNHO00000000</w:t>
            </w:r>
          </w:p>
        </w:tc>
        <w:tc>
          <w:tcPr>
            <w:tcW w:w="3376" w:type="dxa"/>
            <w:tcBorders>
              <w:top w:val="nil"/>
              <w:left w:val="nil"/>
              <w:bottom w:val="nil"/>
              <w:right w:val="nil"/>
            </w:tcBorders>
            <w:shd w:val="clear" w:color="auto" w:fill="FFFFFF"/>
            <w:vAlign w:val="bottom"/>
          </w:tcPr>
          <w:p w14:paraId="58A8FC92" w14:textId="0A3A05B9" w:rsidR="00E603C3" w:rsidRPr="001510E4" w:rsidRDefault="00E603C3" w:rsidP="00E603C3">
            <w:pPr>
              <w:spacing w:after="0" w:line="240" w:lineRule="auto"/>
              <w:rPr>
                <w:rFonts w:ascii="Segoe UI" w:eastAsia="Quattrocento Sans" w:hAnsi="Segoe UI" w:cs="Segoe UI"/>
                <w:sz w:val="14"/>
                <w:szCs w:val="14"/>
              </w:rPr>
            </w:pPr>
            <w:r w:rsidRPr="00393036">
              <w:rPr>
                <w:rFonts w:ascii="Segoe UI" w:hAnsi="Segoe UI" w:cs="Segoe UI"/>
                <w:sz w:val="14"/>
                <w:szCs w:val="14"/>
              </w:rPr>
              <w:t xml:space="preserve">Direct submission </w:t>
            </w:r>
            <w:r w:rsidRPr="00393036">
              <w:rPr>
                <w:rFonts w:ascii="Segoe UI" w:hAnsi="Segoe UI" w:cs="Segoe UI"/>
                <w:color w:val="000000"/>
                <w:sz w:val="14"/>
                <w:szCs w:val="14"/>
              </w:rPr>
              <w:t xml:space="preserve">on </w:t>
            </w:r>
            <w:proofErr w:type="spellStart"/>
            <w:r w:rsidRPr="00393036">
              <w:rPr>
                <w:rFonts w:ascii="Segoe UI" w:hAnsi="Segoe UI" w:cs="Segoe UI"/>
                <w:color w:val="000000"/>
                <w:sz w:val="14"/>
                <w:szCs w:val="14"/>
              </w:rPr>
              <w:t>GenBank</w:t>
            </w:r>
            <w:proofErr w:type="spellEnd"/>
            <w:r w:rsidRPr="00393036">
              <w:rPr>
                <w:rFonts w:ascii="Segoe UI" w:hAnsi="Segoe UI" w:cs="Segoe UI"/>
                <w:color w:val="000000"/>
                <w:sz w:val="14"/>
                <w:szCs w:val="14"/>
              </w:rPr>
              <w:t xml:space="preserve"> </w:t>
            </w:r>
            <w:r w:rsidRPr="00393036">
              <w:rPr>
                <w:rFonts w:ascii="Segoe UI" w:hAnsi="Segoe UI" w:cs="Segoe UI"/>
                <w:sz w:val="14"/>
                <w:szCs w:val="14"/>
              </w:rPr>
              <w:t>(Nishikawa et al.)</w:t>
            </w:r>
          </w:p>
        </w:tc>
        <w:tc>
          <w:tcPr>
            <w:tcW w:w="848" w:type="dxa"/>
            <w:tcBorders>
              <w:top w:val="nil"/>
              <w:left w:val="nil"/>
              <w:bottom w:val="nil"/>
              <w:right w:val="nil"/>
            </w:tcBorders>
            <w:shd w:val="clear" w:color="auto" w:fill="FFFFFF"/>
            <w:vAlign w:val="bottom"/>
          </w:tcPr>
          <w:p w14:paraId="65EE4A19"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w:t>
            </w:r>
          </w:p>
        </w:tc>
        <w:tc>
          <w:tcPr>
            <w:tcW w:w="801" w:type="dxa"/>
            <w:tcBorders>
              <w:top w:val="nil"/>
              <w:left w:val="nil"/>
              <w:bottom w:val="nil"/>
              <w:right w:val="nil"/>
            </w:tcBorders>
            <w:shd w:val="clear" w:color="auto" w:fill="FFFFFF"/>
            <w:vAlign w:val="bottom"/>
          </w:tcPr>
          <w:p w14:paraId="019D91DA"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 </w:t>
            </w:r>
          </w:p>
        </w:tc>
      </w:tr>
      <w:tr w:rsidR="00E603C3" w:rsidRPr="001510E4" w14:paraId="10D21AD9" w14:textId="77777777" w:rsidTr="00A327F8">
        <w:trPr>
          <w:trHeight w:val="135"/>
        </w:trPr>
        <w:tc>
          <w:tcPr>
            <w:tcW w:w="1600" w:type="dxa"/>
            <w:tcBorders>
              <w:top w:val="nil"/>
              <w:left w:val="nil"/>
              <w:bottom w:val="nil"/>
              <w:right w:val="nil"/>
            </w:tcBorders>
            <w:shd w:val="clear" w:color="auto" w:fill="FFFFFF"/>
            <w:vAlign w:val="bottom"/>
          </w:tcPr>
          <w:p w14:paraId="0078DEB8"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275" w:type="dxa"/>
            <w:tcBorders>
              <w:top w:val="nil"/>
              <w:left w:val="nil"/>
              <w:bottom w:val="nil"/>
              <w:right w:val="nil"/>
            </w:tcBorders>
            <w:shd w:val="clear" w:color="auto" w:fill="FFFFFF"/>
            <w:vAlign w:val="bottom"/>
          </w:tcPr>
          <w:p w14:paraId="3804EBC2"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391" w:type="dxa"/>
            <w:tcBorders>
              <w:top w:val="nil"/>
              <w:left w:val="nil"/>
              <w:bottom w:val="nil"/>
              <w:right w:val="nil"/>
            </w:tcBorders>
            <w:shd w:val="clear" w:color="auto" w:fill="FFFFFF"/>
            <w:vAlign w:val="bottom"/>
          </w:tcPr>
          <w:p w14:paraId="2FD5486F"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2088" w:type="dxa"/>
            <w:tcBorders>
              <w:top w:val="nil"/>
              <w:left w:val="nil"/>
              <w:bottom w:val="nil"/>
              <w:right w:val="nil"/>
            </w:tcBorders>
            <w:shd w:val="clear" w:color="auto" w:fill="FFFFFF"/>
            <w:vAlign w:val="bottom"/>
          </w:tcPr>
          <w:p w14:paraId="24489495" w14:textId="77777777" w:rsidR="00E603C3" w:rsidRPr="001510E4" w:rsidRDefault="00E603C3" w:rsidP="00E603C3">
            <w:pPr>
              <w:spacing w:after="0" w:line="240" w:lineRule="auto"/>
              <w:rPr>
                <w:rFonts w:ascii="Segoe UI" w:eastAsia="Quattrocento Sans" w:hAnsi="Segoe UI" w:cs="Segoe UI"/>
                <w:i/>
                <w:sz w:val="14"/>
                <w:szCs w:val="14"/>
              </w:rPr>
            </w:pPr>
            <w:r w:rsidRPr="001510E4">
              <w:rPr>
                <w:rFonts w:ascii="Segoe UI" w:eastAsia="Quattrocento Sans" w:hAnsi="Segoe UI" w:cs="Segoe UI"/>
                <w:i/>
                <w:sz w:val="14"/>
                <w:szCs w:val="14"/>
              </w:rPr>
              <w:t> </w:t>
            </w:r>
          </w:p>
        </w:tc>
        <w:tc>
          <w:tcPr>
            <w:tcW w:w="1134" w:type="dxa"/>
            <w:tcBorders>
              <w:top w:val="nil"/>
              <w:left w:val="nil"/>
              <w:bottom w:val="nil"/>
              <w:right w:val="nil"/>
            </w:tcBorders>
            <w:shd w:val="clear" w:color="auto" w:fill="FFFFFF"/>
            <w:vAlign w:val="bottom"/>
          </w:tcPr>
          <w:p w14:paraId="0F78CBD5"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2693" w:type="dxa"/>
            <w:tcBorders>
              <w:top w:val="nil"/>
              <w:left w:val="nil"/>
              <w:bottom w:val="nil"/>
              <w:right w:val="nil"/>
            </w:tcBorders>
            <w:shd w:val="clear" w:color="auto" w:fill="FFFFFF"/>
            <w:vAlign w:val="bottom"/>
          </w:tcPr>
          <w:p w14:paraId="28306A98"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1302" w:type="dxa"/>
            <w:tcBorders>
              <w:top w:val="nil"/>
              <w:left w:val="nil"/>
              <w:bottom w:val="nil"/>
              <w:right w:val="nil"/>
            </w:tcBorders>
            <w:shd w:val="clear" w:color="auto" w:fill="FFFFFF"/>
            <w:vAlign w:val="bottom"/>
          </w:tcPr>
          <w:p w14:paraId="6476163E" w14:textId="77777777" w:rsidR="00E603C3" w:rsidRPr="001510E4" w:rsidRDefault="00E603C3" w:rsidP="00E603C3">
            <w:pPr>
              <w:spacing w:after="0" w:line="240" w:lineRule="auto"/>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3376" w:type="dxa"/>
            <w:tcBorders>
              <w:top w:val="nil"/>
              <w:left w:val="nil"/>
              <w:bottom w:val="nil"/>
              <w:right w:val="nil"/>
            </w:tcBorders>
            <w:shd w:val="clear" w:color="auto" w:fill="FFFFFF"/>
            <w:vAlign w:val="bottom"/>
          </w:tcPr>
          <w:p w14:paraId="21403E3D" w14:textId="6EFA4D31" w:rsidR="00E603C3" w:rsidRPr="001510E4" w:rsidRDefault="00E603C3" w:rsidP="00E603C3">
            <w:pPr>
              <w:spacing w:after="0" w:line="240" w:lineRule="auto"/>
              <w:rPr>
                <w:rFonts w:ascii="Segoe UI" w:eastAsia="Quattrocento Sans" w:hAnsi="Segoe UI" w:cs="Segoe UI"/>
                <w:sz w:val="14"/>
                <w:szCs w:val="14"/>
              </w:rPr>
            </w:pPr>
            <w:r w:rsidRPr="003B67FB">
              <w:rPr>
                <w:rFonts w:ascii="Segoe UI" w:hAnsi="Segoe UI" w:cs="Segoe UI"/>
                <w:sz w:val="14"/>
                <w:szCs w:val="14"/>
              </w:rPr>
              <w:t> </w:t>
            </w:r>
          </w:p>
        </w:tc>
        <w:tc>
          <w:tcPr>
            <w:tcW w:w="848" w:type="dxa"/>
            <w:tcBorders>
              <w:top w:val="nil"/>
              <w:left w:val="nil"/>
              <w:bottom w:val="nil"/>
              <w:right w:val="nil"/>
            </w:tcBorders>
            <w:shd w:val="clear" w:color="auto" w:fill="FFFFFF"/>
            <w:vAlign w:val="bottom"/>
          </w:tcPr>
          <w:p w14:paraId="38A06B59"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 </w:t>
            </w:r>
          </w:p>
        </w:tc>
        <w:tc>
          <w:tcPr>
            <w:tcW w:w="801" w:type="dxa"/>
            <w:tcBorders>
              <w:top w:val="nil"/>
              <w:left w:val="nil"/>
              <w:bottom w:val="nil"/>
              <w:right w:val="nil"/>
            </w:tcBorders>
            <w:shd w:val="clear" w:color="auto" w:fill="FFFFFF"/>
            <w:vAlign w:val="bottom"/>
          </w:tcPr>
          <w:p w14:paraId="7D431037" w14:textId="77777777" w:rsidR="00E603C3" w:rsidRPr="001510E4" w:rsidRDefault="00E603C3" w:rsidP="00E603C3">
            <w:pPr>
              <w:spacing w:after="0" w:line="240" w:lineRule="auto"/>
              <w:jc w:val="center"/>
              <w:rPr>
                <w:rFonts w:ascii="Segoe UI" w:eastAsia="Quattrocento Sans" w:hAnsi="Segoe UI" w:cs="Segoe UI"/>
                <w:sz w:val="14"/>
                <w:szCs w:val="14"/>
              </w:rPr>
            </w:pPr>
            <w:r w:rsidRPr="001510E4">
              <w:rPr>
                <w:rFonts w:ascii="Segoe UI" w:eastAsia="Quattrocento Sans" w:hAnsi="Segoe UI" w:cs="Segoe UI"/>
                <w:sz w:val="14"/>
                <w:szCs w:val="14"/>
              </w:rPr>
              <w:t> </w:t>
            </w:r>
          </w:p>
        </w:tc>
      </w:tr>
      <w:tr w:rsidR="00E603C3" w:rsidRPr="001510E4" w14:paraId="1AA268D6" w14:textId="77777777" w:rsidTr="00A327F8">
        <w:trPr>
          <w:trHeight w:val="270"/>
        </w:trPr>
        <w:tc>
          <w:tcPr>
            <w:tcW w:w="1600" w:type="dxa"/>
            <w:tcBorders>
              <w:top w:val="nil"/>
              <w:left w:val="nil"/>
              <w:bottom w:val="nil"/>
              <w:right w:val="nil"/>
            </w:tcBorders>
            <w:shd w:val="clear" w:color="auto" w:fill="F2F2F2"/>
            <w:vAlign w:val="bottom"/>
          </w:tcPr>
          <w:p w14:paraId="675CBCE3"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6BC74A4C"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Cytophagales</w:t>
            </w:r>
            <w:proofErr w:type="spellEnd"/>
          </w:p>
        </w:tc>
        <w:tc>
          <w:tcPr>
            <w:tcW w:w="1391" w:type="dxa"/>
            <w:tcBorders>
              <w:top w:val="nil"/>
              <w:left w:val="nil"/>
              <w:bottom w:val="nil"/>
              <w:right w:val="nil"/>
            </w:tcBorders>
            <w:shd w:val="clear" w:color="auto" w:fill="F2F2F2"/>
            <w:vAlign w:val="bottom"/>
          </w:tcPr>
          <w:p w14:paraId="577A2CC9"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Amoebophilaceae</w:t>
            </w:r>
            <w:proofErr w:type="spellEnd"/>
          </w:p>
        </w:tc>
        <w:tc>
          <w:tcPr>
            <w:tcW w:w="2088" w:type="dxa"/>
            <w:tcBorders>
              <w:top w:val="nil"/>
              <w:left w:val="nil"/>
              <w:bottom w:val="nil"/>
              <w:right w:val="nil"/>
            </w:tcBorders>
            <w:shd w:val="clear" w:color="auto" w:fill="F2F2F2"/>
            <w:vAlign w:val="bottom"/>
          </w:tcPr>
          <w:p w14:paraId="0514F982"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Cardinium</w:t>
            </w:r>
            <w:proofErr w:type="spellEnd"/>
          </w:p>
        </w:tc>
        <w:tc>
          <w:tcPr>
            <w:tcW w:w="1134" w:type="dxa"/>
            <w:tcBorders>
              <w:top w:val="nil"/>
              <w:left w:val="nil"/>
              <w:bottom w:val="nil"/>
              <w:right w:val="nil"/>
            </w:tcBorders>
            <w:shd w:val="clear" w:color="auto" w:fill="F2F2F2"/>
            <w:vAlign w:val="bottom"/>
          </w:tcPr>
          <w:p w14:paraId="10B4A594" w14:textId="77777777" w:rsidR="00E603C3" w:rsidRPr="001510E4" w:rsidRDefault="00E603C3" w:rsidP="00E603C3">
            <w:pPr>
              <w:spacing w:after="0" w:line="240" w:lineRule="auto"/>
              <w:rPr>
                <w:rFonts w:ascii="Segoe UI" w:eastAsia="Quattrocento Sans" w:hAnsi="Segoe UI" w:cs="Segoe UI"/>
                <w:color w:val="000000"/>
                <w:sz w:val="14"/>
                <w:szCs w:val="14"/>
              </w:rPr>
            </w:pPr>
            <w:proofErr w:type="spellStart"/>
            <w:r w:rsidRPr="001510E4">
              <w:rPr>
                <w:rFonts w:ascii="Segoe UI" w:eastAsia="Quattrocento Sans" w:hAnsi="Segoe UI" w:cs="Segoe UI"/>
                <w:color w:val="000000"/>
                <w:sz w:val="14"/>
                <w:szCs w:val="14"/>
              </w:rPr>
              <w:t>cSfur</w:t>
            </w:r>
            <w:proofErr w:type="spellEnd"/>
          </w:p>
        </w:tc>
        <w:tc>
          <w:tcPr>
            <w:tcW w:w="2693" w:type="dxa"/>
            <w:tcBorders>
              <w:top w:val="nil"/>
              <w:left w:val="nil"/>
              <w:bottom w:val="nil"/>
              <w:right w:val="nil"/>
            </w:tcBorders>
            <w:shd w:val="clear" w:color="auto" w:fill="F2F2F2"/>
            <w:vAlign w:val="bottom"/>
          </w:tcPr>
          <w:p w14:paraId="7D40DED3"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color w:val="000000"/>
                <w:sz w:val="14"/>
                <w:szCs w:val="14"/>
              </w:rPr>
              <w:t>Planthopper</w:t>
            </w:r>
            <w:proofErr w:type="spellEnd"/>
            <w:r w:rsidRPr="001510E4">
              <w:rPr>
                <w:rFonts w:ascii="Segoe UI" w:eastAsia="Quattrocento Sans" w:hAnsi="Segoe UI" w:cs="Segoe UI"/>
                <w:color w:val="000000"/>
                <w:sz w:val="14"/>
                <w:szCs w:val="14"/>
              </w:rPr>
              <w:t>,</w:t>
            </w:r>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Sogatella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furcifera</w:t>
            </w:r>
            <w:proofErr w:type="spellEnd"/>
          </w:p>
        </w:tc>
        <w:tc>
          <w:tcPr>
            <w:tcW w:w="1302" w:type="dxa"/>
            <w:tcBorders>
              <w:top w:val="nil"/>
              <w:left w:val="nil"/>
              <w:bottom w:val="nil"/>
              <w:right w:val="nil"/>
            </w:tcBorders>
            <w:shd w:val="clear" w:color="auto" w:fill="F2F2F2"/>
            <w:vAlign w:val="bottom"/>
          </w:tcPr>
          <w:p w14:paraId="3CB1507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CP022339</w:t>
            </w:r>
          </w:p>
        </w:tc>
        <w:tc>
          <w:tcPr>
            <w:tcW w:w="3376" w:type="dxa"/>
            <w:tcBorders>
              <w:top w:val="nil"/>
              <w:left w:val="nil"/>
              <w:bottom w:val="nil"/>
              <w:right w:val="nil"/>
            </w:tcBorders>
            <w:shd w:val="clear" w:color="auto" w:fill="F2F2F2"/>
            <w:vAlign w:val="bottom"/>
          </w:tcPr>
          <w:p w14:paraId="7968E355" w14:textId="1370397B" w:rsidR="00E603C3" w:rsidRPr="001510E4" w:rsidRDefault="00E603C3" w:rsidP="00E603C3">
            <w:pPr>
              <w:spacing w:after="0" w:line="240" w:lineRule="auto"/>
              <w:rPr>
                <w:rFonts w:ascii="Segoe UI" w:eastAsia="Quattrocento Sans" w:hAnsi="Segoe UI" w:cs="Segoe UI"/>
                <w:color w:val="000000"/>
                <w:sz w:val="14"/>
                <w:szCs w:val="14"/>
              </w:rPr>
            </w:pPr>
            <w:r w:rsidRPr="003B67FB">
              <w:rPr>
                <w:rFonts w:ascii="Segoe UI" w:hAnsi="Segoe UI" w:cs="Segoe UI"/>
                <w:color w:val="000000"/>
                <w:sz w:val="14"/>
                <w:szCs w:val="14"/>
              </w:rPr>
              <w:t xml:space="preserve">Direct submission on </w:t>
            </w:r>
            <w:proofErr w:type="spellStart"/>
            <w:r w:rsidRPr="003B67FB">
              <w:rPr>
                <w:rFonts w:ascii="Segoe UI" w:hAnsi="Segoe UI" w:cs="Segoe UI"/>
                <w:color w:val="000000"/>
                <w:sz w:val="14"/>
                <w:szCs w:val="14"/>
              </w:rPr>
              <w:t>GenBank</w:t>
            </w:r>
            <w:proofErr w:type="spellEnd"/>
            <w:r w:rsidRPr="003B67FB">
              <w:rPr>
                <w:rFonts w:ascii="Segoe UI" w:hAnsi="Segoe UI" w:cs="Segoe UI"/>
                <w:color w:val="000000"/>
                <w:sz w:val="14"/>
                <w:szCs w:val="14"/>
              </w:rPr>
              <w:t xml:space="preserve"> (Zeng)</w:t>
            </w:r>
          </w:p>
        </w:tc>
        <w:tc>
          <w:tcPr>
            <w:tcW w:w="848" w:type="dxa"/>
            <w:tcBorders>
              <w:top w:val="nil"/>
              <w:left w:val="nil"/>
              <w:bottom w:val="nil"/>
              <w:right w:val="nil"/>
            </w:tcBorders>
            <w:shd w:val="clear" w:color="auto" w:fill="F2F2F2"/>
            <w:vAlign w:val="bottom"/>
          </w:tcPr>
          <w:p w14:paraId="47E6289E"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63B10F3C"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3E1AC914" w14:textId="77777777" w:rsidTr="00A327F8">
        <w:trPr>
          <w:trHeight w:val="270"/>
        </w:trPr>
        <w:tc>
          <w:tcPr>
            <w:tcW w:w="1600" w:type="dxa"/>
            <w:tcBorders>
              <w:top w:val="nil"/>
              <w:left w:val="nil"/>
              <w:bottom w:val="nil"/>
              <w:right w:val="nil"/>
            </w:tcBorders>
            <w:shd w:val="clear" w:color="auto" w:fill="F2F2F2"/>
            <w:vAlign w:val="bottom"/>
          </w:tcPr>
          <w:p w14:paraId="639C8CC4"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nil"/>
              <w:right w:val="nil"/>
            </w:tcBorders>
            <w:shd w:val="clear" w:color="auto" w:fill="F2F2F2"/>
            <w:vAlign w:val="bottom"/>
          </w:tcPr>
          <w:p w14:paraId="07D12FC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nil"/>
              <w:right w:val="nil"/>
            </w:tcBorders>
            <w:shd w:val="clear" w:color="auto" w:fill="F2F2F2"/>
            <w:vAlign w:val="bottom"/>
          </w:tcPr>
          <w:p w14:paraId="7F234A7F"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nil"/>
              <w:right w:val="nil"/>
            </w:tcBorders>
            <w:shd w:val="clear" w:color="auto" w:fill="F2F2F2"/>
            <w:vAlign w:val="bottom"/>
          </w:tcPr>
          <w:p w14:paraId="07EDDC7B"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Cardinium</w:t>
            </w:r>
            <w:proofErr w:type="spellEnd"/>
          </w:p>
        </w:tc>
        <w:tc>
          <w:tcPr>
            <w:tcW w:w="1134" w:type="dxa"/>
            <w:tcBorders>
              <w:top w:val="nil"/>
              <w:left w:val="nil"/>
              <w:bottom w:val="nil"/>
              <w:right w:val="nil"/>
            </w:tcBorders>
            <w:shd w:val="clear" w:color="auto" w:fill="F2F2F2"/>
            <w:vAlign w:val="bottom"/>
          </w:tcPr>
          <w:p w14:paraId="4B30155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cEper1</w:t>
            </w:r>
          </w:p>
        </w:tc>
        <w:tc>
          <w:tcPr>
            <w:tcW w:w="2693" w:type="dxa"/>
            <w:tcBorders>
              <w:top w:val="nil"/>
              <w:left w:val="nil"/>
              <w:bottom w:val="nil"/>
              <w:right w:val="nil"/>
            </w:tcBorders>
            <w:shd w:val="clear" w:color="auto" w:fill="F2F2F2"/>
            <w:vAlign w:val="bottom"/>
          </w:tcPr>
          <w:p w14:paraId="0EB00028"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Wasp, </w:t>
            </w:r>
            <w:proofErr w:type="spellStart"/>
            <w:r w:rsidRPr="001510E4">
              <w:rPr>
                <w:rFonts w:ascii="Segoe UI" w:eastAsia="Quattrocento Sans" w:hAnsi="Segoe UI" w:cs="Segoe UI"/>
                <w:i/>
                <w:color w:val="000000"/>
                <w:sz w:val="14"/>
                <w:szCs w:val="14"/>
              </w:rPr>
              <w:t>Encarsia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pergandiella</w:t>
            </w:r>
            <w:proofErr w:type="spellEnd"/>
          </w:p>
        </w:tc>
        <w:tc>
          <w:tcPr>
            <w:tcW w:w="1302" w:type="dxa"/>
            <w:tcBorders>
              <w:top w:val="nil"/>
              <w:left w:val="nil"/>
              <w:bottom w:val="nil"/>
              <w:right w:val="nil"/>
            </w:tcBorders>
            <w:shd w:val="clear" w:color="auto" w:fill="F2F2F2"/>
            <w:vAlign w:val="bottom"/>
          </w:tcPr>
          <w:p w14:paraId="1102A592"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HE983995</w:t>
            </w:r>
          </w:p>
        </w:tc>
        <w:tc>
          <w:tcPr>
            <w:tcW w:w="3376" w:type="dxa"/>
            <w:tcBorders>
              <w:top w:val="nil"/>
              <w:left w:val="nil"/>
              <w:bottom w:val="nil"/>
              <w:right w:val="nil"/>
            </w:tcBorders>
            <w:shd w:val="clear" w:color="auto" w:fill="F2F2F2"/>
            <w:vAlign w:val="bottom"/>
          </w:tcPr>
          <w:p w14:paraId="2D969DDE" w14:textId="5359CDB8" w:rsidR="00E603C3" w:rsidRPr="00705202" w:rsidRDefault="00E603C3" w:rsidP="00E603C3">
            <w:pPr>
              <w:spacing w:after="0" w:line="240" w:lineRule="auto"/>
              <w:rPr>
                <w:rFonts w:ascii="Segoe UI" w:eastAsia="Quattrocento Sans" w:hAnsi="Segoe UI" w:cs="Segoe UI"/>
                <w:color w:val="000000"/>
                <w:sz w:val="14"/>
                <w:szCs w:val="14"/>
                <w:lang w:val="fr-FR"/>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{"citationItems":[{"id":"ITEM-1","itemData":{"DOI":"10.1371/journal.pgen.1003012","ISSN":"15537390","PMID":"23133394","abstract":"Terrestrial arthropods are commonly infected with maternally inherited bacterial symbionts that cause cytoplasmic incompatibility (CI). In CI, the outcome of crosses between symbiont-infected males and uninfected females is reproductive failure, increasing the relative fitness of infected females and leading to spread of the symbiont in the host population. CI symbionts have profound impacts on host genetic structure and ecology and may lead to speciation and the rapid evolution of sex determination systems. Cardinium hertigii, a member of the Bacteroidetes and symbiont of the parasitic wasp Encarsia pergandiella, is the only known bacterium other than the Alphaproteobacteria Wolbachia to cause CI. Here we report the genome sequence of Cardinium hertigii cEper1. Comparison with the genomes of CI-inducing Wolbachia pipientis strains wMel, wRi, and wPip provides a unique opportunity to pinpoint shared proteins mediating host cell interaction, including some candidate proteins for CI that have not previously been investigated. The genome of Cardinium lacks all major biosynthetic pathways but harbors a complete biotin biosynthesis pathway, suggesting a potential role for Cardinium in host nutrition. Cardinium lacks known protein secretion systems but encodes a putative phage-derived secretion system distantly related to the antifeeding prophage of the entomopathogen Serratia entomophila. Lastly, while Cardinium and Wolbachia genomes show only a functional overlap of proteins, they show no evidence of laterally transferred elements that would suggest common ancestry of CI in both lineages. Instead, comparative genomics suggests an independent evolution of CI in Cardinium and Wolbachia and provides a novel context for understanding the mechanistic basis of CI. © 2012 Penz et al.","author":[{"dropping-particle":"","family":"Penz","given":"Thomas","non-dropping-particle":"","parse-names":false,"suffix":""},{"dropping-particle":"","family":"Schmitz-Esser","given":"Stephan","non-dropping-particle":"","parse-names":false,"suffix":""},{"dropping-particle":"","family":"Kelly","given":"Suzanne E.","non-dropping-particle":"","parse-names":false,"suffix":""},{"dropping-particle":"","family":"Cass","given":"Bodil N.","non-dropping-particle":"","parse-names":false,"suffix":""},{"dropping-particle":"","family":"Müller","given":"Anneliese","non-dropping-particle":"","parse-names":false,"suffix":""},{"dropping-particle":"","family":"Woyke","given":"Tanja","non-dropping-particle":"","parse-names":false,"suffix":""},{"dropping-particle":"","family":"Malfatti","given":"Stephanie A.","non-dropping-particle":"","parse-names":false,"suffix":""},{"dropping-particle":"","family":"Hunter","given":"Martha S.","non-dropping-particle":"","parse-names":false,"suffix":""},{"dropping-particle":"","family":"Horn","given":"Matthias","non-dropping-particle":"","parse-names":false,"suffix":""}],"container-title":"PLoS Genetics","id":"ITEM-1","issue":"10","issued":{"date-parts":[["2012"]]},"title":"Comparative genomics suggests an independent origin of cytoplasmic incompatibility in Cardinium hertigii","type":"article-journal","volume":"8"},"uris":["http://www.mendeley.com/documents/?uuid=077763d2-06ea-4eff-ba44-e17cc87463f2"]}],"mendeley":{"formattedCitation":"(Penz et al., 2012)","manualFormatting":"Penz et al., 2012","plainTextFormattedCitation":"(Penz et al., 2012)","previouslyFormattedCitation":"(Penz et al., 2012)"},"properties":{"noteIndex":0},"schema":"https://github.com/citation-style-language/schema/raw/master/csl-citation.json"}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Penz et al., 2012</w:t>
            </w:r>
            <w:r>
              <w:rPr>
                <w:rFonts w:ascii="Segoe UI" w:hAnsi="Segoe UI" w:cs="Segoe UI"/>
                <w:color w:val="000000"/>
                <w:sz w:val="14"/>
                <w:szCs w:val="14"/>
              </w:rPr>
              <w:fldChar w:fldCharType="end"/>
            </w:r>
          </w:p>
        </w:tc>
        <w:tc>
          <w:tcPr>
            <w:tcW w:w="848" w:type="dxa"/>
            <w:tcBorders>
              <w:top w:val="nil"/>
              <w:left w:val="nil"/>
              <w:bottom w:val="nil"/>
              <w:right w:val="nil"/>
            </w:tcBorders>
            <w:shd w:val="clear" w:color="auto" w:fill="F2F2F2"/>
            <w:vAlign w:val="bottom"/>
          </w:tcPr>
          <w:p w14:paraId="06332099"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nil"/>
              <w:right w:val="nil"/>
            </w:tcBorders>
            <w:shd w:val="clear" w:color="auto" w:fill="F2F2F2"/>
            <w:vAlign w:val="bottom"/>
          </w:tcPr>
          <w:p w14:paraId="727643FA"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r w:rsidR="00E603C3" w:rsidRPr="001510E4" w14:paraId="24076E3B" w14:textId="77777777" w:rsidTr="00A327F8">
        <w:trPr>
          <w:trHeight w:val="303"/>
        </w:trPr>
        <w:tc>
          <w:tcPr>
            <w:tcW w:w="1600" w:type="dxa"/>
            <w:tcBorders>
              <w:top w:val="nil"/>
              <w:left w:val="nil"/>
              <w:bottom w:val="single" w:sz="4" w:space="0" w:color="000000"/>
              <w:right w:val="nil"/>
            </w:tcBorders>
            <w:shd w:val="clear" w:color="auto" w:fill="F2F2F2"/>
            <w:vAlign w:val="center"/>
          </w:tcPr>
          <w:p w14:paraId="24A0D677"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275" w:type="dxa"/>
            <w:tcBorders>
              <w:top w:val="nil"/>
              <w:left w:val="nil"/>
              <w:bottom w:val="single" w:sz="4" w:space="0" w:color="000000"/>
              <w:right w:val="nil"/>
            </w:tcBorders>
            <w:shd w:val="clear" w:color="auto" w:fill="F2F2F2"/>
            <w:vAlign w:val="center"/>
          </w:tcPr>
          <w:p w14:paraId="495050AC"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1391" w:type="dxa"/>
            <w:tcBorders>
              <w:top w:val="nil"/>
              <w:left w:val="nil"/>
              <w:bottom w:val="single" w:sz="4" w:space="0" w:color="000000"/>
              <w:right w:val="nil"/>
            </w:tcBorders>
            <w:shd w:val="clear" w:color="auto" w:fill="F2F2F2"/>
            <w:vAlign w:val="center"/>
          </w:tcPr>
          <w:p w14:paraId="2933AE3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c>
          <w:tcPr>
            <w:tcW w:w="2088" w:type="dxa"/>
            <w:tcBorders>
              <w:top w:val="nil"/>
              <w:left w:val="nil"/>
              <w:bottom w:val="single" w:sz="4" w:space="0" w:color="000000"/>
              <w:right w:val="nil"/>
            </w:tcBorders>
            <w:shd w:val="clear" w:color="auto" w:fill="F2F2F2"/>
            <w:vAlign w:val="center"/>
          </w:tcPr>
          <w:p w14:paraId="3EAFB572" w14:textId="77777777" w:rsidR="00E603C3" w:rsidRPr="001510E4" w:rsidRDefault="00E603C3" w:rsidP="00E603C3">
            <w:pPr>
              <w:spacing w:after="0" w:line="240" w:lineRule="auto"/>
              <w:rPr>
                <w:rFonts w:ascii="Segoe UI" w:eastAsia="Quattrocento Sans" w:hAnsi="Segoe UI" w:cs="Segoe UI"/>
                <w:i/>
                <w:color w:val="000000"/>
                <w:sz w:val="14"/>
                <w:szCs w:val="14"/>
              </w:rPr>
            </w:pPr>
            <w:proofErr w:type="spellStart"/>
            <w:r w:rsidRPr="001510E4">
              <w:rPr>
                <w:rFonts w:ascii="Segoe UI" w:eastAsia="Quattrocento Sans" w:hAnsi="Segoe UI" w:cs="Segoe UI"/>
                <w:i/>
                <w:color w:val="000000"/>
                <w:sz w:val="14"/>
                <w:szCs w:val="14"/>
              </w:rPr>
              <w:t>Cardinium</w:t>
            </w:r>
            <w:proofErr w:type="spellEnd"/>
          </w:p>
        </w:tc>
        <w:tc>
          <w:tcPr>
            <w:tcW w:w="1134" w:type="dxa"/>
            <w:tcBorders>
              <w:top w:val="nil"/>
              <w:left w:val="nil"/>
              <w:bottom w:val="single" w:sz="4" w:space="0" w:color="000000"/>
              <w:right w:val="nil"/>
            </w:tcBorders>
            <w:shd w:val="clear" w:color="auto" w:fill="F2F2F2"/>
            <w:vAlign w:val="center"/>
          </w:tcPr>
          <w:p w14:paraId="75D0B01A"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cBtQ1</w:t>
            </w:r>
          </w:p>
        </w:tc>
        <w:tc>
          <w:tcPr>
            <w:tcW w:w="2693" w:type="dxa"/>
            <w:tcBorders>
              <w:top w:val="nil"/>
              <w:left w:val="nil"/>
              <w:bottom w:val="single" w:sz="4" w:space="0" w:color="000000"/>
              <w:right w:val="nil"/>
            </w:tcBorders>
            <w:shd w:val="clear" w:color="auto" w:fill="F2F2F2"/>
            <w:vAlign w:val="center"/>
          </w:tcPr>
          <w:p w14:paraId="6200BF8B"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xml:space="preserve">Whitefly, </w:t>
            </w:r>
            <w:proofErr w:type="spellStart"/>
            <w:r w:rsidRPr="001510E4">
              <w:rPr>
                <w:rFonts w:ascii="Segoe UI" w:eastAsia="Quattrocento Sans" w:hAnsi="Segoe UI" w:cs="Segoe UI"/>
                <w:i/>
                <w:color w:val="000000"/>
                <w:sz w:val="14"/>
                <w:szCs w:val="14"/>
              </w:rPr>
              <w:t>Bemisia</w:t>
            </w:r>
            <w:proofErr w:type="spellEnd"/>
            <w:r w:rsidRPr="001510E4">
              <w:rPr>
                <w:rFonts w:ascii="Segoe UI" w:eastAsia="Quattrocento Sans" w:hAnsi="Segoe UI" w:cs="Segoe UI"/>
                <w:i/>
                <w:color w:val="000000"/>
                <w:sz w:val="14"/>
                <w:szCs w:val="14"/>
              </w:rPr>
              <w:t xml:space="preserve"> </w:t>
            </w:r>
            <w:proofErr w:type="spellStart"/>
            <w:r w:rsidRPr="001510E4">
              <w:rPr>
                <w:rFonts w:ascii="Segoe UI" w:eastAsia="Quattrocento Sans" w:hAnsi="Segoe UI" w:cs="Segoe UI"/>
                <w:i/>
                <w:color w:val="000000"/>
                <w:sz w:val="14"/>
                <w:szCs w:val="14"/>
              </w:rPr>
              <w:t>tabaci</w:t>
            </w:r>
            <w:proofErr w:type="spellEnd"/>
          </w:p>
        </w:tc>
        <w:tc>
          <w:tcPr>
            <w:tcW w:w="1302" w:type="dxa"/>
            <w:tcBorders>
              <w:top w:val="nil"/>
              <w:left w:val="nil"/>
              <w:bottom w:val="single" w:sz="4" w:space="0" w:color="000000"/>
              <w:right w:val="nil"/>
            </w:tcBorders>
            <w:shd w:val="clear" w:color="auto" w:fill="F2F2F2"/>
            <w:vAlign w:val="center"/>
          </w:tcPr>
          <w:p w14:paraId="51C11920"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CBQZ00000000</w:t>
            </w:r>
          </w:p>
        </w:tc>
        <w:tc>
          <w:tcPr>
            <w:tcW w:w="3376" w:type="dxa"/>
            <w:tcBorders>
              <w:top w:val="nil"/>
              <w:left w:val="nil"/>
              <w:bottom w:val="single" w:sz="4" w:space="0" w:color="000000"/>
              <w:right w:val="nil"/>
            </w:tcBorders>
            <w:shd w:val="clear" w:color="auto" w:fill="F2F2F2"/>
            <w:vAlign w:val="center"/>
          </w:tcPr>
          <w:p w14:paraId="77EDD476" w14:textId="3735E1DD" w:rsidR="00E603C3" w:rsidRPr="001510E4" w:rsidRDefault="00E603C3" w:rsidP="00E603C3">
            <w:pPr>
              <w:spacing w:after="0" w:line="240" w:lineRule="auto"/>
              <w:rPr>
                <w:rFonts w:ascii="Segoe UI" w:eastAsia="Quattrocento Sans" w:hAnsi="Segoe UI" w:cs="Segoe UI"/>
                <w:color w:val="000000"/>
                <w:sz w:val="14"/>
                <w:szCs w:val="14"/>
              </w:rPr>
            </w:pPr>
            <w:r>
              <w:rPr>
                <w:rFonts w:ascii="Segoe UI" w:hAnsi="Segoe UI" w:cs="Segoe UI"/>
                <w:color w:val="000000"/>
                <w:sz w:val="14"/>
                <w:szCs w:val="14"/>
              </w:rPr>
              <w:fldChar w:fldCharType="begin" w:fldLock="1"/>
            </w:r>
            <w:r>
              <w:rPr>
                <w:rFonts w:ascii="Segoe UI" w:hAnsi="Segoe UI" w:cs="Segoe UI"/>
                <w:color w:val="000000"/>
                <w:sz w:val="14"/>
                <w:szCs w:val="14"/>
              </w:rPr>
              <w:instrText>ADDIN CSL_CITATION {"citationItems":[{"id":"ITEM-1","itemData":{"DOI":"10.1093/gbe/evu077","ISSN":"17596653","PMID":"24723729","abstract":"Many insects harbor inherited bacterial endosymbionts. Although some of them are not strictly essential and are considered facultative, they can be a key to host survival under specific environmental conditions, such as parasitoid attacks, climate changes, or insecticidepressures.Thewhitefly Bemisia tabaci is at the topof the listoforganisms inflicting agriculturaldamageandoutbreaks, and changes in its distribution may be associated to global warming. In this work, we have sequenced and analyzed the genome of Cardinium cBtQ1, a facultative bacterial endosymbiont of B. tabaci and propose that it belongs to anewtaxonomic family,which also includes Candidatus Amoebophilus asiaticus and Cardinium cEper1, endosymbionts of amoeba and wasps, respectively. Reconstruction of their last common ancestors' gene contents revealed an initial massive gene loss from the free-living ancestor. This was followed in Cardinium by smaller losses, associated with settlement in arthropods. Some of these losses, affecting cofactor and amino acid biosynthetic encoding genes, took place in Cardinium cBtQ1 after its divergence from the Cardinium cEper1 lineage andwere related to its settlement in the whitefly and its endosymbionts. Furthermore, the Cardinium cBtQ1 genome displays a large proportion of transposable elements, which have recently inactivated genes and produced chromosomal rearrangements. The genome also contains a chromosomal duplication and a multicopy plasmid, which harbors several genes putatively associated with gliding motility, as well as two other genes encoding proteins with potential insecticidal activity. As gene amplification is very rare in endosymbionts, an important function of these genes cannot be ruled out. © 2014 The Author(s).","author":[{"dropping-particle":"","family":"Santos-Garcia","given":"Diego","non-dropping-particle":"","parse-names":false,"suffix":""},{"dropping-particle":"","family":"Rollat-Farnier","given":"Pierre Antoine","non-dropping-particle":"","parse-names":false,"suffix":""},{"dropping-particle":"","family":"Beitia","given":"Francisco","non-dropping-particle":"","parse-names":false,"suffix":""},{"dropping-particle":"","family":"Zchori-Fein","given":"Einat","non-dropping-particle":"","parse-names":false,"suffix":""},{"dropping-particle":"","family":"Vavre","given":"Fabrice","non-dropping-particle":"","parse-names":false,"suffix":""},{"dropping-particle":"","family":"Mouton","given":"Laurence","non-dropping-particle":"","parse-names":false,"suffix":""},{"dropping-particle":"","family":"Moya","given":"Andrés","non-dropping-particle":"","parse-names":false,"suffix":""},{"dropping-particle":"","family":"Latorre","given":"Amparo","non-dropping-particle":"","parse-names":false,"suffix":""},{"dropping-particle":"","family":"Silva","given":"Francisco J.","non-dropping-particle":"","parse-names":false,"suffix":""}],"container-title":"Genome Biology and Evolution","id":"ITEM-1","issue":"4","issued":{"date-parts":[["2014"]]},"page":"1013-1030","title":"The genome of Cardinium cBtQ1 provides insights into genome reduction, symbiont motility, and its settlement in Bemisia tabaci","type":"article-journal","volume":"6"},"uris":["http://www.mendeley.com/documents/?uuid=d199ffae-f80a-4d02-93ac-fa81dfde41bb"]}],"mendeley":{"formattedCitation":"(Santos-Garcia et al., 2014)","manualFormatting":"Santos-Garcia et al., 2014","plainTextFormattedCitation":"(Santos-Garcia et al., 2014)","previouslyFormattedCitation":"(Santos-Garcia et al., 2014)"},"properties":{"noteIndex":0},"schema":"https://github.com/citation-style-language/schema/raw/master/csl-citation.json"}</w:instrText>
            </w:r>
            <w:r>
              <w:rPr>
                <w:rFonts w:ascii="Segoe UI" w:hAnsi="Segoe UI" w:cs="Segoe UI"/>
                <w:color w:val="000000"/>
                <w:sz w:val="14"/>
                <w:szCs w:val="14"/>
              </w:rPr>
              <w:fldChar w:fldCharType="separate"/>
            </w:r>
            <w:r w:rsidRPr="00F070DF">
              <w:rPr>
                <w:rFonts w:ascii="Segoe UI" w:hAnsi="Segoe UI" w:cs="Segoe UI"/>
                <w:noProof/>
                <w:color w:val="000000"/>
                <w:sz w:val="14"/>
                <w:szCs w:val="14"/>
              </w:rPr>
              <w:t>Santos-Garcia et al., 2014</w:t>
            </w:r>
            <w:r>
              <w:rPr>
                <w:rFonts w:ascii="Segoe UI" w:hAnsi="Segoe UI" w:cs="Segoe UI"/>
                <w:color w:val="000000"/>
                <w:sz w:val="14"/>
                <w:szCs w:val="14"/>
              </w:rPr>
              <w:fldChar w:fldCharType="end"/>
            </w:r>
          </w:p>
        </w:tc>
        <w:tc>
          <w:tcPr>
            <w:tcW w:w="848" w:type="dxa"/>
            <w:tcBorders>
              <w:top w:val="nil"/>
              <w:left w:val="nil"/>
              <w:bottom w:val="single" w:sz="4" w:space="0" w:color="000000"/>
              <w:right w:val="nil"/>
            </w:tcBorders>
            <w:shd w:val="clear" w:color="auto" w:fill="F2F2F2"/>
            <w:vAlign w:val="center"/>
          </w:tcPr>
          <w:p w14:paraId="79FCAC06" w14:textId="77777777" w:rsidR="00E603C3" w:rsidRPr="001510E4" w:rsidRDefault="00E603C3" w:rsidP="00E603C3">
            <w:pPr>
              <w:spacing w:after="0" w:line="240" w:lineRule="auto"/>
              <w:jc w:val="center"/>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w:t>
            </w:r>
          </w:p>
        </w:tc>
        <w:tc>
          <w:tcPr>
            <w:tcW w:w="801" w:type="dxa"/>
            <w:tcBorders>
              <w:top w:val="nil"/>
              <w:left w:val="nil"/>
              <w:bottom w:val="single" w:sz="4" w:space="0" w:color="000000"/>
              <w:right w:val="nil"/>
            </w:tcBorders>
            <w:shd w:val="clear" w:color="auto" w:fill="F2F2F2"/>
            <w:vAlign w:val="center"/>
          </w:tcPr>
          <w:p w14:paraId="6D605771" w14:textId="77777777" w:rsidR="00E603C3" w:rsidRPr="001510E4" w:rsidRDefault="00E603C3" w:rsidP="00E603C3">
            <w:pPr>
              <w:spacing w:after="0" w:line="240" w:lineRule="auto"/>
              <w:rPr>
                <w:rFonts w:ascii="Segoe UI" w:eastAsia="Quattrocento Sans" w:hAnsi="Segoe UI" w:cs="Segoe UI"/>
                <w:color w:val="000000"/>
                <w:sz w:val="14"/>
                <w:szCs w:val="14"/>
              </w:rPr>
            </w:pPr>
            <w:r w:rsidRPr="001510E4">
              <w:rPr>
                <w:rFonts w:ascii="Segoe UI" w:eastAsia="Quattrocento Sans" w:hAnsi="Segoe UI" w:cs="Segoe UI"/>
                <w:color w:val="000000"/>
                <w:sz w:val="14"/>
                <w:szCs w:val="14"/>
              </w:rPr>
              <w:t> </w:t>
            </w:r>
          </w:p>
        </w:tc>
      </w:tr>
    </w:tbl>
    <w:p w14:paraId="4C1CA1BA" w14:textId="77777777" w:rsidR="008A5781" w:rsidRDefault="008A5781" w:rsidP="008A5781">
      <w:pPr>
        <w:spacing w:after="0" w:line="480" w:lineRule="auto"/>
        <w:rPr>
          <w:rFonts w:ascii="Times New Roman" w:eastAsia="Times New Roman" w:hAnsi="Times New Roman"/>
          <w:b/>
          <w:sz w:val="24"/>
          <w:szCs w:val="24"/>
        </w:rPr>
        <w:sectPr w:rsidR="008A5781">
          <w:pgSz w:w="16840" w:h="11907" w:orient="landscape"/>
          <w:pgMar w:top="1418" w:right="1077" w:bottom="1418" w:left="1077" w:header="0" w:footer="709" w:gutter="0"/>
          <w:cols w:space="720"/>
        </w:sectPr>
      </w:pPr>
    </w:p>
    <w:p w14:paraId="25C5E5BD" w14:textId="6D7D6336" w:rsidR="00191338" w:rsidRDefault="007E1C4D">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lastRenderedPageBreak/>
        <w:t>Supplementary File 1d</w:t>
      </w:r>
      <w:r w:rsidR="001510E4" w:rsidRPr="00B515A3">
        <w:rPr>
          <w:rFonts w:ascii="Times New Roman" w:eastAsia="Times New Roman" w:hAnsi="Times New Roman"/>
          <w:b/>
          <w:sz w:val="24"/>
          <w:szCs w:val="24"/>
        </w:rPr>
        <w:t xml:space="preserve">. Illustrative (non-exhaustive) studies investigating the presence of FLE and </w:t>
      </w:r>
      <w:proofErr w:type="spellStart"/>
      <w:r w:rsidR="001510E4" w:rsidRPr="00B515A3">
        <w:rPr>
          <w:rFonts w:ascii="Times New Roman" w:eastAsia="Times New Roman" w:hAnsi="Times New Roman"/>
          <w:b/>
          <w:i/>
          <w:sz w:val="24"/>
          <w:szCs w:val="24"/>
        </w:rPr>
        <w:t>Midichloria</w:t>
      </w:r>
      <w:proofErr w:type="spellEnd"/>
      <w:r w:rsidR="001510E4" w:rsidRPr="00B515A3">
        <w:rPr>
          <w:rFonts w:ascii="Times New Roman" w:eastAsia="Times New Roman" w:hAnsi="Times New Roman"/>
          <w:b/>
          <w:sz w:val="24"/>
          <w:szCs w:val="24"/>
        </w:rPr>
        <w:t xml:space="preserve"> symbionts across </w:t>
      </w:r>
      <w:proofErr w:type="spellStart"/>
      <w:r w:rsidR="001510E4" w:rsidRPr="00B515A3">
        <w:rPr>
          <w:rFonts w:ascii="Times New Roman" w:eastAsia="Times New Roman" w:hAnsi="Times New Roman"/>
          <w:b/>
          <w:i/>
          <w:sz w:val="24"/>
          <w:szCs w:val="24"/>
        </w:rPr>
        <w:t>Hyalomma</w:t>
      </w:r>
      <w:proofErr w:type="spellEnd"/>
      <w:r w:rsidR="001510E4" w:rsidRPr="00B515A3">
        <w:rPr>
          <w:rFonts w:ascii="Times New Roman" w:eastAsia="Times New Roman" w:hAnsi="Times New Roman"/>
          <w:b/>
          <w:sz w:val="24"/>
          <w:szCs w:val="24"/>
        </w:rPr>
        <w:t xml:space="preserve"> tick species. </w:t>
      </w:r>
      <w:r w:rsidR="001510E4" w:rsidRPr="00B515A3">
        <w:rPr>
          <w:rFonts w:ascii="Times New Roman" w:eastAsia="Times New Roman" w:hAnsi="Times New Roman"/>
          <w:sz w:val="24"/>
          <w:szCs w:val="24"/>
        </w:rPr>
        <w:t>+: presence; –: absence; ND: not determined.</w:t>
      </w:r>
    </w:p>
    <w:tbl>
      <w:tblPr>
        <w:tblStyle w:val="a6"/>
        <w:tblW w:w="13183" w:type="dxa"/>
        <w:tblInd w:w="0" w:type="dxa"/>
        <w:tblLayout w:type="fixed"/>
        <w:tblLook w:val="0400" w:firstRow="0" w:lastRow="0" w:firstColumn="0" w:lastColumn="0" w:noHBand="0" w:noVBand="1"/>
      </w:tblPr>
      <w:tblGrid>
        <w:gridCol w:w="1654"/>
        <w:gridCol w:w="2886"/>
        <w:gridCol w:w="940"/>
        <w:gridCol w:w="1180"/>
        <w:gridCol w:w="3320"/>
        <w:gridCol w:w="3203"/>
      </w:tblGrid>
      <w:tr w:rsidR="00191338" w:rsidRPr="001510E4" w14:paraId="45E6366A" w14:textId="77777777" w:rsidTr="00E603C3">
        <w:trPr>
          <w:trHeight w:val="270"/>
        </w:trPr>
        <w:tc>
          <w:tcPr>
            <w:tcW w:w="4540" w:type="dxa"/>
            <w:gridSpan w:val="2"/>
            <w:tcBorders>
              <w:top w:val="single" w:sz="4" w:space="0" w:color="000000"/>
              <w:left w:val="nil"/>
              <w:bottom w:val="nil"/>
              <w:right w:val="nil"/>
            </w:tcBorders>
            <w:shd w:val="clear" w:color="auto" w:fill="FFFFFF"/>
            <w:vAlign w:val="center"/>
          </w:tcPr>
          <w:p w14:paraId="340B5123" w14:textId="77777777" w:rsidR="00191338" w:rsidRPr="001510E4" w:rsidRDefault="001510E4">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Specimen details</w:t>
            </w:r>
          </w:p>
        </w:tc>
        <w:tc>
          <w:tcPr>
            <w:tcW w:w="8643" w:type="dxa"/>
            <w:gridSpan w:val="4"/>
            <w:tcBorders>
              <w:top w:val="single" w:sz="4" w:space="0" w:color="000000"/>
              <w:left w:val="nil"/>
              <w:bottom w:val="nil"/>
              <w:right w:val="nil"/>
            </w:tcBorders>
            <w:shd w:val="clear" w:color="auto" w:fill="FFFFFF"/>
            <w:vAlign w:val="center"/>
          </w:tcPr>
          <w:p w14:paraId="31347E83" w14:textId="77777777" w:rsidR="00191338" w:rsidRPr="001510E4" w:rsidRDefault="001510E4">
            <w:pPr>
              <w:spacing w:after="0" w:line="240" w:lineRule="auto"/>
              <w:rPr>
                <w:rFonts w:ascii="Segoe UI" w:eastAsia="Quattrocento Sans" w:hAnsi="Segoe UI" w:cs="Segoe UI"/>
                <w:b/>
                <w:sz w:val="16"/>
                <w:szCs w:val="16"/>
              </w:rPr>
            </w:pPr>
            <w:r w:rsidRPr="001510E4">
              <w:rPr>
                <w:rFonts w:ascii="Segoe UI" w:eastAsia="Quattrocento Sans" w:hAnsi="Segoe UI" w:cs="Segoe UI"/>
                <w:b/>
                <w:sz w:val="16"/>
                <w:szCs w:val="16"/>
              </w:rPr>
              <w:t>Detection details</w:t>
            </w:r>
          </w:p>
        </w:tc>
      </w:tr>
      <w:tr w:rsidR="00191338" w:rsidRPr="001510E4" w14:paraId="0DB47549" w14:textId="77777777" w:rsidTr="00E603C3">
        <w:trPr>
          <w:trHeight w:val="270"/>
        </w:trPr>
        <w:tc>
          <w:tcPr>
            <w:tcW w:w="1654" w:type="dxa"/>
            <w:vMerge w:val="restart"/>
            <w:tcBorders>
              <w:top w:val="nil"/>
              <w:left w:val="nil"/>
              <w:bottom w:val="single" w:sz="4" w:space="0" w:color="000000"/>
              <w:right w:val="nil"/>
            </w:tcBorders>
            <w:shd w:val="clear" w:color="auto" w:fill="FFFFFF"/>
            <w:vAlign w:val="center"/>
          </w:tcPr>
          <w:p w14:paraId="2BC25DA5" w14:textId="77777777" w:rsidR="00191338" w:rsidRPr="001510E4" w:rsidRDefault="001510E4">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Tick species</w:t>
            </w:r>
          </w:p>
        </w:tc>
        <w:tc>
          <w:tcPr>
            <w:tcW w:w="2886" w:type="dxa"/>
            <w:vMerge w:val="restart"/>
            <w:tcBorders>
              <w:top w:val="nil"/>
              <w:left w:val="nil"/>
              <w:bottom w:val="single" w:sz="4" w:space="0" w:color="000000"/>
              <w:right w:val="nil"/>
            </w:tcBorders>
            <w:shd w:val="clear" w:color="auto" w:fill="FFFFFF"/>
            <w:vAlign w:val="center"/>
          </w:tcPr>
          <w:p w14:paraId="5A8F5450" w14:textId="77777777" w:rsidR="00191338" w:rsidRPr="001510E4" w:rsidRDefault="001510E4">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Geographic origin</w:t>
            </w:r>
          </w:p>
        </w:tc>
        <w:tc>
          <w:tcPr>
            <w:tcW w:w="2120" w:type="dxa"/>
            <w:gridSpan w:val="2"/>
            <w:tcBorders>
              <w:top w:val="nil"/>
              <w:left w:val="nil"/>
              <w:bottom w:val="single" w:sz="4" w:space="0" w:color="000000"/>
              <w:right w:val="nil"/>
            </w:tcBorders>
            <w:shd w:val="clear" w:color="auto" w:fill="FFFFFF"/>
            <w:vAlign w:val="center"/>
          </w:tcPr>
          <w:p w14:paraId="47A264F1" w14:textId="67E510D7" w:rsidR="00191338" w:rsidRPr="001510E4" w:rsidRDefault="001510E4">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Symbiont presence</w:t>
            </w:r>
          </w:p>
        </w:tc>
        <w:tc>
          <w:tcPr>
            <w:tcW w:w="3320" w:type="dxa"/>
            <w:vMerge w:val="restart"/>
            <w:tcBorders>
              <w:top w:val="nil"/>
              <w:left w:val="nil"/>
              <w:bottom w:val="single" w:sz="4" w:space="0" w:color="000000"/>
              <w:right w:val="nil"/>
            </w:tcBorders>
            <w:shd w:val="clear" w:color="auto" w:fill="FFFFFF"/>
            <w:vAlign w:val="center"/>
          </w:tcPr>
          <w:p w14:paraId="3C075043" w14:textId="77777777" w:rsidR="00191338" w:rsidRPr="001510E4" w:rsidRDefault="001510E4">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Detection method</w:t>
            </w:r>
          </w:p>
        </w:tc>
        <w:tc>
          <w:tcPr>
            <w:tcW w:w="3203" w:type="dxa"/>
            <w:vMerge w:val="restart"/>
            <w:tcBorders>
              <w:top w:val="nil"/>
              <w:left w:val="nil"/>
              <w:bottom w:val="single" w:sz="4" w:space="0" w:color="000000"/>
              <w:right w:val="nil"/>
            </w:tcBorders>
            <w:shd w:val="clear" w:color="auto" w:fill="FFFFFF"/>
            <w:vAlign w:val="center"/>
          </w:tcPr>
          <w:p w14:paraId="7F9EE497" w14:textId="77777777" w:rsidR="00191338" w:rsidRPr="001510E4" w:rsidRDefault="001510E4">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Reference</w:t>
            </w:r>
          </w:p>
        </w:tc>
      </w:tr>
      <w:tr w:rsidR="00191338" w:rsidRPr="001510E4" w14:paraId="6FB5EFB6" w14:textId="77777777" w:rsidTr="00E603C3">
        <w:trPr>
          <w:trHeight w:val="270"/>
        </w:trPr>
        <w:tc>
          <w:tcPr>
            <w:tcW w:w="1654" w:type="dxa"/>
            <w:vMerge/>
            <w:tcBorders>
              <w:top w:val="nil"/>
              <w:left w:val="nil"/>
              <w:bottom w:val="single" w:sz="4" w:space="0" w:color="000000"/>
              <w:right w:val="nil"/>
            </w:tcBorders>
            <w:shd w:val="clear" w:color="auto" w:fill="FFFFFF"/>
            <w:vAlign w:val="center"/>
          </w:tcPr>
          <w:p w14:paraId="5F0431E2" w14:textId="77777777" w:rsidR="00191338" w:rsidRPr="001510E4" w:rsidRDefault="00191338">
            <w:pPr>
              <w:widowControl w:val="0"/>
              <w:pBdr>
                <w:top w:val="nil"/>
                <w:left w:val="nil"/>
                <w:bottom w:val="nil"/>
                <w:right w:val="nil"/>
                <w:between w:val="nil"/>
              </w:pBdr>
              <w:spacing w:after="0"/>
              <w:rPr>
                <w:rFonts w:ascii="Segoe UI" w:eastAsia="Quattrocento Sans" w:hAnsi="Segoe UI" w:cs="Segoe UI"/>
                <w:sz w:val="16"/>
                <w:szCs w:val="16"/>
              </w:rPr>
            </w:pPr>
          </w:p>
        </w:tc>
        <w:tc>
          <w:tcPr>
            <w:tcW w:w="2886" w:type="dxa"/>
            <w:vMerge/>
            <w:tcBorders>
              <w:top w:val="nil"/>
              <w:left w:val="nil"/>
              <w:bottom w:val="single" w:sz="4" w:space="0" w:color="000000"/>
              <w:right w:val="nil"/>
            </w:tcBorders>
            <w:shd w:val="clear" w:color="auto" w:fill="FFFFFF"/>
            <w:vAlign w:val="center"/>
          </w:tcPr>
          <w:p w14:paraId="3EFA8611" w14:textId="77777777" w:rsidR="00191338" w:rsidRPr="001510E4" w:rsidRDefault="00191338">
            <w:pPr>
              <w:widowControl w:val="0"/>
              <w:pBdr>
                <w:top w:val="nil"/>
                <w:left w:val="nil"/>
                <w:bottom w:val="nil"/>
                <w:right w:val="nil"/>
                <w:between w:val="nil"/>
              </w:pBdr>
              <w:spacing w:after="0"/>
              <w:rPr>
                <w:rFonts w:ascii="Segoe UI" w:eastAsia="Quattrocento Sans" w:hAnsi="Segoe UI" w:cs="Segoe UI"/>
                <w:sz w:val="16"/>
                <w:szCs w:val="16"/>
              </w:rPr>
            </w:pPr>
          </w:p>
        </w:tc>
        <w:tc>
          <w:tcPr>
            <w:tcW w:w="940" w:type="dxa"/>
            <w:tcBorders>
              <w:top w:val="nil"/>
              <w:left w:val="nil"/>
              <w:bottom w:val="single" w:sz="4" w:space="0" w:color="000000"/>
              <w:right w:val="nil"/>
            </w:tcBorders>
            <w:shd w:val="clear" w:color="auto" w:fill="FFFFFF"/>
            <w:vAlign w:val="center"/>
          </w:tcPr>
          <w:p w14:paraId="2BF60149" w14:textId="77777777" w:rsidR="00191338" w:rsidRPr="001510E4" w:rsidRDefault="001510E4">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FLE</w:t>
            </w:r>
          </w:p>
        </w:tc>
        <w:tc>
          <w:tcPr>
            <w:tcW w:w="1180" w:type="dxa"/>
            <w:tcBorders>
              <w:top w:val="nil"/>
              <w:left w:val="nil"/>
              <w:bottom w:val="single" w:sz="4" w:space="0" w:color="000000"/>
              <w:right w:val="nil"/>
            </w:tcBorders>
            <w:shd w:val="clear" w:color="auto" w:fill="FFFFFF"/>
            <w:vAlign w:val="center"/>
          </w:tcPr>
          <w:p w14:paraId="179C0F76" w14:textId="77777777" w:rsidR="00191338" w:rsidRPr="001510E4" w:rsidRDefault="001510E4">
            <w:pPr>
              <w:spacing w:after="0" w:line="240" w:lineRule="auto"/>
              <w:jc w:val="center"/>
              <w:rPr>
                <w:rFonts w:ascii="Segoe UI" w:eastAsia="Quattrocento Sans" w:hAnsi="Segoe UI" w:cs="Segoe UI"/>
                <w:i/>
                <w:sz w:val="16"/>
                <w:szCs w:val="16"/>
              </w:rPr>
            </w:pPr>
            <w:proofErr w:type="spellStart"/>
            <w:r w:rsidRPr="001510E4">
              <w:rPr>
                <w:rFonts w:ascii="Segoe UI" w:eastAsia="Quattrocento Sans" w:hAnsi="Segoe UI" w:cs="Segoe UI"/>
                <w:i/>
                <w:sz w:val="16"/>
                <w:szCs w:val="16"/>
              </w:rPr>
              <w:t>Midichloria</w:t>
            </w:r>
            <w:proofErr w:type="spellEnd"/>
          </w:p>
        </w:tc>
        <w:tc>
          <w:tcPr>
            <w:tcW w:w="3320" w:type="dxa"/>
            <w:vMerge/>
            <w:tcBorders>
              <w:top w:val="nil"/>
              <w:left w:val="nil"/>
              <w:bottom w:val="single" w:sz="4" w:space="0" w:color="000000"/>
              <w:right w:val="nil"/>
            </w:tcBorders>
            <w:shd w:val="clear" w:color="auto" w:fill="FFFFFF"/>
            <w:vAlign w:val="center"/>
          </w:tcPr>
          <w:p w14:paraId="5909CF59" w14:textId="77777777" w:rsidR="00191338" w:rsidRPr="001510E4" w:rsidRDefault="00191338">
            <w:pPr>
              <w:widowControl w:val="0"/>
              <w:pBdr>
                <w:top w:val="nil"/>
                <w:left w:val="nil"/>
                <w:bottom w:val="nil"/>
                <w:right w:val="nil"/>
                <w:between w:val="nil"/>
              </w:pBdr>
              <w:spacing w:after="0"/>
              <w:rPr>
                <w:rFonts w:ascii="Segoe UI" w:eastAsia="Quattrocento Sans" w:hAnsi="Segoe UI" w:cs="Segoe UI"/>
                <w:i/>
                <w:sz w:val="16"/>
                <w:szCs w:val="16"/>
              </w:rPr>
            </w:pPr>
          </w:p>
        </w:tc>
        <w:tc>
          <w:tcPr>
            <w:tcW w:w="3203" w:type="dxa"/>
            <w:vMerge/>
            <w:tcBorders>
              <w:top w:val="nil"/>
              <w:left w:val="nil"/>
              <w:bottom w:val="single" w:sz="4" w:space="0" w:color="000000"/>
              <w:right w:val="nil"/>
            </w:tcBorders>
            <w:shd w:val="clear" w:color="auto" w:fill="FFFFFF"/>
            <w:vAlign w:val="center"/>
          </w:tcPr>
          <w:p w14:paraId="68646CFC" w14:textId="77777777" w:rsidR="00191338" w:rsidRPr="001510E4" w:rsidRDefault="00191338">
            <w:pPr>
              <w:widowControl w:val="0"/>
              <w:pBdr>
                <w:top w:val="nil"/>
                <w:left w:val="nil"/>
                <w:bottom w:val="nil"/>
                <w:right w:val="nil"/>
                <w:between w:val="nil"/>
              </w:pBdr>
              <w:spacing w:after="0"/>
              <w:rPr>
                <w:rFonts w:ascii="Segoe UI" w:eastAsia="Quattrocento Sans" w:hAnsi="Segoe UI" w:cs="Segoe UI"/>
                <w:i/>
                <w:sz w:val="16"/>
                <w:szCs w:val="16"/>
              </w:rPr>
            </w:pPr>
          </w:p>
        </w:tc>
      </w:tr>
      <w:tr w:rsidR="00E603C3" w:rsidRPr="00E603C3" w14:paraId="0EAFDAB1" w14:textId="77777777" w:rsidTr="00E603C3">
        <w:trPr>
          <w:trHeight w:val="270"/>
        </w:trPr>
        <w:tc>
          <w:tcPr>
            <w:tcW w:w="1654" w:type="dxa"/>
            <w:tcBorders>
              <w:top w:val="nil"/>
              <w:left w:val="nil"/>
              <w:bottom w:val="nil"/>
              <w:right w:val="nil"/>
            </w:tcBorders>
            <w:shd w:val="clear" w:color="auto" w:fill="FFFFFF"/>
            <w:vAlign w:val="center"/>
          </w:tcPr>
          <w:p w14:paraId="31BA1619" w14:textId="77777777" w:rsidR="00E603C3" w:rsidRPr="001510E4" w:rsidRDefault="00E603C3" w:rsidP="00E603C3">
            <w:pPr>
              <w:spacing w:after="0" w:line="240" w:lineRule="auto"/>
              <w:rPr>
                <w:rFonts w:ascii="Segoe UI" w:eastAsia="Quattrocento Sans" w:hAnsi="Segoe UI" w:cs="Segoe UI"/>
                <w:i/>
                <w:sz w:val="16"/>
                <w:szCs w:val="16"/>
              </w:rPr>
            </w:pPr>
            <w:proofErr w:type="spellStart"/>
            <w:r w:rsidRPr="001510E4">
              <w:rPr>
                <w:rFonts w:ascii="Segoe UI" w:eastAsia="Quattrocento Sans" w:hAnsi="Segoe UI" w:cs="Segoe UI"/>
                <w:i/>
                <w:sz w:val="16"/>
                <w:szCs w:val="16"/>
              </w:rPr>
              <w:t>Hyalomma</w:t>
            </w:r>
            <w:proofErr w:type="spellEnd"/>
            <w:r w:rsidRPr="001510E4">
              <w:rPr>
                <w:rFonts w:ascii="Segoe UI" w:eastAsia="Quattrocento Sans" w:hAnsi="Segoe UI" w:cs="Segoe UI"/>
                <w:i/>
                <w:sz w:val="16"/>
                <w:szCs w:val="16"/>
              </w:rPr>
              <w:t xml:space="preserve"> </w:t>
            </w:r>
          </w:p>
        </w:tc>
        <w:tc>
          <w:tcPr>
            <w:tcW w:w="2886" w:type="dxa"/>
            <w:tcBorders>
              <w:top w:val="nil"/>
              <w:left w:val="nil"/>
              <w:bottom w:val="nil"/>
              <w:right w:val="nil"/>
            </w:tcBorders>
            <w:shd w:val="clear" w:color="auto" w:fill="FFFFFF"/>
            <w:vAlign w:val="center"/>
          </w:tcPr>
          <w:p w14:paraId="4AEE9606" w14:textId="77777777" w:rsidR="00E603C3" w:rsidRPr="001510E4" w:rsidRDefault="00E603C3" w:rsidP="00E603C3">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 xml:space="preserve">Israel </w:t>
            </w:r>
          </w:p>
        </w:tc>
        <w:tc>
          <w:tcPr>
            <w:tcW w:w="940" w:type="dxa"/>
            <w:tcBorders>
              <w:top w:val="nil"/>
              <w:left w:val="nil"/>
              <w:bottom w:val="nil"/>
              <w:right w:val="nil"/>
            </w:tcBorders>
            <w:shd w:val="clear" w:color="auto" w:fill="FFFFFF"/>
            <w:vAlign w:val="center"/>
          </w:tcPr>
          <w:p w14:paraId="3DFE2EF5" w14:textId="77777777" w:rsidR="00E603C3" w:rsidRPr="001510E4" w:rsidRDefault="00E603C3" w:rsidP="00E603C3">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w:t>
            </w:r>
          </w:p>
        </w:tc>
        <w:tc>
          <w:tcPr>
            <w:tcW w:w="1180" w:type="dxa"/>
            <w:tcBorders>
              <w:top w:val="nil"/>
              <w:left w:val="nil"/>
              <w:bottom w:val="nil"/>
              <w:right w:val="nil"/>
            </w:tcBorders>
            <w:shd w:val="clear" w:color="auto" w:fill="FFFFFF"/>
            <w:vAlign w:val="center"/>
          </w:tcPr>
          <w:p w14:paraId="5B5C517B" w14:textId="77777777" w:rsidR="00E603C3" w:rsidRPr="001510E4" w:rsidRDefault="00E603C3" w:rsidP="00E603C3">
            <w:pPr>
              <w:spacing w:after="0" w:line="240" w:lineRule="auto"/>
              <w:jc w:val="center"/>
              <w:rPr>
                <w:rFonts w:ascii="Segoe UI" w:eastAsia="Quattrocento Sans" w:hAnsi="Segoe UI" w:cs="Segoe UI"/>
                <w:sz w:val="16"/>
                <w:szCs w:val="16"/>
              </w:rPr>
            </w:pPr>
            <w:r w:rsidRPr="001510E4">
              <w:rPr>
                <w:rFonts w:ascii="Segoe UI" w:eastAsia="Quattrocento Sans" w:hAnsi="Segoe UI" w:cs="Segoe UI"/>
                <w:sz w:val="16"/>
                <w:szCs w:val="16"/>
              </w:rPr>
              <w:t>-</w:t>
            </w:r>
          </w:p>
        </w:tc>
        <w:tc>
          <w:tcPr>
            <w:tcW w:w="3320" w:type="dxa"/>
            <w:tcBorders>
              <w:top w:val="nil"/>
              <w:left w:val="nil"/>
              <w:bottom w:val="nil"/>
              <w:right w:val="nil"/>
            </w:tcBorders>
            <w:shd w:val="clear" w:color="auto" w:fill="FFFFFF"/>
            <w:vAlign w:val="center"/>
          </w:tcPr>
          <w:p w14:paraId="7FAECBC6" w14:textId="77777777" w:rsidR="00E603C3" w:rsidRPr="001510E4" w:rsidRDefault="00E603C3" w:rsidP="00E603C3">
            <w:pPr>
              <w:spacing w:after="0" w:line="240" w:lineRule="auto"/>
              <w:rPr>
                <w:rFonts w:ascii="Segoe UI" w:eastAsia="Quattrocento Sans" w:hAnsi="Segoe UI" w:cs="Segoe UI"/>
                <w:sz w:val="16"/>
                <w:szCs w:val="16"/>
              </w:rPr>
            </w:pPr>
            <w:r w:rsidRPr="001510E4">
              <w:rPr>
                <w:rFonts w:ascii="Segoe UI" w:eastAsia="Quattrocento Sans" w:hAnsi="Segoe UI" w:cs="Segoe UI"/>
                <w:sz w:val="16"/>
                <w:szCs w:val="16"/>
              </w:rPr>
              <w:t>PCR</w:t>
            </w:r>
          </w:p>
        </w:tc>
        <w:tc>
          <w:tcPr>
            <w:tcW w:w="3203" w:type="dxa"/>
            <w:tcBorders>
              <w:top w:val="nil"/>
              <w:left w:val="nil"/>
              <w:bottom w:val="nil"/>
              <w:right w:val="nil"/>
            </w:tcBorders>
            <w:shd w:val="clear" w:color="auto" w:fill="FFFFFF"/>
            <w:vAlign w:val="bottom"/>
          </w:tcPr>
          <w:p w14:paraId="6FCC60F0" w14:textId="6A663B9C"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BF7037">
              <w:rPr>
                <w:rFonts w:ascii="Segoe UI" w:hAnsi="Segoe UI" w:cs="Segoe UI"/>
                <w:color w:val="000000"/>
                <w:sz w:val="16"/>
                <w:szCs w:val="16"/>
              </w:rPr>
              <w:instrText>ADDIN CSL_CITATION {"citationItems":[{"id":"ITEM-1","itemData":{"author":[{"dropping-particle":"","family":"Azagi","given":"Tal","non-dropping-particle":"","parse-names":false,"suffix":""},{"dropping-particle":"","family":"Klement","given":"Eyal","non-dropping-particle":"","parse-names":false,"suffix":""},{"dropping-particle":"","family":"Perlman","given":"Gidon","non-dropping-particle":"","parse-names":false,"suffix":""},{"dropping-particle":"","family":"Lustig","given":"Yaniv","non-dropping-particle":"","parse-names":false,"suffix":""},{"dropping-particle":"","family":"Mumcuoglu","given":"Kosta Y","non-dropping-particle":"","parse-names":false,"suffix":""},{"dropping-particle":"","family":"Apanaskevich","given":"Dmitry A.","non-dropping-particle":"","parse-names":false,"suffix":""},{"dropping-particle":"","family":"Gottlieb","given":"Yuval","non-dropping-particle":"","parse-names":false,"suffix":""}],"container-title":"Applied and Environmental Microbiology","id":"ITEM-1","issue":"18","issued":{"date-parts":[["2017"]]},"page":"1-14","title":"Francisella-like endosymbionts and Rickettsia species in loca</w:instrText>
            </w:r>
            <w:r>
              <w:rPr>
                <w:rFonts w:ascii="Segoe UI" w:hAnsi="Segoe UI" w:cs="Segoe UI"/>
                <w:color w:val="000000"/>
                <w:sz w:val="16"/>
                <w:szCs w:val="16"/>
              </w:rPr>
              <w:instrText>l and imported Hyalomma ticks","type":"article-journal","volume":"83"},"uris":["http://www.mendeley.com/documents/?uuid=4c32b2d3-afdf-482e-b018-fd5e108da363"]}],"mendeley":{"formattedCitation":"(Azagi et al., 2017)","manualFormatting":"Azagi et al., 2017","plainTextFormattedCitation":"(Azagi et al., 2017)","previouslyFormattedCitation":"(Azagi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Azagi et al., 2017</w:t>
            </w:r>
            <w:r>
              <w:rPr>
                <w:rFonts w:ascii="Segoe UI" w:hAnsi="Segoe UI" w:cs="Segoe UI"/>
                <w:color w:val="000000"/>
                <w:sz w:val="16"/>
                <w:szCs w:val="16"/>
              </w:rPr>
              <w:fldChar w:fldCharType="end"/>
            </w:r>
          </w:p>
        </w:tc>
      </w:tr>
      <w:tr w:rsidR="00E603C3" w:rsidRPr="00E603C3" w14:paraId="699B4461" w14:textId="77777777" w:rsidTr="00E603C3">
        <w:trPr>
          <w:trHeight w:val="270"/>
        </w:trPr>
        <w:tc>
          <w:tcPr>
            <w:tcW w:w="1654" w:type="dxa"/>
            <w:tcBorders>
              <w:top w:val="nil"/>
              <w:left w:val="nil"/>
              <w:bottom w:val="nil"/>
              <w:right w:val="nil"/>
            </w:tcBorders>
            <w:shd w:val="clear" w:color="auto" w:fill="FFFFFF"/>
            <w:vAlign w:val="center"/>
          </w:tcPr>
          <w:p w14:paraId="0B656363" w14:textId="77777777" w:rsidR="00E603C3" w:rsidRPr="001510E4" w:rsidRDefault="00E603C3" w:rsidP="00E603C3">
            <w:pPr>
              <w:spacing w:after="0" w:line="240" w:lineRule="auto"/>
              <w:rPr>
                <w:rFonts w:ascii="Segoe UI" w:eastAsia="Quattrocento Sans" w:hAnsi="Segoe UI" w:cs="Segoe UI"/>
                <w:i/>
                <w:sz w:val="16"/>
                <w:szCs w:val="16"/>
              </w:rPr>
            </w:pPr>
            <w:r w:rsidRPr="00705202">
              <w:rPr>
                <w:rFonts w:ascii="Segoe UI" w:eastAsia="Quattrocento Sans" w:hAnsi="Segoe UI" w:cs="Segoe UI"/>
                <w:i/>
                <w:sz w:val="16"/>
                <w:szCs w:val="16"/>
                <w:lang w:val="fr-FR"/>
              </w:rPr>
              <w:t> </w:t>
            </w:r>
            <w:proofErr w:type="spellStart"/>
            <w:r w:rsidRPr="001510E4">
              <w:rPr>
                <w:rFonts w:ascii="Segoe UI" w:eastAsia="Quattrocento Sans" w:hAnsi="Segoe UI" w:cs="Segoe UI"/>
                <w:i/>
                <w:sz w:val="16"/>
                <w:szCs w:val="16"/>
              </w:rPr>
              <w:t>aegyptium</w:t>
            </w:r>
            <w:proofErr w:type="spellEnd"/>
          </w:p>
        </w:tc>
        <w:tc>
          <w:tcPr>
            <w:tcW w:w="2886" w:type="dxa"/>
            <w:tcBorders>
              <w:top w:val="nil"/>
              <w:left w:val="nil"/>
              <w:bottom w:val="nil"/>
              <w:right w:val="nil"/>
            </w:tcBorders>
            <w:shd w:val="clear" w:color="auto" w:fill="FFFFFF"/>
            <w:vAlign w:val="center"/>
          </w:tcPr>
          <w:p w14:paraId="4BA2917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Anatolia, </w:t>
            </w:r>
            <w:proofErr w:type="spellStart"/>
            <w:r w:rsidRPr="001510E4">
              <w:rPr>
                <w:rFonts w:ascii="Segoe UI" w:eastAsia="Quattrocento Sans" w:hAnsi="Segoe UI" w:cs="Segoe UI"/>
                <w:color w:val="000000"/>
                <w:sz w:val="16"/>
                <w:szCs w:val="16"/>
              </w:rPr>
              <w:t>Mugla</w:t>
            </w:r>
            <w:proofErr w:type="spellEnd"/>
            <w:r w:rsidRPr="001510E4">
              <w:rPr>
                <w:rFonts w:ascii="Segoe UI" w:eastAsia="Quattrocento Sans" w:hAnsi="Segoe UI" w:cs="Segoe UI"/>
                <w:color w:val="000000"/>
                <w:sz w:val="16"/>
                <w:szCs w:val="16"/>
              </w:rPr>
              <w:t xml:space="preserve"> Province</w:t>
            </w:r>
          </w:p>
        </w:tc>
        <w:tc>
          <w:tcPr>
            <w:tcW w:w="940" w:type="dxa"/>
            <w:tcBorders>
              <w:top w:val="nil"/>
              <w:left w:val="nil"/>
              <w:bottom w:val="nil"/>
              <w:right w:val="nil"/>
            </w:tcBorders>
            <w:shd w:val="clear" w:color="auto" w:fill="FFFFFF"/>
            <w:vAlign w:val="center"/>
          </w:tcPr>
          <w:p w14:paraId="36B2C35E"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02FDB7C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5A8023D5"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color w:val="000000"/>
                <w:sz w:val="16"/>
                <w:szCs w:val="16"/>
              </w:rPr>
              <w:t>Metagenomic</w:t>
            </w:r>
            <w:proofErr w:type="spellEnd"/>
            <w:r w:rsidRPr="001510E4">
              <w:rPr>
                <w:rFonts w:ascii="Segoe UI" w:eastAsia="Quattrocento Sans" w:hAnsi="Segoe UI" w:cs="Segoe UI"/>
                <w:color w:val="000000"/>
                <w:sz w:val="16"/>
                <w:szCs w:val="16"/>
              </w:rPr>
              <w:t xml:space="preserve"> analysis</w:t>
            </w:r>
          </w:p>
        </w:tc>
        <w:tc>
          <w:tcPr>
            <w:tcW w:w="3203" w:type="dxa"/>
            <w:tcBorders>
              <w:top w:val="nil"/>
              <w:left w:val="nil"/>
              <w:bottom w:val="nil"/>
              <w:right w:val="nil"/>
            </w:tcBorders>
            <w:shd w:val="clear" w:color="auto" w:fill="FFFFFF"/>
            <w:vAlign w:val="bottom"/>
          </w:tcPr>
          <w:p w14:paraId="00EB9AB8" w14:textId="6F09B5A6"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{"citationItems":[{"id":"ITEM-1","itemData":{"abstract":"A cross-sectional screening by next-generation sequencing reveals Rickettsia, Abstract Background: Ticks participate as arthropod vectors in the transmission of pathogenic microorganisms to humans. Several tick-borne infections have reemerged, along with newly described agents of unexplored pathogenicity. In an attempt to expand current information on tick-associated bacteria and protozoans, we performed a cross-sectional screening of ticks, using next-generation sequencing. Ticks seeking hosts and infesting domestic animals were collected in four provinces across the Aegean, Mediterranean and Central Anatolia regions of Turkey and analyzed by commonly used procedures and platforms. Results: Two hundred and eighty ticks comprising 10 species were evaluated in 40 pools. Contigs from tick-associated microorganisms were detected in 22 (55%) questing and 4 feeding (10%) tick pools, with multiple microorganisms identified in 12 pools. Rickettsia 16S ribosomal RNA gene, gltA, sca1 and ompA sequences were present in 7 pools (17.5%), comprising feeding Haemaphysalis parva and questing/hunting Rhipicephalus bursa, Rhipicephalus sanguineus (sensu lato) and Hyalomma marginatum specimens. A near-complete genome and conjugative plasmid of a Rickettsia hoogstraalii strain could be characterized in questing Ha. parva. Coxiella-like endosymbionts were identified in pools of questing (12/40) as well as feeding (4/40) ticks of the genera Rhipicephalus, Haemaphysalis and Hyalomma. Francisella-like endosymbionts were also detected in 22.5% (9/40) of the pools that comprise hunting Hyalomma ticks in 8 pools. Coxiella-like and Francisella-like endosymbionts formed phylogenetically distinct clusters associated with their tick hosts. Borrelia turcica was characterized in 5% (2/40) of the pools, comprising hunting Hyalomma aegyptium ticks. Co-infection of Coxiella-like endosymbiont and Babesia was noted in a questing R. sanguineus (s.l.) specimen. Furthermore, protozoan 18S rRNA gene sequences were detected in 4 pools of questing/hunting ticks (10%) and identified as Babesia ovis, Hemolivia mauritanica, Babesia and Theileria spp.","author":[{"dropping-particle":"","family":"Brinkmann","given":"Annika","non-dropping-particle":"","parse-names":false,"suffix":""},{"dropping-particle":"","family":"Hekimoğlu","given":"Olcay","non-dropping-particle":"","parse-names":false,"suffix":""},{"dropping-particle":"","family":"Dinçer","given":"Ender","non-dropping-particle":"","parse-names":false,"suffix":""},{"dropping-particle":"","family":"Hagedorn","given":"Peter","non-dropping-particle":"","parse-names":false,"suffix":""},{"dropping-particle":"","family":"Nitsche","given":"Andreas","non-dropping-particle":"","parse-names":false,"suffix":""},{"dropping-particle":"","family":"Ergünay","given":"Koray","non-dropping-particle":"","parse-names":false,"suffix":""}],"container-title":"Parasites &amp; vectors","id":"ITEM-1","issue":"26","issued":{"date-parts":[["2019"]]},"page":"1-13","title":"A cross-sectional screening by next- generation sequencing reveals Rickettsia, Coxiella, Francisella, Borrelia, Babesia, Theileria and Hemolivia species in ticks from Anatolia","type":"article-journal","volume":"12"},"uris":["http://www.mendeley.com/documents/?uuid=117b307f-ed4e-4022-96c2-dfef48c7711c"]}],"mendeley":{"formattedCitation":"(Brinkmann et al., 2019)","manualFormatting":"Brinkmann et al., 2019","plainTextFormattedCitation":"(Brinkmann et al., 2019)","previouslyFormattedCitation":"(Brinkmann et al., 2019)"},"properties":{"noteIndex":0},"schema":"https://github.com/citation-style-language/schema/raw/master/csl-citation.json"}</w:instrText>
            </w:r>
            <w:r>
              <w:rPr>
                <w:rFonts w:ascii="Segoe UI" w:hAnsi="Segoe UI" w:cs="Segoe UI"/>
                <w:color w:val="000000"/>
                <w:sz w:val="16"/>
                <w:szCs w:val="16"/>
              </w:rPr>
              <w:fldChar w:fldCharType="separate"/>
            </w:r>
            <w:r>
              <w:rPr>
                <w:rFonts w:ascii="Segoe UI" w:hAnsi="Segoe UI" w:cs="Segoe UI"/>
                <w:noProof/>
                <w:color w:val="000000"/>
                <w:sz w:val="16"/>
                <w:szCs w:val="16"/>
              </w:rPr>
              <w:t>B</w:t>
            </w:r>
            <w:r w:rsidRPr="007F2953">
              <w:rPr>
                <w:rFonts w:ascii="Segoe UI" w:hAnsi="Segoe UI" w:cs="Segoe UI"/>
                <w:noProof/>
                <w:color w:val="000000"/>
                <w:sz w:val="16"/>
                <w:szCs w:val="16"/>
              </w:rPr>
              <w:t>rinkmann et al., 2019</w:t>
            </w:r>
            <w:r>
              <w:rPr>
                <w:rFonts w:ascii="Segoe UI" w:hAnsi="Segoe UI" w:cs="Segoe UI"/>
                <w:color w:val="000000"/>
                <w:sz w:val="16"/>
                <w:szCs w:val="16"/>
              </w:rPr>
              <w:fldChar w:fldCharType="end"/>
            </w:r>
          </w:p>
        </w:tc>
      </w:tr>
      <w:tr w:rsidR="00E603C3" w:rsidRPr="00E603C3" w14:paraId="32794FBC" w14:textId="77777777" w:rsidTr="00E603C3">
        <w:trPr>
          <w:trHeight w:val="270"/>
        </w:trPr>
        <w:tc>
          <w:tcPr>
            <w:tcW w:w="1654" w:type="dxa"/>
            <w:tcBorders>
              <w:top w:val="nil"/>
              <w:left w:val="nil"/>
              <w:bottom w:val="nil"/>
              <w:right w:val="nil"/>
            </w:tcBorders>
            <w:shd w:val="clear" w:color="auto" w:fill="FFFFFF"/>
            <w:vAlign w:val="center"/>
          </w:tcPr>
          <w:p w14:paraId="049B3EA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52BEF31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Qatar, Doha</w:t>
            </w:r>
          </w:p>
        </w:tc>
        <w:tc>
          <w:tcPr>
            <w:tcW w:w="940" w:type="dxa"/>
            <w:tcBorders>
              <w:top w:val="nil"/>
              <w:left w:val="nil"/>
              <w:bottom w:val="nil"/>
              <w:right w:val="nil"/>
            </w:tcBorders>
            <w:shd w:val="clear" w:color="auto" w:fill="FFFFFF"/>
            <w:vAlign w:val="center"/>
          </w:tcPr>
          <w:p w14:paraId="0281A210"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FFFFF"/>
            <w:vAlign w:val="center"/>
          </w:tcPr>
          <w:p w14:paraId="4233035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3A1353E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center"/>
          </w:tcPr>
          <w:p w14:paraId="1285CF95" w14:textId="628A834F"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{"citationItems":[{"id":"ITEM-1","itemData":{"DOI":"10.3390/ani11010030","author":[{"dropping-particle":"","family":"Barradas","given":"P. F.","non-dropping-particle":"","parse-names":false,"suffix":""},{"dropping-particle":"","family":"Lima","given":"C.","non-dropping-particle":"","parse-names":false,"suffix":""},{"dropping-particle":"","family":"Cardoso","given":"L.","non-dropping-particle":"","parse-names":false,"suffix":""},{"dropping-particle":"","family":"Amorim","given":"I.","non-dropping-particle":"","parse-names":false,"suffix":""},{"dropping-particle":"","family":"Gärtner","given":"F.","non-dropping-particle":"","parse-names":false,"suffix":""},{"dropping-particle":"","family":"Mesquita","given":"J. R.","non-dropping-particle":"","parse-names":false,"suffix":""}],"container-title":"animals","id":"ITEM-1","issued":{"date-parts":[["2020"]]},"title":"Molecular evidence of Hemolivia mauritanica, Ehrlichia spp. and the endosymbiont Candidatus Midichloria mitochondrii in Hyalomma aegyptium infesting Testudo graeca tortoises from Doha, Qatar","type":"article-journal"},"uris":["http://www.mendeley.com/documents/?uuid=f528f744-ac69-4d75-b15a-277f05cb7a10"]}],"mendeley":{"formattedCitation":"(Barradas et al., 2020)","manualFormatting":"Barradas et al., 2020","plainTextFormattedCitation":"(Barradas et al., 2020)","previouslyFormattedCitation":"(Barradas et al., 2020)"},"properties":{"noteIndex":0},"schema":"https://github.com/citation-style-language/schema/raw/master/csl-citation.json"}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Barradas et al., 2020</w:t>
            </w:r>
            <w:r>
              <w:rPr>
                <w:rFonts w:ascii="Segoe UI" w:hAnsi="Segoe UI" w:cs="Segoe UI"/>
                <w:color w:val="000000"/>
                <w:sz w:val="16"/>
                <w:szCs w:val="16"/>
              </w:rPr>
              <w:fldChar w:fldCharType="end"/>
            </w:r>
          </w:p>
        </w:tc>
      </w:tr>
      <w:tr w:rsidR="00E603C3" w:rsidRPr="00E603C3" w14:paraId="3D5D24CE" w14:textId="77777777" w:rsidTr="00E603C3">
        <w:trPr>
          <w:trHeight w:val="270"/>
        </w:trPr>
        <w:tc>
          <w:tcPr>
            <w:tcW w:w="1654" w:type="dxa"/>
            <w:tcBorders>
              <w:top w:val="nil"/>
              <w:left w:val="nil"/>
              <w:bottom w:val="nil"/>
              <w:right w:val="nil"/>
            </w:tcBorders>
            <w:shd w:val="clear" w:color="auto" w:fill="FFFFFF"/>
            <w:vAlign w:val="center"/>
          </w:tcPr>
          <w:p w14:paraId="72F4B982"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FFFFF"/>
            <w:vAlign w:val="center"/>
          </w:tcPr>
          <w:p w14:paraId="317DA4B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Bulgaria</w:t>
            </w:r>
          </w:p>
        </w:tc>
        <w:tc>
          <w:tcPr>
            <w:tcW w:w="940" w:type="dxa"/>
            <w:tcBorders>
              <w:top w:val="nil"/>
              <w:left w:val="nil"/>
              <w:bottom w:val="nil"/>
              <w:right w:val="nil"/>
            </w:tcBorders>
            <w:shd w:val="clear" w:color="auto" w:fill="FFFFFF"/>
            <w:vAlign w:val="center"/>
          </w:tcPr>
          <w:p w14:paraId="3C25D1E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11F1A22C"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7DE7280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27F6AD25" w14:textId="76DC5E04"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{"citationItems":[{"id":"ITEM-1","itemData":{"DOI":"10.1128/AEM.02934-10","ISSN":"00992240","PMID":"21705542","abstract":"We report on the identification of two new Francisella-like endosymbionts (FLEs) found in three different tick species from Bulgaria. The FLEs were characterized by 16S rRNA and tul4 gene sequencing and seem to lack the molecular marker RD1. These two new taxa seem to be facultative secondary endosymbionts of ticks. © 2011, American Society for Microbiology.","author":[{"dropping-particle":"","family":"Ivanov","given":"Ivan N.","non-dropping-particle":"","parse-names":false,"suffix":""},{"dropping-particle":"","family":"Mitkova","given":"Nadia","non-dropping-particle":"","parse-names":false,"suffix":""},{"dropping-particle":"","family":"Reye","given":"Anna L.","non-dropping-particle":"","parse-names":false,"suffix":""},{"dropping-particle":"","family":"Hübschen","given":"Judith M.","non-dropping-particle":"","parse-names":false,"suffix":""},{"dropping-particle":"","family":"Vatcheva-Dobrevska","given":"Rossitza S.","non-dropping-particle":"","parse-names":false,"suffix":""},{"dropping-particle":"","family":"Dobreva","given":"Elina G.","non-dropping-particle":"","parse-names":false,"suffix":""},{"dropping-particle":"V.","family":"Kantardjiev","given":"Todor","non-dropping-particle":"","parse-names":false,"suffix":""},{"dropping-particle":"","family":"Muller","given":"Claude P.","non-dropping-particle":"","parse-names":false,"suffix":""}],"container-title":"Applied and Environmental Microbiology","id":"ITEM-1","issue":"15","issued":{"date-parts":[["2011"]]},"page":"5562-5565","title":"Detection of new Francisella-like tick endosymbionts in Hyalomma spp. and Rhipicephalus spp. (Acari: Ixodidae) from Bulgaria","type":"article-journal","volume":"77"},"uris":["http://www.mendeley.com/documents/?uuid=b099af3d-36f5-40aa-8f19-5d3783ae9c69"]}],"mendeley":{"formattedCitation":"(Ivanov et al., 2011)","manualFormatting":"Ivanov et al., 2011","plainTextFormattedCitation":"(Ivanov et al., 2011)","previouslyFormattedCitation":"(Ivanov et al., 2011)"},"properties":{"noteIndex":0},"schema":"https://github.com/citation-style-language/schema/raw/master/csl-citation.json"}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Ivanov et al., 2011</w:t>
            </w:r>
            <w:r>
              <w:rPr>
                <w:rFonts w:ascii="Segoe UI" w:hAnsi="Segoe UI" w:cs="Segoe UI"/>
                <w:color w:val="000000"/>
                <w:sz w:val="16"/>
                <w:szCs w:val="16"/>
              </w:rPr>
              <w:fldChar w:fldCharType="end"/>
            </w:r>
          </w:p>
        </w:tc>
      </w:tr>
      <w:tr w:rsidR="00E603C3" w:rsidRPr="00E603C3" w14:paraId="23FCD776" w14:textId="77777777" w:rsidTr="00E603C3">
        <w:trPr>
          <w:trHeight w:val="135"/>
        </w:trPr>
        <w:tc>
          <w:tcPr>
            <w:tcW w:w="1654" w:type="dxa"/>
            <w:tcBorders>
              <w:top w:val="nil"/>
              <w:left w:val="nil"/>
              <w:bottom w:val="nil"/>
              <w:right w:val="nil"/>
            </w:tcBorders>
            <w:shd w:val="clear" w:color="auto" w:fill="FFFFFF"/>
            <w:vAlign w:val="center"/>
          </w:tcPr>
          <w:p w14:paraId="3959CDCD"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FFFFF"/>
            <w:vAlign w:val="center"/>
          </w:tcPr>
          <w:p w14:paraId="4538F89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940" w:type="dxa"/>
            <w:tcBorders>
              <w:top w:val="nil"/>
              <w:left w:val="nil"/>
              <w:bottom w:val="nil"/>
              <w:right w:val="nil"/>
            </w:tcBorders>
            <w:shd w:val="clear" w:color="auto" w:fill="FFFFFF"/>
            <w:vAlign w:val="center"/>
          </w:tcPr>
          <w:p w14:paraId="35A52E11"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1180" w:type="dxa"/>
            <w:tcBorders>
              <w:top w:val="nil"/>
              <w:left w:val="nil"/>
              <w:bottom w:val="nil"/>
              <w:right w:val="nil"/>
            </w:tcBorders>
            <w:shd w:val="clear" w:color="auto" w:fill="FFFFFF"/>
            <w:vAlign w:val="center"/>
          </w:tcPr>
          <w:p w14:paraId="1CE51606"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3320" w:type="dxa"/>
            <w:tcBorders>
              <w:top w:val="nil"/>
              <w:left w:val="nil"/>
              <w:bottom w:val="nil"/>
              <w:right w:val="nil"/>
            </w:tcBorders>
            <w:shd w:val="clear" w:color="auto" w:fill="FFFFFF"/>
            <w:vAlign w:val="center"/>
          </w:tcPr>
          <w:p w14:paraId="1B8AA179"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3203" w:type="dxa"/>
            <w:tcBorders>
              <w:top w:val="nil"/>
              <w:left w:val="nil"/>
              <w:bottom w:val="nil"/>
              <w:right w:val="nil"/>
            </w:tcBorders>
            <w:shd w:val="clear" w:color="auto" w:fill="FFFFFF"/>
            <w:vAlign w:val="center"/>
          </w:tcPr>
          <w:p w14:paraId="306168C3" w14:textId="7F0FA401" w:rsidR="00E603C3" w:rsidRPr="00705202" w:rsidRDefault="00E603C3" w:rsidP="00E603C3">
            <w:pPr>
              <w:spacing w:after="0" w:line="240" w:lineRule="auto"/>
              <w:rPr>
                <w:rFonts w:ascii="Segoe UI" w:eastAsia="Quattrocento Sans" w:hAnsi="Segoe UI" w:cs="Segoe UI"/>
                <w:color w:val="000000"/>
                <w:sz w:val="16"/>
                <w:szCs w:val="16"/>
                <w:lang w:val="fr-FR"/>
              </w:rPr>
            </w:pPr>
            <w:r w:rsidRPr="007F2953">
              <w:rPr>
                <w:rFonts w:ascii="Segoe UI" w:hAnsi="Segoe UI" w:cs="Segoe UI"/>
                <w:color w:val="000000"/>
                <w:sz w:val="16"/>
                <w:szCs w:val="16"/>
              </w:rPr>
              <w:t> </w:t>
            </w:r>
          </w:p>
        </w:tc>
      </w:tr>
      <w:tr w:rsidR="00E603C3" w:rsidRPr="00E603C3" w14:paraId="6E87C3FC" w14:textId="77777777" w:rsidTr="00E603C3">
        <w:trPr>
          <w:trHeight w:val="270"/>
        </w:trPr>
        <w:tc>
          <w:tcPr>
            <w:tcW w:w="1654" w:type="dxa"/>
            <w:tcBorders>
              <w:top w:val="nil"/>
              <w:left w:val="nil"/>
              <w:bottom w:val="nil"/>
              <w:right w:val="nil"/>
            </w:tcBorders>
            <w:shd w:val="clear" w:color="auto" w:fill="F2F2F2"/>
            <w:vAlign w:val="center"/>
          </w:tcPr>
          <w:p w14:paraId="35E27C72"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anatolicum</w:t>
            </w:r>
            <w:proofErr w:type="spellEnd"/>
          </w:p>
        </w:tc>
        <w:tc>
          <w:tcPr>
            <w:tcW w:w="2886" w:type="dxa"/>
            <w:tcBorders>
              <w:top w:val="nil"/>
              <w:left w:val="nil"/>
              <w:bottom w:val="nil"/>
              <w:right w:val="nil"/>
            </w:tcBorders>
            <w:shd w:val="clear" w:color="auto" w:fill="F2F2F2"/>
            <w:vAlign w:val="center"/>
          </w:tcPr>
          <w:p w14:paraId="4CCCEC3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Turkey </w:t>
            </w:r>
          </w:p>
        </w:tc>
        <w:tc>
          <w:tcPr>
            <w:tcW w:w="940" w:type="dxa"/>
            <w:tcBorders>
              <w:top w:val="nil"/>
              <w:left w:val="nil"/>
              <w:bottom w:val="nil"/>
              <w:right w:val="nil"/>
            </w:tcBorders>
            <w:shd w:val="clear" w:color="auto" w:fill="F2F2F2"/>
            <w:vAlign w:val="center"/>
          </w:tcPr>
          <w:p w14:paraId="6C8DF847"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1D7AABE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0620F31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center"/>
          </w:tcPr>
          <w:p w14:paraId="391B7C99" w14:textId="1613B194"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10.1111/mec.14094","author":[{"dropping-particle":"","family":"Duron","given":"Olivier","non-dropping-particle":"","parse-names":false,"suffix":""},{"dropping-particle":"","family":"Binetruy","given":"Florian","non-dropping-particle":"","parse-names":false,"suffix":""},{"dropping-particle":"","family":"Noel","given":"Valérie","non-dropping-particle":"","parse-names":false,"suffix":""},{"dropping-particle":"","family":"Cremaschi","given":"Julie","non-dropping-particle":"","parse-names":false,"suffix":""},{"dropping-particle":"","family":"McCoy","given":"Karen","non-dropping-particle":"","parse-names":false,"suffix":""},{"dropping-particle":"","family":"Arnathau","given":"Céline","non-dropping-particle":"","parse-names":false,"suffix":""},{"dropping-particle":"","family":"Plantard","given":"Olivier","non-dropping-particle":"","parse-names":false,"suffix":""},{"dropping-particle":"","family":"Goolsby","given":"John","non-dropping-particle":"","parse-names":false,"suffix":""},{"dropping-particle":"","family":"Perez De Leon","given":"Adalberto A.","non-dropping-particle":"","parse-names":false,"suffix":""},{"dropping-particle":"","family":"Heylen","given":"Dieter J. A.","non-dropping-particle":"","parse-names":false,"suffix":""},{"dropping-particle":"","family":"Raoul Van Oosten","given":"A.","non-dropping-particle":"","parse-names":false,"suffix":""},{"dropping-particle":"","family":"Gottlieb","given":"Yuval","non-dropping-particle":"","parse-names":false,"suffix":""},{"dropping-particle":"","family":"Baneth","given":"Gad","non-dropping-particle":"","parse-names":false,"suffix":""},{"dropping-particle":"","family":"Guglielmone","given":"Alberto A.","non-dropping-particle":"","parse-names":false,"suffix":""},{"dropping-particle":"","family":"Estrada-Pena","given":"Agustin","non-dropping-particle":"","parse-names":false,"suffix":""},{"dropping-particle":"","family":"Opara","given":"Maxwell N.","non-dropping-particle":"","parse-names":false,"suffix":""},{"dropping-particle":"","family":"Zenner","given":"Lionel","non-dropping-particle":"","parse-names":false,"suffix":""},{"dropping-particle":"","family":"Vavre","given":"Fabrice","non-dropping-particle":"","parse-names":false,"suffix":""},{"dropping-particle":"","family":"Chevillon","given":"Christine","non-dropping-particle":"","parse-names":false,"suffix":""}],"container-title":"Molecular Ecology","id":"ITEM-1","issued":{"date-parts":[["2017"]]},"page":"2905-2921","title":"Evolutionary changes in symbiont community structure in ticks","type":"article-journal","volume":"26"},"uris":["http://www.mendeley.com/documents/?uuid=3f8b32fe-e383-4908-a447-5c3ffa4bc315"]}],"mendeley":{"formattedCitation":"(Duron et al., 2017)","manualFormatting":"Duron et al., 2017","plainTextFormattedCitation":"(Duron et al., 2017)","previouslyFormattedCitation":"(Duron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Duron et al., 2017</w:t>
            </w:r>
            <w:r>
              <w:rPr>
                <w:rFonts w:ascii="Segoe UI" w:hAnsi="Segoe UI" w:cs="Segoe UI"/>
                <w:color w:val="000000"/>
                <w:sz w:val="16"/>
                <w:szCs w:val="16"/>
              </w:rPr>
              <w:fldChar w:fldCharType="end"/>
            </w:r>
          </w:p>
        </w:tc>
      </w:tr>
      <w:tr w:rsidR="00E603C3" w:rsidRPr="00E603C3" w14:paraId="2F298F69" w14:textId="77777777" w:rsidTr="00E603C3">
        <w:trPr>
          <w:trHeight w:val="270"/>
        </w:trPr>
        <w:tc>
          <w:tcPr>
            <w:tcW w:w="1654" w:type="dxa"/>
            <w:tcBorders>
              <w:top w:val="nil"/>
              <w:left w:val="nil"/>
              <w:bottom w:val="nil"/>
              <w:right w:val="nil"/>
            </w:tcBorders>
            <w:shd w:val="clear" w:color="auto" w:fill="F2F2F2"/>
            <w:vAlign w:val="center"/>
          </w:tcPr>
          <w:p w14:paraId="6976828C"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027B133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Turkey</w:t>
            </w:r>
          </w:p>
        </w:tc>
        <w:tc>
          <w:tcPr>
            <w:tcW w:w="940" w:type="dxa"/>
            <w:tcBorders>
              <w:top w:val="nil"/>
              <w:left w:val="nil"/>
              <w:bottom w:val="nil"/>
              <w:right w:val="nil"/>
            </w:tcBorders>
            <w:shd w:val="clear" w:color="auto" w:fill="F2F2F2"/>
            <w:vAlign w:val="center"/>
          </w:tcPr>
          <w:p w14:paraId="469C32F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2F2F2"/>
            <w:vAlign w:val="center"/>
          </w:tcPr>
          <w:p w14:paraId="715B0FDB"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4D7C4044"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 &amp; qPCR</w:t>
            </w:r>
          </w:p>
        </w:tc>
        <w:tc>
          <w:tcPr>
            <w:tcW w:w="3203" w:type="dxa"/>
            <w:tcBorders>
              <w:top w:val="nil"/>
              <w:left w:val="nil"/>
              <w:bottom w:val="nil"/>
              <w:right w:val="nil"/>
            </w:tcBorders>
            <w:shd w:val="clear" w:color="auto" w:fill="F2F2F2"/>
            <w:vAlign w:val="center"/>
          </w:tcPr>
          <w:p w14:paraId="32BA4659" w14:textId="0C902DF2"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{"citationItems":[{"id":"ITEM-1","itemData":{"DOI":"10.1016/j.ttbdis.2016.07.017","ISSN":"18779603","PMID":"27521265","abstract":"Candidatus Midichloria mitochondrii, symbiont of the sheep tick Ixodes ricinus, was the first described member of the family Candidatus Midichloriaceae, order Rickettsiales. Recent reports are expanding our view of this family, now including numerous bacteria of great biological and medical interest, indicating a widespread distribution with an increasing range of hosts, with ticks being strongly represented. Here we present a molecular screening of 17 tick species, detecting and quantifying bacteria of the family Midichloriaceae in seven of them, including the first report of a representative of this family in a soft tick species (Argasidae), Ornithodoros maritimus. Based on sequence identity and phylogenetic analysis we propose that all these bacterial symbionts of ticks could be members of the genus Midichloria. The performed screening highlights different prevalence levels and variable bacterial loads in different tick species including one, Ixodes aulacodi, where the bacterium is present in all examined individuals, like in I. ricinus. This result prompts us to hypothesize different roles of Midichloria bacteria in different tick species.","author":[{"dropping-particle":"","family":"Cafiso","given":"Alessandra","non-dropping-particle":"","parse-names":false,"suffix":""},{"dropping-particle":"","family":"Bazzocchi","given":"Chiara","non-dropping-particle":"","parse-names":false,"suffix":""},{"dropping-particle":"","family":"Marco","given":"Leone","non-dropping-particle":"De","parse-names":false,"suffix":""},{"dropping-particle":"","family":"Opara","given":"Maxwell N.","non-dropping-particle":"","parse-names":false,"suffix":""},{"dropping-particle":"","family":"Sassera","given":"Davide","non-dropping-particle":"","parse-names":false,"suffix":""},{"dropping-particle":"","family":"Plantard","given":"Olivier","non-dropping-particle":"","parse-names":false,"suffix":""}],"container-title":"Ticks and Tick-borne Diseases","id":"ITEM-1","issue":"6","issued":{"date-parts":[["2016"]]},"page":"1186-1192","publisher":"Elsevier GmbH.","title":"Molecular screening for Midichloria in hard and soft ticks reveals variable prevalence levels and bacterial loads in different tick species","type":"article-journal","volume":"7"},"uris":["http://www.mendeley.com/documents/?uuid=5bda8884-13fd-4e69-9f77-c0f27fadcfd4"]}],"mendeley":{"formattedCitation":"(Cafiso et al., 2016)","manualFormatting":"Cafiso et al., 2016","plainTextFormattedCitation":"(Cafiso et al., 2016)","previouslyFormattedCitation":"(Cafiso et al., 2016)"},"properties":{"noteIndex":0},"schema":"https://github.com/citation-style-language/schema/raw/master/csl-citation.json"}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Cafiso et al., 2016</w:t>
            </w:r>
            <w:r>
              <w:rPr>
                <w:rFonts w:ascii="Segoe UI" w:hAnsi="Segoe UI" w:cs="Segoe UI"/>
                <w:color w:val="000000"/>
                <w:sz w:val="16"/>
                <w:szCs w:val="16"/>
              </w:rPr>
              <w:fldChar w:fldCharType="end"/>
            </w:r>
          </w:p>
        </w:tc>
      </w:tr>
      <w:tr w:rsidR="00E603C3" w:rsidRPr="00E603C3" w14:paraId="6F19A929" w14:textId="77777777" w:rsidTr="00E603C3">
        <w:trPr>
          <w:trHeight w:val="270"/>
        </w:trPr>
        <w:tc>
          <w:tcPr>
            <w:tcW w:w="1654" w:type="dxa"/>
            <w:tcBorders>
              <w:top w:val="nil"/>
              <w:left w:val="nil"/>
              <w:bottom w:val="nil"/>
              <w:right w:val="nil"/>
            </w:tcBorders>
            <w:shd w:val="clear" w:color="auto" w:fill="F2F2F2"/>
            <w:vAlign w:val="center"/>
          </w:tcPr>
          <w:p w14:paraId="686F8922"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19ECBCF6"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Pakistan, Punjab Province</w:t>
            </w:r>
          </w:p>
        </w:tc>
        <w:tc>
          <w:tcPr>
            <w:tcW w:w="940" w:type="dxa"/>
            <w:tcBorders>
              <w:top w:val="nil"/>
              <w:left w:val="nil"/>
              <w:bottom w:val="nil"/>
              <w:right w:val="nil"/>
            </w:tcBorders>
            <w:shd w:val="clear" w:color="auto" w:fill="F2F2F2"/>
            <w:vAlign w:val="center"/>
          </w:tcPr>
          <w:p w14:paraId="2A19FA8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41AC68EE"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0E42372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Bacterial barcoding</w:t>
            </w:r>
          </w:p>
        </w:tc>
        <w:tc>
          <w:tcPr>
            <w:tcW w:w="3203" w:type="dxa"/>
            <w:tcBorders>
              <w:top w:val="nil"/>
              <w:left w:val="nil"/>
              <w:bottom w:val="nil"/>
              <w:right w:val="nil"/>
            </w:tcBorders>
            <w:shd w:val="clear" w:color="auto" w:fill="F2F2F2"/>
            <w:vAlign w:val="center"/>
          </w:tcPr>
          <w:p w14:paraId="1D4B5C1E" w14:textId="123F52B7" w:rsidR="00E603C3" w:rsidRPr="00E603C3"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{"citationItems":[{"id":"ITEM-1","itemData":{"DOI":"10.3390/microorganisms8091299","ISSN":"20762607","abstract":"Ticks are blood-feeding arthropods and transmit a variety of medically important viral, bacterial, protozoan pathogens to animals and humans. Ticks also harbor a diverse community of microbes linked to their biological processes, such as hematophagy, and hence affect vector competence. The interactions between bacterial and/or protozoan pathogens and the tick microbiome is a black-box, and therefore we tested the hypothesis that the presence of a protozoan or bacterial pathogen will alter the microbial composition within a tick. Hence, this study was designed to define the microbial composition of two tick species, Hyalomma (H.) anatolicum and Rhipicephalus (R.) microplus. We used a combination of PCR based pathogen (Anaplasma marginale and Theileria species) and symbiont (Wolbachia species) identification followed by metagenomic sequencing and comparison of the microbial communities in PCR positive and negative ticks. A total of 1786 operational taxonomic units was identified representing 25 phyla, 50 classes, and 342 genera. The phylum Proteobacteria, Firmicutes, Actinobacteriota, and Bacteroidota were the most represented bacteria group. Alpha and beta diversity were not significantly affected in the presence or absence of Theileria sp. and A. marginale as see with H. anatolicum ticks. Interestingly, bacterial communities were significantly reduced in Theileria sp. infected R. microplus ticks, while also exhibiting a significant reduction in microbial richness and evenness. Putting these observations together, we referred to the effect the presence of Theileria sp. has on R. microplus a “pathogen-induced dysbiosis”. We also identify the presence of Plasmodium falciparum, the causative agent of human malaria from the microbiome of both H. anatolicum and R. microplus ticks. These findings support the presence of a “pathogen-induced dysbiosis” within the tick and further validation experiments are required to investigate how they are important in the vector competence of ticks. Understanding the mechanism of “pathogen-induced dysbiosis” on tick microbial composition may aid the discovery of intervention strategies for the control of emerging tick-borne infections.","author":[{"drop</w:instrText>
            </w:r>
            <w:r w:rsidRPr="00BF7037">
              <w:rPr>
                <w:rFonts w:ascii="Segoe UI" w:hAnsi="Segoe UI" w:cs="Segoe UI"/>
                <w:color w:val="000000"/>
                <w:sz w:val="16"/>
                <w:szCs w:val="16"/>
              </w:rPr>
              <w:instrText>ping-particle":"","family":"Adegoke","given":"Abdulsalam","non-dropping-particle":"","parse-names":false,"suffix":""},{"dropping-particle":"","family":"Kumar","given":"Deepak","non-dropping-particle":"","parse-names":false,"suffix":""},{"dropping-particle":"","family":"Bobo","given":"Cailyn","non-dropping-particle":"","parse-names":false,"suffix":""},{"dropping-particle":"","family":"Rashid","given":"Muhammad Imran","non-dropping-particle":"","parse-names":false,"suffix":""},{"dropping-particle":"","family":"Durrani","given":"Aneela Zameer","non-dropping-particle":"","parse-names":false,"suffix":""},{"dropping-particle":"","family":"Sajid","given":"Muhammad Sohail","non-dropping-particle":"","parse-names":false,"suffix":""},{"dropping-particle":"","family":"Karim","given":"Shahid","non-dropping-particle":"","parse-names":false,"suffix":""}],"container-title":"Microorganisms","id":"ITEM-1","issue":"9","issued":{"date-parts":[["2020"]]},"page":"1-16","title":"Tick-borne pathogens shape the native microbiome within tick vectors","type":"article-journal","volume":"8"},"uris":["http://www.mendeley.com/documents/?uuid=c2f5f4a1-9e14-4354-9712-734d121b35ef"]}],"mendeley":{"formattedCitation":"(Adegoke et al., 2020)","manualFormatting":"Adegoke et al., 2020","plainTextFormattedCitation":"(Adegoke et al., 2020)","previouslyFormattedCitation":"(Adegoke et al., 2020)"},"properties":{"noteIndex":0},"schema":"https://github.com/citation-style-language/schema/raw/master/csl-citation.json"}</w:instrText>
            </w:r>
            <w:r>
              <w:rPr>
                <w:rFonts w:ascii="Segoe UI" w:hAnsi="Segoe UI" w:cs="Segoe UI"/>
                <w:color w:val="000000"/>
                <w:sz w:val="16"/>
                <w:szCs w:val="16"/>
              </w:rPr>
              <w:fldChar w:fldCharType="separate"/>
            </w:r>
            <w:r w:rsidRPr="00BF7037">
              <w:rPr>
                <w:rFonts w:ascii="Segoe UI" w:hAnsi="Segoe UI" w:cs="Segoe UI"/>
                <w:noProof/>
                <w:color w:val="000000"/>
                <w:sz w:val="16"/>
                <w:szCs w:val="16"/>
              </w:rPr>
              <w:t>Adegoke et al., 2020</w:t>
            </w:r>
            <w:r>
              <w:rPr>
                <w:rFonts w:ascii="Segoe UI" w:hAnsi="Segoe UI" w:cs="Segoe UI"/>
                <w:color w:val="000000"/>
                <w:sz w:val="16"/>
                <w:szCs w:val="16"/>
              </w:rPr>
              <w:fldChar w:fldCharType="end"/>
            </w:r>
          </w:p>
        </w:tc>
      </w:tr>
      <w:tr w:rsidR="00E603C3" w:rsidRPr="00E603C3" w14:paraId="38879605" w14:textId="77777777" w:rsidTr="00E603C3">
        <w:trPr>
          <w:trHeight w:val="135"/>
        </w:trPr>
        <w:tc>
          <w:tcPr>
            <w:tcW w:w="1654" w:type="dxa"/>
            <w:tcBorders>
              <w:top w:val="nil"/>
              <w:left w:val="nil"/>
              <w:bottom w:val="nil"/>
              <w:right w:val="nil"/>
            </w:tcBorders>
            <w:shd w:val="clear" w:color="auto" w:fill="F2F2F2"/>
            <w:vAlign w:val="center"/>
          </w:tcPr>
          <w:p w14:paraId="467B87ED" w14:textId="77777777" w:rsidR="00E603C3" w:rsidRPr="00E603C3" w:rsidRDefault="00E603C3" w:rsidP="00E603C3">
            <w:pPr>
              <w:spacing w:after="0" w:line="240" w:lineRule="auto"/>
              <w:rPr>
                <w:rFonts w:ascii="Segoe UI" w:eastAsia="Quattrocento Sans" w:hAnsi="Segoe UI" w:cs="Segoe UI"/>
                <w:color w:val="000000"/>
                <w:sz w:val="16"/>
                <w:szCs w:val="16"/>
              </w:rPr>
            </w:pPr>
            <w:r w:rsidRPr="00E603C3">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2F2F2"/>
            <w:vAlign w:val="center"/>
          </w:tcPr>
          <w:p w14:paraId="0C1A56A8" w14:textId="77777777" w:rsidR="00E603C3" w:rsidRPr="00E603C3" w:rsidRDefault="00E603C3" w:rsidP="00E603C3">
            <w:pPr>
              <w:spacing w:after="0" w:line="240" w:lineRule="auto"/>
              <w:rPr>
                <w:rFonts w:ascii="Segoe UI" w:eastAsia="Quattrocento Sans" w:hAnsi="Segoe UI" w:cs="Segoe UI"/>
                <w:color w:val="000000"/>
                <w:sz w:val="16"/>
                <w:szCs w:val="16"/>
              </w:rPr>
            </w:pPr>
            <w:r w:rsidRPr="00E603C3">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2F2F2"/>
            <w:vAlign w:val="center"/>
          </w:tcPr>
          <w:p w14:paraId="697B306A" w14:textId="77777777" w:rsidR="00E603C3" w:rsidRPr="00E603C3" w:rsidRDefault="00E603C3" w:rsidP="00E603C3">
            <w:pPr>
              <w:spacing w:after="0" w:line="240" w:lineRule="auto"/>
              <w:jc w:val="center"/>
              <w:rPr>
                <w:rFonts w:ascii="Segoe UI" w:eastAsia="Quattrocento Sans" w:hAnsi="Segoe UI" w:cs="Segoe UI"/>
                <w:color w:val="000000"/>
                <w:sz w:val="16"/>
                <w:szCs w:val="16"/>
              </w:rPr>
            </w:pPr>
          </w:p>
        </w:tc>
        <w:tc>
          <w:tcPr>
            <w:tcW w:w="1180" w:type="dxa"/>
            <w:tcBorders>
              <w:top w:val="nil"/>
              <w:left w:val="nil"/>
              <w:bottom w:val="nil"/>
              <w:right w:val="nil"/>
            </w:tcBorders>
            <w:shd w:val="clear" w:color="auto" w:fill="F2F2F2"/>
            <w:vAlign w:val="center"/>
          </w:tcPr>
          <w:p w14:paraId="35FD33FE" w14:textId="77777777" w:rsidR="00E603C3" w:rsidRPr="00E603C3" w:rsidRDefault="00E603C3" w:rsidP="00E603C3">
            <w:pPr>
              <w:spacing w:after="0" w:line="240" w:lineRule="auto"/>
              <w:jc w:val="center"/>
              <w:rPr>
                <w:rFonts w:ascii="Segoe UI" w:eastAsia="Quattrocento Sans" w:hAnsi="Segoe UI" w:cs="Segoe UI"/>
                <w:color w:val="000000"/>
                <w:sz w:val="16"/>
                <w:szCs w:val="16"/>
              </w:rPr>
            </w:pPr>
          </w:p>
        </w:tc>
        <w:tc>
          <w:tcPr>
            <w:tcW w:w="3320" w:type="dxa"/>
            <w:tcBorders>
              <w:top w:val="nil"/>
              <w:left w:val="nil"/>
              <w:bottom w:val="nil"/>
              <w:right w:val="nil"/>
            </w:tcBorders>
            <w:shd w:val="clear" w:color="auto" w:fill="F2F2F2"/>
            <w:vAlign w:val="center"/>
          </w:tcPr>
          <w:p w14:paraId="4DC056D0" w14:textId="77777777" w:rsidR="00E603C3" w:rsidRPr="00E603C3" w:rsidRDefault="00E603C3" w:rsidP="00E603C3">
            <w:pPr>
              <w:spacing w:after="0" w:line="240" w:lineRule="auto"/>
              <w:rPr>
                <w:rFonts w:ascii="Segoe UI" w:eastAsia="Quattrocento Sans" w:hAnsi="Segoe UI" w:cs="Segoe UI"/>
                <w:color w:val="000000"/>
                <w:sz w:val="16"/>
                <w:szCs w:val="16"/>
              </w:rPr>
            </w:pPr>
            <w:r w:rsidRPr="00E603C3">
              <w:rPr>
                <w:rFonts w:ascii="Segoe UI" w:eastAsia="Quattrocento Sans" w:hAnsi="Segoe UI" w:cs="Segoe UI"/>
                <w:color w:val="000000"/>
                <w:sz w:val="16"/>
                <w:szCs w:val="16"/>
              </w:rPr>
              <w:t> </w:t>
            </w:r>
          </w:p>
        </w:tc>
        <w:tc>
          <w:tcPr>
            <w:tcW w:w="3203" w:type="dxa"/>
            <w:tcBorders>
              <w:top w:val="nil"/>
              <w:left w:val="nil"/>
              <w:bottom w:val="nil"/>
              <w:right w:val="nil"/>
            </w:tcBorders>
            <w:shd w:val="clear" w:color="auto" w:fill="F2F2F2"/>
            <w:vAlign w:val="center"/>
          </w:tcPr>
          <w:p w14:paraId="66CF4499" w14:textId="2254F9FE" w:rsidR="00E603C3" w:rsidRPr="00E603C3" w:rsidRDefault="00E603C3" w:rsidP="00E603C3">
            <w:pPr>
              <w:spacing w:after="0" w:line="240" w:lineRule="auto"/>
              <w:rPr>
                <w:rFonts w:ascii="Segoe UI" w:eastAsia="Quattrocento Sans" w:hAnsi="Segoe UI" w:cs="Segoe UI"/>
                <w:color w:val="000000"/>
                <w:sz w:val="16"/>
                <w:szCs w:val="16"/>
              </w:rPr>
            </w:pPr>
            <w:r w:rsidRPr="00BF7037">
              <w:rPr>
                <w:rFonts w:ascii="Segoe UI" w:hAnsi="Segoe UI" w:cs="Segoe UI"/>
                <w:color w:val="000000"/>
                <w:sz w:val="16"/>
                <w:szCs w:val="16"/>
              </w:rPr>
              <w:t> </w:t>
            </w:r>
          </w:p>
        </w:tc>
      </w:tr>
      <w:tr w:rsidR="00E603C3" w:rsidRPr="001510E4" w14:paraId="64E06CF7" w14:textId="77777777" w:rsidTr="00E603C3">
        <w:trPr>
          <w:trHeight w:val="270"/>
        </w:trPr>
        <w:tc>
          <w:tcPr>
            <w:tcW w:w="1654" w:type="dxa"/>
            <w:tcBorders>
              <w:top w:val="nil"/>
              <w:left w:val="nil"/>
              <w:bottom w:val="nil"/>
              <w:right w:val="nil"/>
            </w:tcBorders>
            <w:shd w:val="clear" w:color="auto" w:fill="FFFFFF"/>
            <w:vAlign w:val="center"/>
          </w:tcPr>
          <w:p w14:paraId="449321FF"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asiaticum</w:t>
            </w:r>
            <w:proofErr w:type="spellEnd"/>
          </w:p>
        </w:tc>
        <w:tc>
          <w:tcPr>
            <w:tcW w:w="2886" w:type="dxa"/>
            <w:tcBorders>
              <w:top w:val="nil"/>
              <w:left w:val="nil"/>
              <w:bottom w:val="nil"/>
              <w:right w:val="nil"/>
            </w:tcBorders>
            <w:shd w:val="clear" w:color="auto" w:fill="FFFFFF"/>
            <w:vAlign w:val="center"/>
          </w:tcPr>
          <w:p w14:paraId="5B8C07DB"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China, Xinjiang Province</w:t>
            </w:r>
          </w:p>
        </w:tc>
        <w:tc>
          <w:tcPr>
            <w:tcW w:w="940" w:type="dxa"/>
            <w:tcBorders>
              <w:top w:val="nil"/>
              <w:left w:val="nil"/>
              <w:bottom w:val="nil"/>
              <w:right w:val="nil"/>
            </w:tcBorders>
            <w:shd w:val="clear" w:color="auto" w:fill="FFFFFF"/>
            <w:vAlign w:val="center"/>
          </w:tcPr>
          <w:p w14:paraId="26163CB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3E232DDD"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66A34FC6"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center"/>
          </w:tcPr>
          <w:p w14:paraId="22384CA0" w14:textId="31075200"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sidRPr="00BF7037">
              <w:rPr>
                <w:rFonts w:ascii="Segoe UI" w:hAnsi="Segoe UI" w:cs="Segoe UI"/>
                <w:color w:val="000000"/>
                <w:sz w:val="16"/>
                <w:szCs w:val="16"/>
              </w:rPr>
              <w:instrText>ADDIN CSL_CITATION {"citationItems":[{"id":"ITEM-1","itemData":{"DOI":"10.1089/vbz.2017.2252","ISSN":"15577759","PMID":"30106668","abstract":"Francisella tularensis causes a highly infectious zoonotic disease tularemia. Both Haemaphysalis longicornis and Hyalomma asiaticum are widely distributed in China, but the presence of Francisella and Francisella-like endosymbionts (FLEs) in the two tick species is poorly understood. Therefore, a total of 627 H. longicornis (471 adults and 156 nymphs) and 88 Hy. asiaticum ticks (adults) were collected, of which 88 were from Bole of Xinjiang, 236 from Liaoyang, and 176 from Shenyang of Liaoning, and 215 from Wuhan of Hubei. Notably, five H. longicornis pools from Liaoyang of Liaoning province might have harbored F. tularensis, showing a minimum prevalence of 2.12% (5/236). This study should alert the health department and veterinarians working within the region to prevent and control the emergence of tularemia. After the screening of 16S rRNA and tul4 genes, the results revealed that FLEs were detected in Hy. asiaticum ticks in Bole and in H. longicornis ticks in Liaoyang and Shenyang. Their infection rate was 100% (88/88), 3.39% (8/236 is a minimum), and 8.52% (15/176), respectively. Phylogenetic analyses indicated that the sequence named bole in Hy. Asiaticum from Bole, the sequence named liaoyang1 in H. longicornis from Liaoyang, and the sequence named</w:instrText>
            </w:r>
            <w:r>
              <w:rPr>
                <w:rFonts w:ascii="Segoe UI" w:hAnsi="Segoe UI" w:cs="Segoe UI"/>
                <w:color w:val="000000"/>
                <w:sz w:val="16"/>
                <w:szCs w:val="16"/>
              </w:rPr>
              <w:instrText xml:space="preserve"> shanyang1 in H. longicornis from Shenyang shared consistent 16S rRNA sequence, and the difference between Chinese FLEs and the known FLEs was obvious. These findings suggest that this FLE species might be a potentially novel FLE circulating in H. longicornis and Hy. asiaticum from China.","author":[{"dropping-particle":"","family":"Wang","given":"Yanhua","non-dropping-particle":"","parse-names":false,"suffix":""},{"dropp</w:instrText>
            </w:r>
            <w:r w:rsidRPr="008F6B85">
              <w:rPr>
                <w:rFonts w:ascii="Segoe UI" w:hAnsi="Segoe UI" w:cs="Segoe UI"/>
                <w:color w:val="000000"/>
                <w:sz w:val="16"/>
                <w:szCs w:val="16"/>
              </w:rPr>
              <w:instrText>ing-particle":"","family":"Mao","given":"Lingling","non-dropping-particle":"","parse-names":false,"suffix":""},{"dropping-particle":"","family":"Sun","given":"Yingwei","non-dropping-particle":"","parse-names":false,"suffix":""},{"dropping-particle":"","family":"Wang","given":"Zijiang","non-dropping-particle":"","parse-names":false,"suffix":""},{"dropping-particle":"","family":"Zhang","given":"Jiayong","non-dropping-particle":"","parse-names":false,"suffix":""},{"dropping-particle":"","family":"Zhang","given":"Jibo","non-dropping-particle":"","parse-names":false,"suffix":""},{"dropping-particle":"","family":"Peng","given":"Yao","non-dropping-particle":"","parse-names":false,"suffix":""},{"dropping-particle":"","family":"Xia","given":"Lianxu","non-dropping-particle":"","parse-names":false,"suffix":""}],"container-title":"Vector-Borne and Zoonotic Diseases","id":"ITEM-1","issue":"12","issued":{"date-parts":[["2018"]]},"page":"669-676","title":"A novel Francisella-like endosymbiont in Haemaphysalis longicornis and Hyalomma asiaticum, China","type":"article-journal","volume":"18"},"uris":["http://www.mendeley.com/documents/?uuid=8ba63cc5-30a9-4401-8782-3e24def81c22"]}],"mendeley":{"formattedCitation":"(Wang et al., 2018)","manualFormatting":"Wang et al., 2018","plainTextFormattedCitation":"(Wang et al., 2018)","previouslyFormattedCitation":"(Wang et al., 2018)"},"properties":{"noteIndex":0},"schema":"https://github.com/citation-style-language/schema/raw/master/csl-citation.json"}</w:instrText>
            </w:r>
            <w:r>
              <w:rPr>
                <w:rFonts w:ascii="Segoe UI" w:hAnsi="Segoe UI" w:cs="Segoe UI"/>
                <w:color w:val="000000"/>
                <w:sz w:val="16"/>
                <w:szCs w:val="16"/>
              </w:rPr>
              <w:fldChar w:fldCharType="separate"/>
            </w:r>
            <w:r w:rsidRPr="008F6B85">
              <w:rPr>
                <w:rFonts w:ascii="Segoe UI" w:hAnsi="Segoe UI" w:cs="Segoe UI"/>
                <w:noProof/>
                <w:color w:val="000000"/>
                <w:sz w:val="16"/>
                <w:szCs w:val="16"/>
              </w:rPr>
              <w:t>Wang et al., 2018</w:t>
            </w:r>
            <w:r>
              <w:rPr>
                <w:rFonts w:ascii="Segoe UI" w:hAnsi="Segoe UI" w:cs="Segoe UI"/>
                <w:color w:val="000000"/>
                <w:sz w:val="16"/>
                <w:szCs w:val="16"/>
              </w:rPr>
              <w:fldChar w:fldCharType="end"/>
            </w:r>
          </w:p>
        </w:tc>
      </w:tr>
      <w:tr w:rsidR="00E603C3" w:rsidRPr="001510E4" w14:paraId="2139FAA3" w14:textId="77777777" w:rsidTr="00E603C3">
        <w:trPr>
          <w:trHeight w:val="270"/>
        </w:trPr>
        <w:tc>
          <w:tcPr>
            <w:tcW w:w="1654" w:type="dxa"/>
            <w:tcBorders>
              <w:top w:val="nil"/>
              <w:left w:val="nil"/>
              <w:bottom w:val="nil"/>
              <w:right w:val="nil"/>
            </w:tcBorders>
            <w:shd w:val="clear" w:color="auto" w:fill="FFFFFF"/>
            <w:vAlign w:val="center"/>
          </w:tcPr>
          <w:p w14:paraId="10C12D94"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w:t>
            </w:r>
          </w:p>
        </w:tc>
        <w:tc>
          <w:tcPr>
            <w:tcW w:w="2886" w:type="dxa"/>
            <w:tcBorders>
              <w:top w:val="nil"/>
              <w:left w:val="nil"/>
              <w:bottom w:val="nil"/>
              <w:right w:val="nil"/>
            </w:tcBorders>
            <w:shd w:val="clear" w:color="auto" w:fill="FFFFFF"/>
            <w:vAlign w:val="center"/>
          </w:tcPr>
          <w:p w14:paraId="5DFE452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China</w:t>
            </w:r>
          </w:p>
        </w:tc>
        <w:tc>
          <w:tcPr>
            <w:tcW w:w="940" w:type="dxa"/>
            <w:tcBorders>
              <w:top w:val="nil"/>
              <w:left w:val="nil"/>
              <w:bottom w:val="nil"/>
              <w:right w:val="nil"/>
            </w:tcBorders>
            <w:shd w:val="clear" w:color="auto" w:fill="FFFFFF"/>
            <w:vAlign w:val="center"/>
          </w:tcPr>
          <w:p w14:paraId="7EB0DB4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61DA7197"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14448C7E"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color w:val="000000"/>
                <w:sz w:val="16"/>
                <w:szCs w:val="16"/>
              </w:rPr>
              <w:t>Metagenomic</w:t>
            </w:r>
            <w:proofErr w:type="spellEnd"/>
            <w:r w:rsidRPr="001510E4">
              <w:rPr>
                <w:rFonts w:ascii="Segoe UI" w:eastAsia="Quattrocento Sans" w:hAnsi="Segoe UI" w:cs="Segoe UI"/>
                <w:color w:val="000000"/>
                <w:sz w:val="16"/>
                <w:szCs w:val="16"/>
              </w:rPr>
              <w:t xml:space="preserve"> analysis</w:t>
            </w:r>
          </w:p>
        </w:tc>
        <w:tc>
          <w:tcPr>
            <w:tcW w:w="3203" w:type="dxa"/>
            <w:tcBorders>
              <w:top w:val="nil"/>
              <w:left w:val="nil"/>
              <w:bottom w:val="nil"/>
              <w:right w:val="nil"/>
            </w:tcBorders>
            <w:shd w:val="clear" w:color="auto" w:fill="FFFFFF"/>
            <w:vAlign w:val="center"/>
          </w:tcPr>
          <w:p w14:paraId="24CE8110" w14:textId="00E1A3D8"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sz w:val="16"/>
                <w:szCs w:val="16"/>
              </w:rPr>
              <w:fldChar w:fldCharType="begin" w:fldLock="1"/>
            </w:r>
            <w:r>
              <w:rPr>
                <w:rFonts w:ascii="Segoe UI" w:hAnsi="Segoe UI" w:cs="Segoe UI"/>
                <w:sz w:val="16"/>
                <w:szCs w:val="16"/>
              </w:rPr>
              <w:instrText>ADDIN CSL_CITATION {"citationItems":[{"id":"ITEM-1","itemData":{"author":[{"dropping-particle":"","family":"Buysse","given":"M.","non-dropping-particle":"","parse-names":false,"suffix":""},{"dropping-particle":"","family":"Duron","given":"O.","non-dropping-particle":"","parse-names":false,"suffix":""}],"container-title":"Cell","id":"ITEM-1","issued":{"date-parts":[["2021"]]},"title":"Evidence that microbes identified as tick-borne pathogens are nutritional endosymbionts","type":"article-journal"},"uris":["http://www.mendeley.com/documents/?uuid=80061ece-2963-45bf-a49b-52217028cdac"]}],"mendeley":{"formattedCitation":"(Buysse and Duron, 2021)","manualFormatting":"Buysse and Duron, 2021","plainTextFormattedCitation":"(Buysse and Duron, 2021)"},"properties":{"noteIndex":0},"schema":"https://github.com/citation-style-language/schema/raw/master/csl-citation.json"}</w:instrText>
            </w:r>
            <w:r>
              <w:rPr>
                <w:rFonts w:ascii="Segoe UI" w:hAnsi="Segoe UI" w:cs="Segoe UI"/>
                <w:sz w:val="16"/>
                <w:szCs w:val="16"/>
              </w:rPr>
              <w:fldChar w:fldCharType="separate"/>
            </w:r>
            <w:r w:rsidRPr="00CE64A3">
              <w:rPr>
                <w:rFonts w:ascii="Segoe UI" w:hAnsi="Segoe UI" w:cs="Segoe UI"/>
                <w:noProof/>
                <w:sz w:val="16"/>
                <w:szCs w:val="16"/>
              </w:rPr>
              <w:t>Buysse and Duron, 2021</w:t>
            </w:r>
            <w:r>
              <w:rPr>
                <w:rFonts w:ascii="Segoe UI" w:hAnsi="Segoe UI" w:cs="Segoe UI"/>
                <w:sz w:val="16"/>
                <w:szCs w:val="16"/>
              </w:rPr>
              <w:fldChar w:fldCharType="end"/>
            </w:r>
          </w:p>
        </w:tc>
      </w:tr>
      <w:tr w:rsidR="00E603C3" w:rsidRPr="001510E4" w14:paraId="6588AEC7" w14:textId="77777777" w:rsidTr="00E603C3">
        <w:trPr>
          <w:trHeight w:val="135"/>
        </w:trPr>
        <w:tc>
          <w:tcPr>
            <w:tcW w:w="1654" w:type="dxa"/>
            <w:tcBorders>
              <w:top w:val="nil"/>
              <w:left w:val="nil"/>
              <w:bottom w:val="nil"/>
              <w:right w:val="nil"/>
            </w:tcBorders>
            <w:shd w:val="clear" w:color="auto" w:fill="FFFFFF"/>
            <w:vAlign w:val="center"/>
          </w:tcPr>
          <w:p w14:paraId="4850FF0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FFFFF"/>
            <w:vAlign w:val="center"/>
          </w:tcPr>
          <w:p w14:paraId="66558CA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FFFFF"/>
            <w:vAlign w:val="center"/>
          </w:tcPr>
          <w:p w14:paraId="7B0106CD"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p>
        </w:tc>
        <w:tc>
          <w:tcPr>
            <w:tcW w:w="1180" w:type="dxa"/>
            <w:tcBorders>
              <w:top w:val="nil"/>
              <w:left w:val="nil"/>
              <w:bottom w:val="nil"/>
              <w:right w:val="nil"/>
            </w:tcBorders>
            <w:shd w:val="clear" w:color="auto" w:fill="FFFFFF"/>
            <w:vAlign w:val="center"/>
          </w:tcPr>
          <w:p w14:paraId="716EF28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p>
        </w:tc>
        <w:tc>
          <w:tcPr>
            <w:tcW w:w="3320" w:type="dxa"/>
            <w:tcBorders>
              <w:top w:val="nil"/>
              <w:left w:val="nil"/>
              <w:bottom w:val="nil"/>
              <w:right w:val="nil"/>
            </w:tcBorders>
            <w:shd w:val="clear" w:color="auto" w:fill="FFFFFF"/>
            <w:vAlign w:val="center"/>
          </w:tcPr>
          <w:p w14:paraId="485A782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3203" w:type="dxa"/>
            <w:tcBorders>
              <w:top w:val="nil"/>
              <w:left w:val="nil"/>
              <w:bottom w:val="nil"/>
              <w:right w:val="nil"/>
            </w:tcBorders>
            <w:shd w:val="clear" w:color="auto" w:fill="FFFFFF"/>
            <w:vAlign w:val="center"/>
          </w:tcPr>
          <w:p w14:paraId="51C09E60" w14:textId="6B5740C6" w:rsidR="00E603C3" w:rsidRPr="001510E4" w:rsidRDefault="00E603C3" w:rsidP="00E603C3">
            <w:pPr>
              <w:spacing w:after="0" w:line="240" w:lineRule="auto"/>
              <w:rPr>
                <w:rFonts w:ascii="Segoe UI" w:eastAsia="Quattrocento Sans" w:hAnsi="Segoe UI" w:cs="Segoe UI"/>
                <w:color w:val="000000"/>
                <w:sz w:val="16"/>
                <w:szCs w:val="16"/>
              </w:rPr>
            </w:pPr>
            <w:r w:rsidRPr="00EB7034">
              <w:rPr>
                <w:rFonts w:ascii="Segoe UI" w:hAnsi="Segoe UI" w:cs="Segoe UI"/>
                <w:color w:val="000000"/>
                <w:sz w:val="16"/>
                <w:szCs w:val="16"/>
              </w:rPr>
              <w:t> </w:t>
            </w:r>
          </w:p>
        </w:tc>
      </w:tr>
      <w:tr w:rsidR="00E603C3" w:rsidRPr="00E603C3" w14:paraId="37B7C00A" w14:textId="77777777" w:rsidTr="00E603C3">
        <w:trPr>
          <w:trHeight w:val="270"/>
        </w:trPr>
        <w:tc>
          <w:tcPr>
            <w:tcW w:w="1654" w:type="dxa"/>
            <w:tcBorders>
              <w:top w:val="nil"/>
              <w:left w:val="nil"/>
              <w:bottom w:val="nil"/>
              <w:right w:val="nil"/>
            </w:tcBorders>
            <w:shd w:val="clear" w:color="auto" w:fill="F2F2F2"/>
            <w:vAlign w:val="center"/>
          </w:tcPr>
          <w:p w14:paraId="47A5E355"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dromedarii</w:t>
            </w:r>
            <w:proofErr w:type="spellEnd"/>
          </w:p>
        </w:tc>
        <w:tc>
          <w:tcPr>
            <w:tcW w:w="2886" w:type="dxa"/>
            <w:tcBorders>
              <w:top w:val="nil"/>
              <w:left w:val="nil"/>
              <w:bottom w:val="nil"/>
              <w:right w:val="nil"/>
            </w:tcBorders>
            <w:shd w:val="clear" w:color="auto" w:fill="F2F2F2"/>
            <w:vAlign w:val="center"/>
          </w:tcPr>
          <w:p w14:paraId="420F01F4"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Israel</w:t>
            </w:r>
          </w:p>
        </w:tc>
        <w:tc>
          <w:tcPr>
            <w:tcW w:w="940" w:type="dxa"/>
            <w:tcBorders>
              <w:top w:val="nil"/>
              <w:left w:val="nil"/>
              <w:bottom w:val="nil"/>
              <w:right w:val="nil"/>
            </w:tcBorders>
            <w:shd w:val="clear" w:color="auto" w:fill="F2F2F2"/>
            <w:vAlign w:val="center"/>
          </w:tcPr>
          <w:p w14:paraId="54CAD1D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03E0398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4C0B105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5F7F74FC" w14:textId="0D5CEBB0"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8F6B85">
              <w:rPr>
                <w:rFonts w:ascii="Segoe UI" w:hAnsi="Segoe UI" w:cs="Segoe UI"/>
                <w:color w:val="000000"/>
                <w:sz w:val="16"/>
                <w:szCs w:val="16"/>
              </w:rPr>
              <w:instrText>ADDIN CSL_CITATION {"citationItems":[{"id":"ITEM-1","itemData":{"author":[{"dropping-particle":"","family":"Azagi","given":"Tal","non-dropping-particle":"","parse-names":false,"suffix":""},{"dropping-particle":"","family":"Klement","given":"Eyal","non-dropping-particle":"","parse-names":false,"suffix":""},{"dropping-particle":"","family":"Perlman","given":"Gidon","non-dropping-particle":"","parse-names":false,"suffix":""},{"dropping-particle":"","family":"Lustig","given":"Yaniv","non-dropping-particle":"","parse-names":false,"suffix":""},{"dropping-particle":"","family":"Mumcuoglu","given":"Kosta Y","non-dropping-particle":"","parse-names":false,"suffix":""},{"dropping-particle":"","family":"Apanaskevich","given":"Dmitry A.","non-dropping-particle":"","parse-names":false,"suffix":""},{"dropping-particle":"","family":"Gottlieb","given":"Yuval","non-dropping-particle":"","parse-names":false,"suffix":""}],"container-title":"Applied and Environmental Microbiology","id":"ITEM-1","issue":"18","issued":{"date-parts":[["2017"]]},"page":"1-14","title":"Francisella-like endosymbionts and Rickettsia species in local and imported Hyalomma ticks","type":"article-journal","volume":"83"},"uris":["http://www.mendeley.com/documents/?uuid=4c32b2d3-afdf-482e-b018-fd5e108da363"]}],"mendeley":{"formattedCitation":"(Azagi et al., 2017)","manualFormatting":"Azagi et al., 201</w:instrText>
            </w:r>
            <w:r w:rsidRPr="00AE2720">
              <w:rPr>
                <w:rFonts w:ascii="Segoe UI" w:hAnsi="Segoe UI" w:cs="Segoe UI"/>
                <w:color w:val="000000"/>
                <w:sz w:val="16"/>
                <w:szCs w:val="16"/>
              </w:rPr>
              <w:instrText>7</w:instrText>
            </w:r>
            <w:r>
              <w:rPr>
                <w:rFonts w:ascii="Segoe UI" w:hAnsi="Segoe UI" w:cs="Segoe UI"/>
                <w:color w:val="000000"/>
                <w:sz w:val="16"/>
                <w:szCs w:val="16"/>
              </w:rPr>
              <w:instrText>","plainTextFormattedCitation":"(Azagi et al., 2017)","previouslyFormattedCitation":"(Azagi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Azagi et al., 2017</w:t>
            </w:r>
            <w:r>
              <w:rPr>
                <w:rFonts w:ascii="Segoe UI" w:hAnsi="Segoe UI" w:cs="Segoe UI"/>
                <w:color w:val="000000"/>
                <w:sz w:val="16"/>
                <w:szCs w:val="16"/>
              </w:rPr>
              <w:fldChar w:fldCharType="end"/>
            </w:r>
          </w:p>
        </w:tc>
      </w:tr>
      <w:tr w:rsidR="00E603C3" w:rsidRPr="00E603C3" w14:paraId="66166EE9" w14:textId="77777777" w:rsidTr="00E603C3">
        <w:trPr>
          <w:trHeight w:val="270"/>
        </w:trPr>
        <w:tc>
          <w:tcPr>
            <w:tcW w:w="1654" w:type="dxa"/>
            <w:tcBorders>
              <w:top w:val="nil"/>
              <w:left w:val="nil"/>
              <w:bottom w:val="nil"/>
              <w:right w:val="nil"/>
            </w:tcBorders>
            <w:shd w:val="clear" w:color="auto" w:fill="F2F2F2"/>
            <w:vAlign w:val="center"/>
          </w:tcPr>
          <w:p w14:paraId="1F4F06F8"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35CB089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Saudi Arabia</w:t>
            </w:r>
          </w:p>
        </w:tc>
        <w:tc>
          <w:tcPr>
            <w:tcW w:w="940" w:type="dxa"/>
            <w:tcBorders>
              <w:top w:val="nil"/>
              <w:left w:val="nil"/>
              <w:bottom w:val="nil"/>
              <w:right w:val="nil"/>
            </w:tcBorders>
            <w:shd w:val="clear" w:color="auto" w:fill="F2F2F2"/>
            <w:vAlign w:val="center"/>
          </w:tcPr>
          <w:p w14:paraId="4914B6E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3AB8E0E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6197FD57"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center"/>
          </w:tcPr>
          <w:p w14:paraId="1EDED823" w14:textId="40CA726A"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{"citationItems":[{"id":"ITEM-1","itemData":{"DOI":"10.14202/vetworld.2020.1462-1472","ISSN":"22310916","abstract":"Background and Aim: Hyalomma dromedarii ticks are vectors of disease agents and hosts of Francisella-like endosymbionts (FLEs). Knowledge about intraspecific genetic variation among H. dromedarii and its Francisella species is limited. The aims of this study were to investigate whether certain H. dromedarii genotypes are specialized in carrying specific Francisella species genotypes and scrutinize the population structure of H. dromedarii ticks in Saudi Arabia. Materials and Methods: We collected 151 H. dromedarii ticks from 33 camels from 13 locations in Saudi Arabia. The second internal transcribed spacer (ITS2), cytochrome c oxidase subunit-1(COI), and 16S rRNA genes were used for singleand multi-locus sequence typing and phylogenetic analyses. H. dromedarii-borne Francisella was screened using the tul4 gene and 16S rRNA Francisella-specific primers followed by amplicon Sanger sequencing. Results: Single-locus typing of ticks using ITS2, 16S rRNA, and COI genes yielded 1, 10, and 31 sequence types (ST), respectively, with pairwise sequence similarity of 100% for ITS2, 99.18-99.86% for COI, and 99.50-99.75% for 16S rRNA. COI sequence analysis indicated a lack of strict geographical structuration, as ST15 was found in both Saudi Arabia and Kenya. In contrast, multilocus sequence typing resolved 148 H. dromedarii ticks into 39 genotypes of ticks and three genotypes of FLEs. The ST2-FLE genotype was carried by the tick genotype ST35, while the ST1-FLE genotype and 41.89% of the ST3-FLE genotype were carried by the tick genotype ST32. Accordingly, there appeared to be no specialization of certain tick genotypes to harbor-specific FLE genotypes. Conclusion: For the 1st time, we have provided an overview of the population structure of H. dromedarii ticks and FLE strains. We found a low level of genetic diversity among FLEs and non-specialized circulation of FLEs among H. dromedarii ticks.","author":[{"dropping-particle":"","family":"Elbir","given":"Haitham","non-dropping-particle":"","parse-names":false,"suffix":""},{"dropping-particle":"","family":"Almathen","given":"Faisal","non-dropping-particle":"","parse-names":false,"suffix":""},{"dropping-particle":"","family":"Elnahas","given":"Ayman","non-dropping-particle":"","parse-names":false,"suffix":""}],"container-title":"Veterinary World","id":"ITEM-1","issue":"7","issued":{"date-parts":[["2020"]]},"page":"1462-1472","title":"Low genetic diversity among Francisella-like endosymbionts within different genotypes of Hyalomma dromedarii ticks infesting camels in Saudi Arabia","type":"article-journal","volume":"13"},"uris":["http://www.mendeley.com/documents/?uuid=04895a39-8939-4f96-a292-e43f694e7e80"]}],"mendeley":{"formattedCitation":"(Elbir et al., 2020)","manualFormatting":"Elbir et al., 2020","plainTextFormattedCitation":"(Elbir et al., 2020)","previouslyFormattedCitation":"(Elbir et al., 2020)"},"properties":{"noteIndex":0},"schema":"https://github.com/citation-style-language/schema/raw/master/csl-citation.json"}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Elbir et al., 2020</w:t>
            </w:r>
            <w:r>
              <w:rPr>
                <w:rFonts w:ascii="Segoe UI" w:hAnsi="Segoe UI" w:cs="Segoe UI"/>
                <w:color w:val="000000"/>
                <w:sz w:val="16"/>
                <w:szCs w:val="16"/>
              </w:rPr>
              <w:fldChar w:fldCharType="end"/>
            </w:r>
          </w:p>
        </w:tc>
      </w:tr>
      <w:tr w:rsidR="00E603C3" w:rsidRPr="00E603C3" w14:paraId="6B74645C" w14:textId="77777777" w:rsidTr="00E603C3">
        <w:trPr>
          <w:trHeight w:val="270"/>
        </w:trPr>
        <w:tc>
          <w:tcPr>
            <w:tcW w:w="1654" w:type="dxa"/>
            <w:tcBorders>
              <w:top w:val="nil"/>
              <w:left w:val="nil"/>
              <w:bottom w:val="nil"/>
              <w:right w:val="nil"/>
            </w:tcBorders>
            <w:shd w:val="clear" w:color="auto" w:fill="F2F2F2"/>
            <w:vAlign w:val="center"/>
          </w:tcPr>
          <w:p w14:paraId="05A9C354"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5CB72975"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Tunisia, Sousse</w:t>
            </w:r>
          </w:p>
        </w:tc>
        <w:tc>
          <w:tcPr>
            <w:tcW w:w="940" w:type="dxa"/>
            <w:tcBorders>
              <w:top w:val="nil"/>
              <w:left w:val="nil"/>
              <w:bottom w:val="nil"/>
              <w:right w:val="nil"/>
            </w:tcBorders>
            <w:shd w:val="clear" w:color="auto" w:fill="F2F2F2"/>
            <w:vAlign w:val="center"/>
          </w:tcPr>
          <w:p w14:paraId="79BE535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2F2F2"/>
            <w:vAlign w:val="center"/>
          </w:tcPr>
          <w:p w14:paraId="158FB7F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4590B7A0"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5BE14080" w14:textId="31941E2E"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1510E4" w14:paraId="56D46E27" w14:textId="77777777" w:rsidTr="00E603C3">
        <w:trPr>
          <w:trHeight w:val="270"/>
        </w:trPr>
        <w:tc>
          <w:tcPr>
            <w:tcW w:w="1654" w:type="dxa"/>
            <w:tcBorders>
              <w:top w:val="nil"/>
              <w:left w:val="nil"/>
              <w:bottom w:val="nil"/>
              <w:right w:val="nil"/>
            </w:tcBorders>
            <w:shd w:val="clear" w:color="auto" w:fill="F2F2F2"/>
            <w:vAlign w:val="center"/>
          </w:tcPr>
          <w:p w14:paraId="6B3B12E8"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5451474A"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Tunisia</w:t>
            </w:r>
            <w:proofErr w:type="spellEnd"/>
            <w:r w:rsidRPr="00705202">
              <w:rPr>
                <w:rFonts w:ascii="Segoe UI" w:eastAsia="Quattrocento Sans" w:hAnsi="Segoe UI" w:cs="Segoe UI"/>
                <w:color w:val="000000"/>
                <w:sz w:val="16"/>
                <w:szCs w:val="16"/>
                <w:lang w:val="fr-FR"/>
              </w:rPr>
              <w:t xml:space="preserve">, </w:t>
            </w:r>
            <w:proofErr w:type="spellStart"/>
            <w:r w:rsidRPr="00705202">
              <w:rPr>
                <w:rFonts w:ascii="Segoe UI" w:eastAsia="Quattrocento Sans" w:hAnsi="Segoe UI" w:cs="Segoe UI"/>
                <w:color w:val="000000"/>
                <w:sz w:val="16"/>
                <w:szCs w:val="16"/>
                <w:lang w:val="fr-FR"/>
              </w:rPr>
              <w:t>Kebili</w:t>
            </w:r>
            <w:proofErr w:type="spellEnd"/>
          </w:p>
        </w:tc>
        <w:tc>
          <w:tcPr>
            <w:tcW w:w="940" w:type="dxa"/>
            <w:tcBorders>
              <w:top w:val="nil"/>
              <w:left w:val="nil"/>
              <w:bottom w:val="nil"/>
              <w:right w:val="nil"/>
            </w:tcBorders>
            <w:shd w:val="clear" w:color="auto" w:fill="F2F2F2"/>
            <w:vAlign w:val="center"/>
          </w:tcPr>
          <w:p w14:paraId="4D28C935"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30BBE29A"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32F0FA73"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61C4D2B6" w14:textId="1A56A41A"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E603C3" w14:paraId="28FD4D33" w14:textId="77777777" w:rsidTr="00E603C3">
        <w:trPr>
          <w:trHeight w:val="270"/>
        </w:trPr>
        <w:tc>
          <w:tcPr>
            <w:tcW w:w="1654" w:type="dxa"/>
            <w:tcBorders>
              <w:top w:val="nil"/>
              <w:left w:val="nil"/>
              <w:bottom w:val="nil"/>
              <w:right w:val="nil"/>
            </w:tcBorders>
            <w:shd w:val="clear" w:color="auto" w:fill="F2F2F2"/>
            <w:vAlign w:val="center"/>
          </w:tcPr>
          <w:p w14:paraId="2E92A66F"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w:t>
            </w:r>
          </w:p>
        </w:tc>
        <w:tc>
          <w:tcPr>
            <w:tcW w:w="2886" w:type="dxa"/>
            <w:tcBorders>
              <w:top w:val="nil"/>
              <w:left w:val="nil"/>
              <w:bottom w:val="nil"/>
              <w:right w:val="nil"/>
            </w:tcBorders>
            <w:shd w:val="clear" w:color="auto" w:fill="F2F2F2"/>
            <w:vAlign w:val="center"/>
          </w:tcPr>
          <w:p w14:paraId="4B07C91D"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Egypt</w:t>
            </w:r>
          </w:p>
        </w:tc>
        <w:tc>
          <w:tcPr>
            <w:tcW w:w="940" w:type="dxa"/>
            <w:tcBorders>
              <w:top w:val="nil"/>
              <w:left w:val="nil"/>
              <w:bottom w:val="nil"/>
              <w:right w:val="nil"/>
            </w:tcBorders>
            <w:shd w:val="clear" w:color="auto" w:fill="F2F2F2"/>
            <w:vAlign w:val="center"/>
          </w:tcPr>
          <w:p w14:paraId="04BB40B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1EAF7F6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4DB69B95"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3203" w:type="dxa"/>
            <w:tcBorders>
              <w:top w:val="nil"/>
              <w:left w:val="nil"/>
              <w:bottom w:val="nil"/>
              <w:right w:val="nil"/>
            </w:tcBorders>
            <w:shd w:val="clear" w:color="auto" w:fill="F2F2F2"/>
            <w:vAlign w:val="bottom"/>
          </w:tcPr>
          <w:p w14:paraId="717B79D1" w14:textId="08E247AD"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{"citationItems":[{"id":"ITEM-1","itemData":{"DOI":"10.1089/vbz.2016.2100","ISSN":"15577759","PMID":"28402703","abstract":"This study was conducted to investigate the possible role of camels and attached ticks in the epidemiology of Francisella spp. including Francisella tularensis. For this purpose, a total of 319 ticks (248 Hyalomma dromedarii and 71 Amblyomma spp.) as well as 100 blood and 50 fecal samples collected from camels were screened for the presence of Francisella spp. by PCR through amplification of Francisella 16S rRNA gene. Positive samples were then tested for F. tularensis by PCR. In addition, serum samples from 75 camel abattoir workers were examined for the presence of IgG antibodies against F. tularensis using enzyme-linked immunosorbent assay (ELISA). Of the examined ticks, 15 were positive for Francisella spp. with prevalence of 4.7%, all positive results were recorded in Hyalomma dromedarii (6%). Neither blood nor fecal samples from camels yielded Francisella spp. even camels which carried Francisella spp. positive ticks. Moreover, F. tularensis could not be detected among Francisella-positive ticks. Phylogenetic analysis of some Francisella 16S rRNA gene sequences obtained in this study points out that these sequences are closely related to Francisella-like endosymbionts. In contrast, seroprevalence of F. tularensis antibodies among examined abattoir workers was 9.3% with significantly high prevalence among workers frequently exposed to tick bites (20.7%) rather than occasionally exposed workers (2.2%). In conclusion, however, F. tularensis could not be detected in this study; the high seroprevalence among camel abattoir workers especially those frequently exposed to tick bites underlines the possible role of ticks attached to camels in transmission of tularemia to humans.","author":[{"dropping-particle":"","family":"Ghoneim","given":"Nahed H.","non-dropping-particle":"","parse-names":false,"suffix":""},{"dropping-particle":"","family":"Abdel-Moein","given":"Khaled A.","non-dropping-particle":"","parse-names":false,"suffix":""},{"dropping-particle":"","family":"Zaher","given":"Hala M.","non-dropping-particle":"","parse-names":false,"suffix":""}],"container-title":"Vector-Borne and Zoonotic Diseases","id":"ITEM-1","issue":"6","issued":{"date-parts":[["2017"]]},"page":"384-387","title":"Molecular detection of Francisella spp. among ticks attached to camels in Egypt","type":"article-journal","volume":"17"},"uris":["http://www.mendeley.com/documents/?uuid=996a333e-ef71-4bc4-be77-fd5e7e7e297a"]}],"mendeley":{"formattedCitation":"(Ghoneim et al., 2017)","manualFormatting":"Ghoneim et al., 2017","plainTextFormattedCitation":"(Ghoneim et al., 2017)","previouslyFormattedCitation":"(Ghoneim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Ghoneim et al., 2017</w:t>
            </w:r>
            <w:r>
              <w:rPr>
                <w:rFonts w:ascii="Segoe UI" w:hAnsi="Segoe UI" w:cs="Segoe UI"/>
                <w:color w:val="000000"/>
                <w:sz w:val="16"/>
                <w:szCs w:val="16"/>
              </w:rPr>
              <w:fldChar w:fldCharType="end"/>
            </w:r>
          </w:p>
        </w:tc>
      </w:tr>
      <w:tr w:rsidR="00E603C3" w:rsidRPr="00E603C3" w14:paraId="791FE908" w14:textId="77777777" w:rsidTr="00E603C3">
        <w:trPr>
          <w:trHeight w:val="270"/>
        </w:trPr>
        <w:tc>
          <w:tcPr>
            <w:tcW w:w="1654" w:type="dxa"/>
            <w:tcBorders>
              <w:top w:val="nil"/>
              <w:left w:val="nil"/>
              <w:bottom w:val="nil"/>
              <w:right w:val="nil"/>
            </w:tcBorders>
            <w:shd w:val="clear" w:color="auto" w:fill="F2F2F2"/>
            <w:vAlign w:val="center"/>
          </w:tcPr>
          <w:p w14:paraId="18876430"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1D1B43E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United Arab Emirates, Al-Ain</w:t>
            </w:r>
          </w:p>
        </w:tc>
        <w:tc>
          <w:tcPr>
            <w:tcW w:w="940" w:type="dxa"/>
            <w:tcBorders>
              <w:top w:val="nil"/>
              <w:left w:val="nil"/>
              <w:bottom w:val="nil"/>
              <w:right w:val="nil"/>
            </w:tcBorders>
            <w:shd w:val="clear" w:color="auto" w:fill="F2F2F2"/>
            <w:vAlign w:val="center"/>
          </w:tcPr>
          <w:p w14:paraId="3A09C7AB"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243DCC8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71DC35F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Bacterial barcoding</w:t>
            </w:r>
          </w:p>
        </w:tc>
        <w:tc>
          <w:tcPr>
            <w:tcW w:w="3203" w:type="dxa"/>
            <w:tcBorders>
              <w:top w:val="nil"/>
              <w:left w:val="nil"/>
              <w:bottom w:val="nil"/>
              <w:right w:val="nil"/>
            </w:tcBorders>
            <w:shd w:val="clear" w:color="auto" w:fill="F2F2F2"/>
            <w:vAlign w:val="bottom"/>
          </w:tcPr>
          <w:p w14:paraId="280F96FB" w14:textId="6BE45D3C"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{"citationItems":[{"id":"ITEM-1","itemData":{"DOI":"10.1038/s41598-020-74116-7","ISBN":"0123456789","ISSN":"20452322","PMID":"33046763","abstract":"Hyalomma dromedarii is an important blood-feeding ectoparasite that affects the health of camels. We assessed the profile of bacterial communities associated with H. dromedarii collected from camels in the eastern part of the UAE in 2010 and 2019. A total of 100 partially engorged female ticks were taken from tick samples collected from camels (n = 100; 50/year) and subjected to DNA extraction and sequencing. The 16S rRNA gene was amplified from genomic DNA and sequenced using Illumina MiSeq platform to elucidate the bacterial communities. Principle Coordinates Analysis (PCoA) was conducted to determine patterns of diversity in bacterial communities. In 2010 and 2019, we obtained 899,574 and 781,452 read counts and these formed 371 and 191 operational taxonomic units (OTUs, clustered at 97% similarity), respectively. In both years, twenty-five bacterial families with high relative abundance were detected and the following were the most common: Moraxellaceae, Enterobacteriaceae, Staphylococcaceae, Bacillaceae, Corynebacteriaceae, Flavobacteriaceae, Francisellaceae, Muribaculaceae, Neisseriaceae, and Pseudomonadaceae. Francisellaceae and Enterobacteriaceae coexist in H. dromedarii and we suggest that they thrive under similar conditions and microbial interactions inside the host. Comparisons of diversity indicated that microbial communities differed in terms of richness and evenness between 2010 and 2019, with higher richness but lower evenness in communities in 2010. Principle coordinates analyses showed clear clusters separating microbial communities in 2010 and 2019. The differences in communities suggested that the repertoire of microbial communities have shifted. In particular, the significant increase in dominance of Francisella and the presence of bacterial families containing pathogenic genera shows that H. dromedarii poses a serious health risk to camels and people who interact with them. Thus, it may be wise to introduce active surveillance of key genera that constitute a health hazard in the livestock industry to protect livestock and people.","author":[{"dropping-particle":"","family":"Perveen","given":"Nighat","non-dropping-particle":"","parse-names":false,"suffix":""},{"dropping-particle":"Bin","family":"Muzaffar","given":"Sabir","non-dropping-particle":"","parse-names":false,"suffix":""},{"dropping-particle":"","family":"Vijayan","given":"Ranjit","non-dropping-particle":"","parse-names":false,"suffix":""},{"dropping-particle":"","family":"Al-Deeb","given":"Mohammad Ali","non-dropping-particle":"","parse-names":false,"suffix":""}],"container-title":"Scientific Reports","id":"ITEM-1","issue":"1","issued":{"date-parts":[["2020"]]},"page":"1-11","publisher":"Nature Publishing Group UK","title":"Microbial communities associated with the camel tick, Hyalomma dromedarii: 16S rRNA gene-based analysis","type":"article-journal","volume":"10"},"uris":["http://www.mendeley.com/documents/?uuid=5d969c9f-c2a6-4c69-aee7-4423dbbd936f"]}],"mendeley":{"formattedCitation":"(Perveen et al., 2020)","manualFormatting":"Perveen et al., 2020","plainTextFormattedCitation":"(Perveen et al., 2020)","previouslyFormattedCitation":"(Perveen et al., 2020)"},"properties":{"noteIndex":0},"schema":"https://github.com/citation-style-language/schema/raw/master/csl-citation.json"}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Perveen et al., 2020</w:t>
            </w:r>
            <w:r>
              <w:rPr>
                <w:rFonts w:ascii="Segoe UI" w:hAnsi="Segoe UI" w:cs="Segoe UI"/>
                <w:color w:val="000000"/>
                <w:sz w:val="16"/>
                <w:szCs w:val="16"/>
              </w:rPr>
              <w:fldChar w:fldCharType="end"/>
            </w:r>
          </w:p>
        </w:tc>
      </w:tr>
      <w:tr w:rsidR="00E603C3" w:rsidRPr="001510E4" w14:paraId="462C9304" w14:textId="77777777" w:rsidTr="00E603C3">
        <w:trPr>
          <w:trHeight w:val="270"/>
        </w:trPr>
        <w:tc>
          <w:tcPr>
            <w:tcW w:w="1654" w:type="dxa"/>
            <w:tcBorders>
              <w:top w:val="nil"/>
              <w:left w:val="nil"/>
              <w:bottom w:val="nil"/>
              <w:right w:val="nil"/>
            </w:tcBorders>
            <w:shd w:val="clear" w:color="auto" w:fill="F2F2F2"/>
            <w:vAlign w:val="center"/>
          </w:tcPr>
          <w:p w14:paraId="583BCD8B"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09492E3B"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Palestine, Jericho</w:t>
            </w:r>
          </w:p>
        </w:tc>
        <w:tc>
          <w:tcPr>
            <w:tcW w:w="940" w:type="dxa"/>
            <w:tcBorders>
              <w:top w:val="nil"/>
              <w:left w:val="nil"/>
              <w:bottom w:val="nil"/>
              <w:right w:val="nil"/>
            </w:tcBorders>
            <w:shd w:val="clear" w:color="auto" w:fill="F2F2F2"/>
            <w:vAlign w:val="center"/>
          </w:tcPr>
          <w:p w14:paraId="577F540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4AC6FB57"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4EA502EF" w14:textId="77777777" w:rsidR="00E603C3" w:rsidRPr="001510E4" w:rsidRDefault="00E603C3" w:rsidP="00E603C3">
            <w:pPr>
              <w:spacing w:after="0" w:line="240" w:lineRule="auto"/>
              <w:rPr>
                <w:rFonts w:ascii="Segoe UI" w:eastAsia="Quattrocento Sans" w:hAnsi="Segoe UI" w:cs="Segoe UI"/>
                <w:color w:val="000000"/>
                <w:sz w:val="16"/>
                <w:szCs w:val="16"/>
              </w:rPr>
            </w:pPr>
            <w:proofErr w:type="spellStart"/>
            <w:r w:rsidRPr="001510E4">
              <w:rPr>
                <w:rFonts w:ascii="Segoe UI" w:eastAsia="Quattrocento Sans" w:hAnsi="Segoe UI" w:cs="Segoe UI"/>
                <w:color w:val="000000"/>
                <w:sz w:val="16"/>
                <w:szCs w:val="16"/>
              </w:rPr>
              <w:t>Metagenomic</w:t>
            </w:r>
            <w:proofErr w:type="spellEnd"/>
            <w:r w:rsidRPr="001510E4">
              <w:rPr>
                <w:rFonts w:ascii="Segoe UI" w:eastAsia="Quattrocento Sans" w:hAnsi="Segoe UI" w:cs="Segoe UI"/>
                <w:color w:val="000000"/>
                <w:sz w:val="16"/>
                <w:szCs w:val="16"/>
              </w:rPr>
              <w:t xml:space="preserve"> analysis</w:t>
            </w:r>
          </w:p>
        </w:tc>
        <w:tc>
          <w:tcPr>
            <w:tcW w:w="3203" w:type="dxa"/>
            <w:tcBorders>
              <w:top w:val="nil"/>
              <w:left w:val="nil"/>
              <w:bottom w:val="nil"/>
              <w:right w:val="nil"/>
            </w:tcBorders>
            <w:shd w:val="clear" w:color="auto" w:fill="F2F2F2"/>
            <w:vAlign w:val="center"/>
          </w:tcPr>
          <w:p w14:paraId="2B6E6BDC" w14:textId="32D9B923"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{"citationItems":[{"id":"ITEM-1","itemData":{"DOI":"10.1101/407510","ISBN":"1111111111","ISSN":"1935-2727","abstract":"Background Across the world, ticks act as vectors of human and animal pathogens. Ticks rely on bacterial endosymbionts, which often share close and complex evolutionary links with tick-borne pathogens. As the prevalence, diversity and virulence potential of tick-borne agents remain poorly understood, there is a pressing need for microbial surveillance of ticks as potential disease vectors. Methodology/Principal Findings We developed a two-stage protocol that includes 16S-amplicon screening of pooled samples of hard ticks collected from dogs, sheep and camels in Palestine, followed by shotgun metagenomics on individual ticks to detect and characterise tick-borne pathogens and endosymbionts. Two ticks isolated from sheep yielded an abundance of reads from the genus Rickettsia, which were assembled into draft genomes. One of the resulting genomes was highly similar to Rickettsia massiliae strain MTU5. Analysis of signature genes showed that the other represents the first genome sequence of the potential pathogen Candidatus Rickettsia barbariae. Ticks from a dog and a sheep yielded draft genome sequences of strains of the Coxiella-like endosymbiont Candidatus Coxeilla mudrowiae. A sheep tick yielded sequences from the sheep pathogen Anaplasma ovis, while Hyalomma ticks from camels yielded sequences belonging to Francisella-like endosymbionts. From the metagenome of a dog tick from Jericho, we generated a genome sequence of a canine parvovirus. Significance Here, we have shown how a cost-effective two-stage protocol can be used to detect and characterise tick-borne pathogens and endosymbionts. In recovering genome sequences from an unexpected pathogen (canine parvovirus) and a previously unsequenced pathogen (Candidatus Rickettsia barbariae), we demonstrate the open-ended nature of metagenomics. We also provide evidence that ticks can carry canine parvovirus, raising the possibility that ticks might contribute to the spread of this troublesome virus. Author Summary We have shown how DNA sequencing can be used to detect and characterise potentially pathogenic microorganisms carried by ticks. We surveyed hard ticks collected from domesticated animals across the West Bank territory of Palestine. All the ticks came from species that are also capable of feeding on humans. We detected several important pathogens, including two species of Rickettsia, the sheep pathogen Anaplasma ovis and canine parvovirus. These findings highlight the importance of hard ticks and t…","author":[{"dropping-particle":"","family":"Ravi","given":"Anuradha","non-dropping-particle":"","parse-names":false,"suffix":""},{</w:instrText>
            </w:r>
            <w:r w:rsidRPr="00BF7037">
              <w:rPr>
                <w:rFonts w:ascii="Segoe UI" w:hAnsi="Segoe UI" w:cs="Segoe UI"/>
                <w:color w:val="000000"/>
                <w:sz w:val="16"/>
                <w:szCs w:val="16"/>
              </w:rPr>
              <w:instrText>"dropping-particle":"","family":"Ereqat","given":"Suheir","non-dropping-particle":"","parse-names":false,"suffix":""},{"dropping-particle":"","family":"Al-Jawabreh","given":"Amer","non-dropping-particle":"","parse-names":false,"suffix":""},{"dropping-particle":"","family":"Abdeen","given":"Ziad","non-dropping-particle":"","parse-names":false,"suffix":""},{"dropping-particle":"","family":"Shamma","given":"Omar Abu","non-dropping-particle":"","parse-names":false,"suffix":""},{"dropping-particle":"","family":"Hall","given":"Holly","non-dropping-particle":"","parse-names":false,"suffix":""},{"dropping-particle":"","family":"Pallen","given":"Mark J.","non-dropping-particle":"","parse-names":false,"suffix":""},{"dropping-particle":"","family":"Nasereddin","given":"Abedelmajeed","non-dropping-particle":"","parse-names":false,"suffix":""}],"container-title":"bioRxiv","id":"ITEM-1","issued":{"date-parts":[["2018"]]},"page":"1-19","title":"Metagenomic profiling of ticks: Identification of novel rickettsial genomes and detection of tick borne canine parvovirus","type":"article-journal"},"uris":["http://www.mendeley.com/documents/?uuid=5d0a63b8-6d5b-4e9b-8398-377d4077a091"]}],"mendeley":{"formattedCitation":"(Ravi et al., 2018)","manualFormatting":"Ravi et al., 2018","plainTextFormattedCitation":"(Ravi et al., 2018)","previouslyFormattedCitation":"(Ravi et al., 2018)"},"properties":{"noteIndex":0},"schema":"https://github.com/citation-style-language/schema/raw/master/csl-citation.json"}</w:instrText>
            </w:r>
            <w:r>
              <w:rPr>
                <w:rFonts w:ascii="Segoe UI" w:hAnsi="Segoe UI" w:cs="Segoe UI"/>
                <w:color w:val="000000"/>
                <w:sz w:val="16"/>
                <w:szCs w:val="16"/>
              </w:rPr>
              <w:fldChar w:fldCharType="separate"/>
            </w:r>
            <w:r w:rsidRPr="00BF7037">
              <w:rPr>
                <w:rFonts w:ascii="Segoe UI" w:hAnsi="Segoe UI" w:cs="Segoe UI"/>
                <w:noProof/>
                <w:color w:val="000000"/>
                <w:sz w:val="16"/>
                <w:szCs w:val="16"/>
              </w:rPr>
              <w:t>Ravi et al., 2018</w:t>
            </w:r>
            <w:r>
              <w:rPr>
                <w:rFonts w:ascii="Segoe UI" w:hAnsi="Segoe UI" w:cs="Segoe UI"/>
                <w:color w:val="000000"/>
                <w:sz w:val="16"/>
                <w:szCs w:val="16"/>
              </w:rPr>
              <w:fldChar w:fldCharType="end"/>
            </w:r>
          </w:p>
        </w:tc>
      </w:tr>
      <w:tr w:rsidR="00E603C3" w:rsidRPr="00E603C3" w14:paraId="1B57AFEF" w14:textId="77777777" w:rsidTr="00E603C3">
        <w:trPr>
          <w:trHeight w:val="270"/>
        </w:trPr>
        <w:tc>
          <w:tcPr>
            <w:tcW w:w="1654" w:type="dxa"/>
            <w:tcBorders>
              <w:top w:val="nil"/>
              <w:left w:val="nil"/>
              <w:bottom w:val="nil"/>
              <w:right w:val="nil"/>
            </w:tcBorders>
            <w:shd w:val="clear" w:color="auto" w:fill="F2F2F2"/>
            <w:vAlign w:val="center"/>
          </w:tcPr>
          <w:p w14:paraId="3710CDDB"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2F2F2"/>
            <w:vAlign w:val="center"/>
          </w:tcPr>
          <w:p w14:paraId="1AB6166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Saudi Arabia, Al </w:t>
            </w:r>
            <w:proofErr w:type="spellStart"/>
            <w:r w:rsidRPr="001510E4">
              <w:rPr>
                <w:rFonts w:ascii="Segoe UI" w:eastAsia="Quattrocento Sans" w:hAnsi="Segoe UI" w:cs="Segoe UI"/>
                <w:color w:val="000000"/>
                <w:sz w:val="16"/>
                <w:szCs w:val="16"/>
              </w:rPr>
              <w:t>Hofuf</w:t>
            </w:r>
            <w:proofErr w:type="spellEnd"/>
          </w:p>
        </w:tc>
        <w:tc>
          <w:tcPr>
            <w:tcW w:w="940" w:type="dxa"/>
            <w:tcBorders>
              <w:top w:val="nil"/>
              <w:left w:val="nil"/>
              <w:bottom w:val="nil"/>
              <w:right w:val="nil"/>
            </w:tcBorders>
            <w:shd w:val="clear" w:color="auto" w:fill="F2F2F2"/>
            <w:vAlign w:val="center"/>
          </w:tcPr>
          <w:p w14:paraId="5685A6E9"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60611567"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077F0BA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 &amp; bacterial barcoding</w:t>
            </w:r>
          </w:p>
        </w:tc>
        <w:tc>
          <w:tcPr>
            <w:tcW w:w="3203" w:type="dxa"/>
            <w:tcBorders>
              <w:top w:val="nil"/>
              <w:left w:val="nil"/>
              <w:bottom w:val="nil"/>
              <w:right w:val="nil"/>
            </w:tcBorders>
            <w:shd w:val="clear" w:color="auto" w:fill="F2F2F2"/>
            <w:vAlign w:val="center"/>
          </w:tcPr>
          <w:p w14:paraId="2FEFBDF8" w14:textId="65A054BF"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BF7037">
              <w:rPr>
                <w:rFonts w:ascii="Segoe UI" w:hAnsi="Segoe UI" w:cs="Segoe UI"/>
                <w:color w:val="000000"/>
                <w:sz w:val="16"/>
                <w:szCs w:val="16"/>
              </w:rPr>
              <w:instrText>ADDIN CSL_CITATION {"citationItems":[{"id":"ITEM-1","itemData":{"DOI":"10.3855/JIDC.11604","ISSN":"19722680","PMID":"32087072","abstract":"Introduction: The tick Hyalomma dromedarii is predominant in camels of Saudi Arabia and harbor multiple pathogens causing disease in humans and animals. Knowing the bacterial community of ticks is crucial for surveillance of known and newly emerging pathogens. Yet, the bacteriome of H. dromedarii remain unexplored to date. Methodology: In a cross-sectional survey, we used V3-V4 region of 16S rRNA to characterize the bacteriome of 62 whole H. dromedarii tick samples collected from camels found in Hofuf city in Saudi Arabia. Results: Sequencing results yielded 217 species incorporated into 114 genera, which in turn belong to the dominant phylum Proteobacteria (98%) followed by Firmicutes (1.38%), Actinobacteria (0.36%), Bacteroidetes (0.17%), meanwhile the phyla Cyanobacteria, Verrucomicrobia and unclassified bacteria were rarely detected. Francisella endosymbiont dominated the bacteriome of H. dromedarii ticks with average abundance of 94.37% and together with Salincoccus sp. accounted for 94.51% of the average sequences. The remaining bacteriome consisted of low abundance of potential pathogens and environmental bacteria. Of these pathogens, we found Helicobacter pylori in the tick H. dromedarii for the first time. Notably, Anaplasma, Ehrlichia and Rickettsia patho</w:instrText>
            </w:r>
            <w:r>
              <w:rPr>
                <w:rFonts w:ascii="Segoe UI" w:hAnsi="Segoe UI" w:cs="Segoe UI"/>
                <w:color w:val="000000"/>
                <w:sz w:val="16"/>
                <w:szCs w:val="16"/>
              </w:rPr>
              <w:instrText>gens known to be found in H. dromedarii ticks were not detected. Conclusion: This first preliminary study advances our knowledge about the bacterial community of H. dromedarii ticks and provides a basis for pathogen surveillance and studying the influences of symbionts on vector competence. Presence of pathogens in ticks, raise concerns about potential transmission of these agents to humans or animals.","author":[{"dropping-particle":"","family":"Elbir","given":"Haitham","non-dropping-particle":"","parse-names":false,"suffix":""},{"dropping-particle":"","family":"Almathen","given":"Faisal","non-dropping-particle":"","parse-names":false,"suffix":""},{"dropping-particle":"","family":"Alhumam","given":"Naser Abdullah","non-dropping-particle":"","parse-names":false,"suffix":""}],"container-title":"Journal of Infection in Developing Countries","id":"ITEM-1","issue":"11","issued":{"date-parts":[["2019"]]},"page":"1001-1012","title":"A glimpse of the bacteriome of Hyalomma dromedarii ticks infesting camels reveals human Helicobacter pylori pathogen","type":"article-journal","volume":"13"},"uris":["http://www.mendeley.com/documents/?uuid=e779e46d-beb3-4e1e-8b07-8d23c899f406"]}],"mendeley":{"formattedCitation":"(Elbir et al., 2019)","manualFormatting":"Elbir et al., 2019","plainTextFormattedCitation":"(Elbir et al., 2019)","previouslyFormattedCitation":"(Elbir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Elbir et al., 2019</w:t>
            </w:r>
            <w:r>
              <w:rPr>
                <w:rFonts w:ascii="Segoe UI" w:hAnsi="Segoe UI" w:cs="Segoe UI"/>
                <w:color w:val="000000"/>
                <w:sz w:val="16"/>
                <w:szCs w:val="16"/>
              </w:rPr>
              <w:fldChar w:fldCharType="end"/>
            </w:r>
          </w:p>
        </w:tc>
      </w:tr>
      <w:tr w:rsidR="00E603C3" w:rsidRPr="00E603C3" w14:paraId="1F7222F0" w14:textId="77777777" w:rsidTr="00E603C3">
        <w:trPr>
          <w:trHeight w:val="270"/>
        </w:trPr>
        <w:tc>
          <w:tcPr>
            <w:tcW w:w="1654" w:type="dxa"/>
            <w:tcBorders>
              <w:top w:val="nil"/>
              <w:left w:val="nil"/>
              <w:bottom w:val="nil"/>
              <w:right w:val="nil"/>
            </w:tcBorders>
            <w:shd w:val="clear" w:color="auto" w:fill="F2F2F2"/>
            <w:vAlign w:val="center"/>
          </w:tcPr>
          <w:p w14:paraId="0E05195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74A95326"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Saudi Arabia, Hail Province</w:t>
            </w:r>
          </w:p>
        </w:tc>
        <w:tc>
          <w:tcPr>
            <w:tcW w:w="940" w:type="dxa"/>
            <w:tcBorders>
              <w:top w:val="nil"/>
              <w:left w:val="nil"/>
              <w:bottom w:val="nil"/>
              <w:right w:val="nil"/>
            </w:tcBorders>
            <w:shd w:val="clear" w:color="auto" w:fill="F2F2F2"/>
            <w:vAlign w:val="center"/>
          </w:tcPr>
          <w:p w14:paraId="1EE7DC6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3FFE4D9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19F30687"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Bacterial barcoding</w:t>
            </w:r>
          </w:p>
        </w:tc>
        <w:tc>
          <w:tcPr>
            <w:tcW w:w="3203" w:type="dxa"/>
            <w:tcBorders>
              <w:top w:val="nil"/>
              <w:left w:val="nil"/>
              <w:bottom w:val="nil"/>
              <w:right w:val="nil"/>
            </w:tcBorders>
            <w:shd w:val="clear" w:color="auto" w:fill="F2F2F2"/>
            <w:vAlign w:val="center"/>
          </w:tcPr>
          <w:p w14:paraId="1B4E21C4" w14:textId="52E005D7"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{"citationItems":[{"id":"ITEM-1","itemData":{"DOI":"10.6026/97320630016602","ISSN":"09738894","abstract":"Ticks are blood feeder able to transmit a wide diversity of microbes including pathogens. Therefore, it is of our interest to detect the diversity of microorganisms residing within ticks using massive sequencing of 16S rDNA. In this study, 200 adult ticks were collected from healthy camels in two localities from Hail province (Saudi Arabia). The analysis showed high microbial diversity dominated by the two domains (Archaea and Bacteria) associated with Hyalomma dromedarii from both regions. Proteobacteria (61.3%) and Firmicutes (31.2%) dominated the ticks from the Al Khotha region. While, the microbiome of ticks from the Al Gayed region was dominated by Proteobacteria (81.2%) and Firmicutes (9.2%). Twenty-three families were identified in the DNA-pool from the Al Gayed region, and was dominated by Pseudomonadaceae (45.37%), and Marinobacteraceae (14.39%) families. Francisellaceae (46%), Staphylococcaceae (24.26%) dominated the microbiome of the ticks collected from Al Gayed region. Thus, the genera Pseudomonas, Francisella, Proteus, Marinobacter, Glutamicibacter, Pedobacter, and Staphylococcus are largely distributed in the two identified microbiomes. This study concluded that ticks collected from the studied localities contained a wide range of microbial communities. These data have a great veterinary and medical importance in near future.","author":[{"dropping-particle":"","family":"Alreshidi","given":"M. M.","non-dropping-particle":"","parse-names":false,"suffix":""},{"dropping-particle":"","family":"Veettil","given":"V. N.","non-dropping-particle":"","parse-names":false,"suffix":""},{"dropping-particle":"","family":"Noumi","given":"E.","non-dropping-particle":"","parse-names":false,"suffix":""},{"dropping-particle":"","family":"Campo","given":"R.","non-dropping-particle":"Del","parse-names":false,"suffix":""},{"dropping-particle":"","family":"Snoussi","given":"M.","non-dropping-particle":"","parse-names":false,"suffix":""}],"container-title":"Bioinformation","id":"ITEM-1","issue":"8","issued":{"date-parts":[["2020"]]},"page":"602-610","title":"Description of microbial diversity associated with ticks Hyalomma dromedarii (Acari: Ixodidae) isolated from camels in Hail region (Saudi Arabia) using massive sequencing of 16S rDNA","type":"article-journal","volume":"16"},"uris":["http://www.mendeley.com/documents/?uuid=cf1514de-7a2f-4a4a-a8b5-1b63cbfbcc50"]}],"mendeley":{"formattedCitation":"(Alreshidi et al., 2020)","manualFormatting":"Alreshidi et al., 2020","plainTextFormattedCitation":"(Alreshidi et al., 2020)","previouslyFormattedCitation":"(Alreshidi et al., 2020)"},"properties":{"noteIndex":0},"schema":"https://github.com/citation-style-language/schema/raw/master/csl-citation.json"}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Alreshidi et al., 2020</w:t>
            </w:r>
            <w:r>
              <w:rPr>
                <w:rFonts w:ascii="Segoe UI" w:hAnsi="Segoe UI" w:cs="Segoe UI"/>
                <w:color w:val="000000"/>
                <w:sz w:val="16"/>
                <w:szCs w:val="16"/>
              </w:rPr>
              <w:fldChar w:fldCharType="end"/>
            </w:r>
          </w:p>
        </w:tc>
      </w:tr>
      <w:tr w:rsidR="00E603C3" w:rsidRPr="00E603C3" w14:paraId="1AB0244F" w14:textId="77777777" w:rsidTr="00E603C3">
        <w:trPr>
          <w:trHeight w:val="135"/>
        </w:trPr>
        <w:tc>
          <w:tcPr>
            <w:tcW w:w="1654" w:type="dxa"/>
            <w:tcBorders>
              <w:top w:val="nil"/>
              <w:left w:val="nil"/>
              <w:bottom w:val="nil"/>
              <w:right w:val="nil"/>
            </w:tcBorders>
            <w:shd w:val="clear" w:color="auto" w:fill="F2F2F2"/>
            <w:vAlign w:val="center"/>
          </w:tcPr>
          <w:p w14:paraId="78B316A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0978A06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940" w:type="dxa"/>
            <w:tcBorders>
              <w:top w:val="nil"/>
              <w:left w:val="nil"/>
              <w:bottom w:val="nil"/>
              <w:right w:val="nil"/>
            </w:tcBorders>
            <w:shd w:val="clear" w:color="auto" w:fill="F2F2F2"/>
            <w:vAlign w:val="center"/>
          </w:tcPr>
          <w:p w14:paraId="73ADFE42"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1180" w:type="dxa"/>
            <w:tcBorders>
              <w:top w:val="nil"/>
              <w:left w:val="nil"/>
              <w:bottom w:val="nil"/>
              <w:right w:val="nil"/>
            </w:tcBorders>
            <w:shd w:val="clear" w:color="auto" w:fill="F2F2F2"/>
            <w:vAlign w:val="center"/>
          </w:tcPr>
          <w:p w14:paraId="75001353"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3320" w:type="dxa"/>
            <w:tcBorders>
              <w:top w:val="nil"/>
              <w:left w:val="nil"/>
              <w:bottom w:val="nil"/>
              <w:right w:val="nil"/>
            </w:tcBorders>
            <w:shd w:val="clear" w:color="auto" w:fill="F2F2F2"/>
            <w:vAlign w:val="center"/>
          </w:tcPr>
          <w:p w14:paraId="1EF23FFB"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3203" w:type="dxa"/>
            <w:tcBorders>
              <w:top w:val="nil"/>
              <w:left w:val="nil"/>
              <w:bottom w:val="nil"/>
              <w:right w:val="nil"/>
            </w:tcBorders>
            <w:shd w:val="clear" w:color="auto" w:fill="F2F2F2"/>
            <w:vAlign w:val="center"/>
          </w:tcPr>
          <w:p w14:paraId="4E8D3828" w14:textId="774CFCDE" w:rsidR="00E603C3" w:rsidRPr="00705202" w:rsidRDefault="00E603C3" w:rsidP="00E603C3">
            <w:pPr>
              <w:spacing w:after="0" w:line="240" w:lineRule="auto"/>
              <w:rPr>
                <w:rFonts w:ascii="Segoe UI" w:eastAsia="Quattrocento Sans" w:hAnsi="Segoe UI" w:cs="Segoe UI"/>
                <w:color w:val="000000"/>
                <w:sz w:val="16"/>
                <w:szCs w:val="16"/>
                <w:lang w:val="fr-FR"/>
              </w:rPr>
            </w:pPr>
            <w:r w:rsidRPr="007F2953">
              <w:rPr>
                <w:rFonts w:ascii="Segoe UI" w:hAnsi="Segoe UI" w:cs="Segoe UI"/>
                <w:color w:val="000000"/>
                <w:sz w:val="16"/>
                <w:szCs w:val="16"/>
              </w:rPr>
              <w:t> </w:t>
            </w:r>
          </w:p>
        </w:tc>
      </w:tr>
      <w:tr w:rsidR="00E603C3" w:rsidRPr="00E603C3" w14:paraId="1E4205DC" w14:textId="77777777" w:rsidTr="00E603C3">
        <w:trPr>
          <w:trHeight w:val="270"/>
        </w:trPr>
        <w:tc>
          <w:tcPr>
            <w:tcW w:w="1654" w:type="dxa"/>
            <w:tcBorders>
              <w:top w:val="nil"/>
              <w:left w:val="nil"/>
              <w:bottom w:val="nil"/>
              <w:right w:val="nil"/>
            </w:tcBorders>
            <w:shd w:val="clear" w:color="auto" w:fill="FFFFFF"/>
            <w:vAlign w:val="center"/>
          </w:tcPr>
          <w:p w14:paraId="726DB301"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H. excavatum</w:t>
            </w:r>
          </w:p>
        </w:tc>
        <w:tc>
          <w:tcPr>
            <w:tcW w:w="2886" w:type="dxa"/>
            <w:tcBorders>
              <w:top w:val="nil"/>
              <w:left w:val="nil"/>
              <w:bottom w:val="nil"/>
              <w:right w:val="nil"/>
            </w:tcBorders>
            <w:shd w:val="clear" w:color="auto" w:fill="FFFFFF"/>
            <w:vAlign w:val="center"/>
          </w:tcPr>
          <w:p w14:paraId="75791210"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Israel</w:t>
            </w:r>
          </w:p>
        </w:tc>
        <w:tc>
          <w:tcPr>
            <w:tcW w:w="940" w:type="dxa"/>
            <w:tcBorders>
              <w:top w:val="nil"/>
              <w:left w:val="nil"/>
              <w:bottom w:val="nil"/>
              <w:right w:val="nil"/>
            </w:tcBorders>
            <w:shd w:val="clear" w:color="auto" w:fill="FFFFFF"/>
            <w:vAlign w:val="center"/>
          </w:tcPr>
          <w:p w14:paraId="40B6F4C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45DA92EC"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6D434CE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49E9828C" w14:textId="5F8DC2D6"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author":[{"dropping-particle":"","family":"Azagi","given":"Tal","non-dropping-particle":"","parse-names":false,"suffix":""},{"dropping-particle":"","family":"Klement","given":"Eyal","non-dropping-particle":"","parse-names":false,"suffix":""},{"dropping-particle":"","family":"Perlman","given":"Gidon","non-dropping-particle":"","parse-names":false,"suffix":""},{"dropping-particle":"","family":"Lustig","given":"Yaniv","non-dropping-particle":"","parse-names":false,"suffix":""},{"dropping-particle":"","family":"Mumcuoglu","given":"Kosta Y","non-dropping-particle":"","parse-names":false,"suffix":""},{"dropping-particle":"","family":"Apanaskevich","given":"Dmitry A.","non-dropping-particle":"","parse-names":false,"suffix":""},{"dropping-particle":"","family":"Gottlieb","given":"Yuval","non-dropping-particle":"","parse-names":false,"suffix":""}],"container-title":"Applied and Environmental Microbiology","id":"ITEM-1","issue":"18","issued":{"date-parts":[["2017"]]},"page":"1-14","title":"Francisella-like endosymbionts and Rickettsia species in local and imported Hyalomma ticks","type":"article-journal","volume":"83"},"uris":["http://www.mendeley.com/documents/?uuid=4c32b2d3-afdf-482e-b018-fd5e108da363"]}],"mendeley":{"formattedCitation":"(Azagi et al., 2017)","manualFormatting":"Azagi et al., 2017","plainTextFormattedCitation":"(Azagi et al., 2017)","previouslyFormattedCitation":"(Azagi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Azagi et al., 2017</w:t>
            </w:r>
            <w:r>
              <w:rPr>
                <w:rFonts w:ascii="Segoe UI" w:hAnsi="Segoe UI" w:cs="Segoe UI"/>
                <w:color w:val="000000"/>
                <w:sz w:val="16"/>
                <w:szCs w:val="16"/>
              </w:rPr>
              <w:fldChar w:fldCharType="end"/>
            </w:r>
          </w:p>
        </w:tc>
      </w:tr>
      <w:tr w:rsidR="00E603C3" w:rsidRPr="00E603C3" w14:paraId="29C38AA5" w14:textId="77777777" w:rsidTr="00E603C3">
        <w:trPr>
          <w:trHeight w:val="270"/>
        </w:trPr>
        <w:tc>
          <w:tcPr>
            <w:tcW w:w="1654" w:type="dxa"/>
            <w:tcBorders>
              <w:top w:val="nil"/>
              <w:left w:val="nil"/>
              <w:bottom w:val="nil"/>
              <w:right w:val="nil"/>
            </w:tcBorders>
            <w:shd w:val="clear" w:color="auto" w:fill="FFFFFF"/>
            <w:vAlign w:val="center"/>
          </w:tcPr>
          <w:p w14:paraId="65E789F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7EA46F5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Tunisia, </w:t>
            </w:r>
            <w:proofErr w:type="spellStart"/>
            <w:r w:rsidRPr="001510E4">
              <w:rPr>
                <w:rFonts w:ascii="Segoe UI" w:eastAsia="Quattrocento Sans" w:hAnsi="Segoe UI" w:cs="Segoe UI"/>
                <w:color w:val="000000"/>
                <w:sz w:val="16"/>
                <w:szCs w:val="16"/>
              </w:rPr>
              <w:t>Kebili</w:t>
            </w:r>
            <w:proofErr w:type="spellEnd"/>
          </w:p>
        </w:tc>
        <w:tc>
          <w:tcPr>
            <w:tcW w:w="940" w:type="dxa"/>
            <w:tcBorders>
              <w:top w:val="nil"/>
              <w:left w:val="nil"/>
              <w:bottom w:val="nil"/>
              <w:right w:val="nil"/>
            </w:tcBorders>
            <w:shd w:val="clear" w:color="auto" w:fill="FFFFFF"/>
            <w:vAlign w:val="center"/>
          </w:tcPr>
          <w:p w14:paraId="054F652C"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FFFFF"/>
            <w:vAlign w:val="center"/>
          </w:tcPr>
          <w:p w14:paraId="51E90E7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74DBED7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34332948" w14:textId="5C78850D"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E603C3" w14:paraId="6819F7A1" w14:textId="77777777" w:rsidTr="00E603C3">
        <w:trPr>
          <w:trHeight w:val="270"/>
        </w:trPr>
        <w:tc>
          <w:tcPr>
            <w:tcW w:w="1654" w:type="dxa"/>
            <w:tcBorders>
              <w:top w:val="nil"/>
              <w:left w:val="nil"/>
              <w:bottom w:val="nil"/>
              <w:right w:val="nil"/>
            </w:tcBorders>
            <w:shd w:val="clear" w:color="auto" w:fill="FFFFFF"/>
            <w:vAlign w:val="center"/>
          </w:tcPr>
          <w:p w14:paraId="4DAAAD76"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27CD79A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Turkey, </w:t>
            </w:r>
            <w:proofErr w:type="spellStart"/>
            <w:r w:rsidRPr="001510E4">
              <w:rPr>
                <w:rFonts w:ascii="Segoe UI" w:eastAsia="Quattrocento Sans" w:hAnsi="Segoe UI" w:cs="Segoe UI"/>
                <w:color w:val="000000"/>
                <w:sz w:val="16"/>
                <w:szCs w:val="16"/>
              </w:rPr>
              <w:t>Mecitözu</w:t>
            </w:r>
            <w:proofErr w:type="spellEnd"/>
          </w:p>
        </w:tc>
        <w:tc>
          <w:tcPr>
            <w:tcW w:w="940" w:type="dxa"/>
            <w:tcBorders>
              <w:top w:val="nil"/>
              <w:left w:val="nil"/>
              <w:bottom w:val="nil"/>
              <w:right w:val="nil"/>
            </w:tcBorders>
            <w:shd w:val="clear" w:color="auto" w:fill="FFFFFF"/>
            <w:vAlign w:val="center"/>
          </w:tcPr>
          <w:p w14:paraId="10C2050B"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7E4841F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3518CD06"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137E1C8D" w14:textId="1695207D"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10.1111/mec.14094","author":[{"dropping-particle":"","family":"Duron","given":"Olivier","non-dropping-particle":"","parse-names":false,"suffix":""},{"dropping-particle":"","family":"Binetruy","given":"Florian","non-dropping-particle":"","parse-names":false,"suffix":""},{"dropping-particle":"","family":"Noel","given":"Valérie","non-dropping-particle":"","parse-names":false,"suffix":""},{"dropping-particle":"","family":"Cremaschi","given":"Julie","non-dropping-particle":"","parse-names":false,"suffix":""},{"dropping-particle":"","family":"McCoy","given":"Karen","non-dropping-particle":"","parse-names":false,"suffix":""},{"dropping-particle":"","family":"Arnathau","given":"Céline","non-dropping-particle":"","parse-names":false,"suffix":""},{"dropping-particle":"","family":"Plantard","given":"Olivier","non-dropping-particle":"","parse-names":false,"suffix":""},{"dropping-particle":"","family":"Goolsby","given":"John","non-dropping-particle":"","parse-names":false,"suffix":""},{"dropping-particle":"","family":"Perez De Leon","given":"Adalberto A.","non-dropping-particle":"","parse-names":false,"suffix":""},{"dropping-particle":"","family":"Heylen","given":"Dieter J. A.","non-dropping-particle":"","parse-names":false,"suffix":""},{"dropping-particle":"","family":"Raoul Van Oosten","given":"A.","non-dropping-particle":"","parse-names":false,"suffix":""},{"dropping-particle":"","family":"Gottlieb","given":"Yuval","non-dropping-particle":"","parse-names":false,"suffix":""},{"dropping-particle":"","family":"Baneth","given":"Gad","non-dropping-particle":"","parse-names":false,"suffix":""},{"dropping-particle":"","family":"Guglielmone","given":"Alberto A.","non-dropping-particle":"","parse-names":false,"suffix":""},{"dropping-particle":"","family":"Estrada-Pena","given":"Agustin","non-dropping-particle":"","parse-names":false,"suffix":""},{"dropping-particle":"","family":"Opara","given":"Maxwell N.","non-dropping-particle":"","parse-names":false,"suffix":""},{"dropping-particle":"","family":"Zenner","given":"Lionel","non-dropping-particle":"","parse-names":false,"suffix":""},{"dropping-particle":"","family":"Vavre","given":"Fabrice","non-dropping-particle":"","parse-names":false,"suffix":""},{"dropping-particle":"","family":"Chevillon","given":"Christine","non-dropping-particle":"","parse-names":false,"suffix":""}],"container-title":"Molecular Ecology","id":"ITEM-1","issued":{"date-parts":[["2017"]]},"page":"2905-2921","title":"Evolutionary changes in symbiont community structure in ticks","type":"article-journal","volume":"26"},"uris":["http://www.mendeley.com/documents/?uuid=3f8b32fe-e383-4908-a447-5c3ffa4bc315"]}],"mendeley":{"formattedCitation":"(Duron et al., 2017)","manualFormatting":"Duron et al., 2017","plainTextFormattedCitation":"(Duron et al., 2017)","previouslyFormattedCitation":"(Duron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Duron et al., 2017</w:t>
            </w:r>
            <w:r>
              <w:rPr>
                <w:rFonts w:ascii="Segoe UI" w:hAnsi="Segoe UI" w:cs="Segoe UI"/>
                <w:color w:val="000000"/>
                <w:sz w:val="16"/>
                <w:szCs w:val="16"/>
              </w:rPr>
              <w:fldChar w:fldCharType="end"/>
            </w:r>
          </w:p>
        </w:tc>
      </w:tr>
      <w:tr w:rsidR="00E603C3" w:rsidRPr="00E603C3" w14:paraId="7460BD64" w14:textId="77777777" w:rsidTr="00E603C3">
        <w:trPr>
          <w:trHeight w:val="270"/>
        </w:trPr>
        <w:tc>
          <w:tcPr>
            <w:tcW w:w="1654" w:type="dxa"/>
            <w:tcBorders>
              <w:top w:val="nil"/>
              <w:left w:val="nil"/>
              <w:bottom w:val="nil"/>
              <w:right w:val="nil"/>
            </w:tcBorders>
            <w:shd w:val="clear" w:color="auto" w:fill="FFFFFF"/>
            <w:vAlign w:val="center"/>
          </w:tcPr>
          <w:p w14:paraId="473DD459"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2A0833A6"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Turkey</w:t>
            </w:r>
            <w:proofErr w:type="spellEnd"/>
          </w:p>
        </w:tc>
        <w:tc>
          <w:tcPr>
            <w:tcW w:w="940" w:type="dxa"/>
            <w:tcBorders>
              <w:top w:val="nil"/>
              <w:left w:val="nil"/>
              <w:bottom w:val="nil"/>
              <w:right w:val="nil"/>
            </w:tcBorders>
            <w:shd w:val="clear" w:color="auto" w:fill="FFFFFF"/>
            <w:vAlign w:val="center"/>
          </w:tcPr>
          <w:p w14:paraId="17B22E90"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FFFFF"/>
            <w:vAlign w:val="center"/>
          </w:tcPr>
          <w:p w14:paraId="29B11A30"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FFFFF"/>
            <w:vAlign w:val="center"/>
          </w:tcPr>
          <w:p w14:paraId="0A466F0B"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xml:space="preserve">PCR &amp; </w:t>
            </w:r>
            <w:proofErr w:type="spellStart"/>
            <w:r w:rsidRPr="00705202">
              <w:rPr>
                <w:rFonts w:ascii="Segoe UI" w:eastAsia="Quattrocento Sans" w:hAnsi="Segoe UI" w:cs="Segoe UI"/>
                <w:color w:val="000000"/>
                <w:sz w:val="16"/>
                <w:szCs w:val="16"/>
                <w:lang w:val="fr-FR"/>
              </w:rPr>
              <w:t>qPCR</w:t>
            </w:r>
            <w:proofErr w:type="spellEnd"/>
          </w:p>
        </w:tc>
        <w:tc>
          <w:tcPr>
            <w:tcW w:w="3203" w:type="dxa"/>
            <w:tcBorders>
              <w:top w:val="nil"/>
              <w:left w:val="nil"/>
              <w:bottom w:val="nil"/>
              <w:right w:val="nil"/>
            </w:tcBorders>
            <w:shd w:val="clear" w:color="auto" w:fill="FFFFFF"/>
            <w:vAlign w:val="center"/>
          </w:tcPr>
          <w:p w14:paraId="4B1EB709" w14:textId="720C09F0"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{"citationItems":[{"id":"ITEM-1","itemData":{"DOI":"10.1016/j.ttbdis.2016.07.017","ISSN":"18779603","PMID":"27521265","abstract":"Candidatus Midichloria mitochondrii, symbiont of the sheep tick Ixodes ricinus, was the first described member of the family Candidatus Midichloriaceae, order Rickettsiales. Recent reports are expanding our view of this family, now including numerous bacteria of great biological and medical interest, indicating a widespread distribution with an increasing range of hosts, with ticks being strongly represented. Here we present a molecular screening of 17 tick species, detecting and quantifying bacteria of the family Midichloriaceae in seven of them, including the first report of a representative of this family in a soft tick species (Argasidae), Ornithodoros maritimus. Based on sequence identity and phylogenetic analysis we propose that all these bacterial symbionts of ticks could be members of the genus Midichloria. The performed screening highlights different prevalence levels and variable bacterial loads in different tick species including one, Ixodes aulacodi, where the bacterium is present in all examined individuals, like in I. ricinus. This result prompts us to hypothesize different roles of Midichloria bacteria in different tick species.","author":[{"dropping-particle":"","family":"Cafiso","given":"Alessandra","non-dropping-particle":"","parse-names":false,"suffix":""},{"dropping-particle":"","family":"Bazzocchi","given":"Chiara","non-dropping-particle":"","parse-names":false,"suffix":""},{"dropping-particle":"","family":"Marco","given":"Leone","non-dropping-particle":"De","parse-names":false,"suffix":""},{"dropping-particle":"","family":"Opara","given":"Maxwell N.","non-dropping-particle":"","parse-names":false,"suffix":""},{"dropping-particle":"","family":"Sassera","given":"Davide","non-dropping-particle":"","parse-names":false,"suffix":""},{"dropping-particle":"","family":"Plantard","given":"Olivier","non-dropping-particle":"","parse-names":false,"suffix":""}],"container-title":"Ticks and Tick-borne Diseases","id":"ITEM-1","issue":"6","issued":{"date-parts":[["2016"]]},"page":"1186-1192","publisher":"Elsevier GmbH.","title":"Molecular screening for Midichloria in hard and soft ticks reveals variable prevalence levels and bacterial loads in different tick species","type":"article-journal","volume":"7"},"uris":["http://www.mendeley.com/documents/?uuid=5bda8884-13fd-4e69-9f77-c0f27fadcfd4"]}],"mendeley":{"formattedCitation":"(Cafiso et al., 2016)","manualFormatting":"Cafiso et al., 2016","plainTextFormattedCitation":"(Cafiso et al., 2016)","previouslyFormattedCitation":"(Cafiso et al., 2016)"},"properties":{"noteIndex":0},"schema":"https://github.com/citation-style-language/schema/raw/master/csl-citation.json"}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Cafiso et al., 2016</w:t>
            </w:r>
            <w:r>
              <w:rPr>
                <w:rFonts w:ascii="Segoe UI" w:hAnsi="Segoe UI" w:cs="Segoe UI"/>
                <w:color w:val="000000"/>
                <w:sz w:val="16"/>
                <w:szCs w:val="16"/>
              </w:rPr>
              <w:fldChar w:fldCharType="end"/>
            </w:r>
          </w:p>
        </w:tc>
      </w:tr>
      <w:tr w:rsidR="00E603C3" w:rsidRPr="001510E4" w14:paraId="26E36BD5" w14:textId="77777777" w:rsidTr="00E603C3">
        <w:trPr>
          <w:trHeight w:val="270"/>
        </w:trPr>
        <w:tc>
          <w:tcPr>
            <w:tcW w:w="1654" w:type="dxa"/>
            <w:tcBorders>
              <w:top w:val="nil"/>
              <w:left w:val="nil"/>
              <w:bottom w:val="nil"/>
              <w:right w:val="nil"/>
            </w:tcBorders>
            <w:shd w:val="clear" w:color="auto" w:fill="FFFFFF"/>
            <w:vAlign w:val="center"/>
          </w:tcPr>
          <w:p w14:paraId="3E4E9F76"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
        </w:tc>
        <w:tc>
          <w:tcPr>
            <w:tcW w:w="2886" w:type="dxa"/>
            <w:tcBorders>
              <w:top w:val="nil"/>
              <w:left w:val="nil"/>
              <w:bottom w:val="nil"/>
              <w:right w:val="nil"/>
            </w:tcBorders>
            <w:shd w:val="clear" w:color="auto" w:fill="FFFFFF"/>
            <w:vAlign w:val="center"/>
          </w:tcPr>
          <w:p w14:paraId="69484EB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Egypt</w:t>
            </w:r>
          </w:p>
        </w:tc>
        <w:tc>
          <w:tcPr>
            <w:tcW w:w="940" w:type="dxa"/>
            <w:tcBorders>
              <w:top w:val="nil"/>
              <w:left w:val="nil"/>
              <w:bottom w:val="nil"/>
              <w:right w:val="nil"/>
            </w:tcBorders>
            <w:shd w:val="clear" w:color="auto" w:fill="FFFFFF"/>
            <w:vAlign w:val="center"/>
          </w:tcPr>
          <w:p w14:paraId="16002B4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FFFFF"/>
            <w:vAlign w:val="center"/>
          </w:tcPr>
          <w:p w14:paraId="1F882A9E"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45D7A63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Reverse line blotting (RLB)</w:t>
            </w:r>
          </w:p>
        </w:tc>
        <w:tc>
          <w:tcPr>
            <w:tcW w:w="3203" w:type="dxa"/>
            <w:tcBorders>
              <w:top w:val="nil"/>
              <w:left w:val="nil"/>
              <w:bottom w:val="nil"/>
              <w:right w:val="nil"/>
            </w:tcBorders>
            <w:shd w:val="clear" w:color="auto" w:fill="FFFFFF"/>
            <w:vAlign w:val="center"/>
          </w:tcPr>
          <w:p w14:paraId="7D119739" w14:textId="52E634AC"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{"citationItems":[{"id":"ITEM-1","itemData":{"DOI":"10.1016/j.ttbdis.2021.101676","ISSN":"18779603","abstract":"To address the lack of information on ticks infesting cattle in Egypt and the pathogens that they transmit, the current study aimed to (i) provide insight into tick species found on cattle in Egypt, (ii) identify the pathogens in ticks and their cattle hosts and (iii) detect pathogen associations in ticks and cattle. Tick samples and blood from their bovine hosts were collected from three different areas in Egypt (EL-Faiyum Oasis, Assiut Governorate and EL-Kharga Oasis). Tick species were identified by morphology and by sequence analysis of the cytochrome C oxidase subunit 1 (cox1) gene. Tick pools and blood samples from cattle were screened by the Reverse Line Blot hybridization (RLB) assay for the simultaneous detection of tick-borne pathogens, including Babesia, Theileria, Anaplasma, Ehrlichia, and Rickettsia spp., as well as the tick endosymbiont Midichloria mitochondrii. The RLB results were confirmed with specific conventional and semi-nested PCRs followed by sequencing. In total, 570 ticks (males, females and nymphs) were collected from 41 heads of cattle. Altogether 398 ticks belonged to the genus Hyalomma (397 Hyalomma excavatum and one Hyalomma scupense) while 172 ticks were identified as Rhipicephalus annulatus. Pooled H. excavatum ticks tested positive for several protozoa and bacteria with different minimum infection rates (MIRs): Theileria annulata (18.1 %), Babesia occultans (1.8 %), Anaplasma marginale (28.5 %), Anaplasma platys (0.25 %), Midichloria mitochondrii (11.6 %), Ehrlichia chaffeensis-like (1.8 %) and Ehrlichia minasensis (1 %). In R. annulatus, several agents were identified at different MIRs: T. annulata (2.3 %), B. bovis (0.6 %), A. marginale (18.0 %), A. platys (1.2 %), M. mitochondrii (2.9 %), E. minasensis (0.6 %). Pathogens co-detection in tick pools revealed A. marginale and T. annulata in 13.3 % samples followed by the co-detection of A. marginale and M. mitochondrii (8.4 %). In addition, triple co-detection with A. marginale, T. annulata and M. mitochondrii were found in 5.3 % of the tick pools. In cattle, the most common coinfection was with A. marginale and T. annulata (82.9 %) followed by the coinfection between A. marginale, T. annulata and B. bovis (4.9 %), A. marginale and B. bigemina (2.4 %) and finally the coinfection between T. annulata and B. occultans (2.4 %). Anaplasma platys, Babesia occultans, and E. minasensis were detected for the first time in Egypt in both cattle and ticks. These findings should be t…","author":[{"dropping-particle":"","family":"AL-Hosary","given":"Amira","non-dropping-particle":"","parse-names":false,"suffix":""},{"dropping-particle":"","family":"Răileanu","given":"Cristian","non-dropping-particle":"","parse-names":false,"suffix":""},{"dropping-particle":"","family":"Tauchmann","given":"Oliver","non-dropping-particle":"","parse-names":false,"suffix":""},{"dropping-particle":"","family":"Fischer","given":"Susanne","non-dropping-particle":"","parse-names":false,"suffix":""},{"dropping-particle":"","family":"Nijhof","given":"Ard M.","non-dropping-particle":"","parse-names":false,"suffix":""},{"dropping-particle":"","family":"Silaghi","given":"Cornelia","non-dropping-particle":"","parse-names":false,"suffix":""}],"container-title":"Ticks and Tick-borne Diseases","id":"ITEM-1","issue":"3","issued":{"date-parts":[["2021"]]},"title":"Tick species identification and molecular detection of tick-borne pathogens in blood and ticks collected from cattle in Egypt","type":"article-journal","volume":"12"},"uris":["http://www.mendeley.com/documents/?uuid=f48a6838-b3ed-4cdf-95e7-fdd467886721"]}],"mendeley":{"formattedCitation":"(AL-Hosary et al., 2021)","manualFormatting":"AL-Hosary et al., 2021","plainTextFormattedCitation":"(AL-Hosary et al., 2021)","previouslyFormattedCitation":"(AL-Hosary et al., 2021)"},"properties":{"noteIndex":0},"schema":"https://github.com/citation-style-language/schema/raw/master/csl-citation.json"}</w:instrText>
            </w:r>
            <w:r>
              <w:rPr>
                <w:rFonts w:ascii="Segoe UI" w:hAnsi="Segoe UI" w:cs="Segoe UI"/>
                <w:color w:val="000000"/>
                <w:sz w:val="16"/>
                <w:szCs w:val="16"/>
              </w:rPr>
              <w:fldChar w:fldCharType="separate"/>
            </w:r>
            <w:r w:rsidRPr="00BF7037">
              <w:rPr>
                <w:rFonts w:ascii="Segoe UI" w:hAnsi="Segoe UI" w:cs="Segoe UI"/>
                <w:noProof/>
                <w:color w:val="000000"/>
                <w:sz w:val="16"/>
                <w:szCs w:val="16"/>
              </w:rPr>
              <w:t>AL-Hosary et al., 2021</w:t>
            </w:r>
            <w:r>
              <w:rPr>
                <w:rFonts w:ascii="Segoe UI" w:hAnsi="Segoe UI" w:cs="Segoe UI"/>
                <w:color w:val="000000"/>
                <w:sz w:val="16"/>
                <w:szCs w:val="16"/>
              </w:rPr>
              <w:fldChar w:fldCharType="end"/>
            </w:r>
          </w:p>
        </w:tc>
      </w:tr>
      <w:tr w:rsidR="00E603C3" w:rsidRPr="001510E4" w14:paraId="29CEDC5D" w14:textId="77777777" w:rsidTr="00E603C3">
        <w:trPr>
          <w:trHeight w:val="135"/>
        </w:trPr>
        <w:tc>
          <w:tcPr>
            <w:tcW w:w="1654" w:type="dxa"/>
            <w:tcBorders>
              <w:top w:val="nil"/>
              <w:left w:val="nil"/>
              <w:bottom w:val="nil"/>
              <w:right w:val="nil"/>
            </w:tcBorders>
            <w:shd w:val="clear" w:color="auto" w:fill="FFFFFF"/>
            <w:vAlign w:val="center"/>
          </w:tcPr>
          <w:p w14:paraId="7DAC833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FFFFF"/>
            <w:vAlign w:val="center"/>
          </w:tcPr>
          <w:p w14:paraId="5E3402EB" w14:textId="77777777" w:rsidR="00E603C3" w:rsidRPr="001510E4" w:rsidRDefault="00E603C3" w:rsidP="00E603C3">
            <w:pPr>
              <w:spacing w:after="0" w:line="240" w:lineRule="auto"/>
              <w:rPr>
                <w:rFonts w:ascii="Segoe UI" w:eastAsia="Leelawadee UI" w:hAnsi="Segoe UI" w:cs="Segoe UI"/>
                <w:color w:val="000000"/>
                <w:sz w:val="16"/>
                <w:szCs w:val="16"/>
              </w:rPr>
            </w:pPr>
            <w:r w:rsidRPr="001510E4">
              <w:rPr>
                <w:rFonts w:ascii="Segoe UI" w:eastAsia="Leelawadee UI" w:hAnsi="Segoe UI" w:cs="Segoe UI"/>
                <w:color w:val="000000"/>
                <w:sz w:val="16"/>
                <w:szCs w:val="16"/>
              </w:rPr>
              <w:t> </w:t>
            </w:r>
          </w:p>
        </w:tc>
        <w:tc>
          <w:tcPr>
            <w:tcW w:w="940" w:type="dxa"/>
            <w:tcBorders>
              <w:top w:val="nil"/>
              <w:left w:val="nil"/>
              <w:bottom w:val="nil"/>
              <w:right w:val="nil"/>
            </w:tcBorders>
            <w:shd w:val="clear" w:color="auto" w:fill="FFFFFF"/>
            <w:vAlign w:val="center"/>
          </w:tcPr>
          <w:p w14:paraId="0C60D51B" w14:textId="77777777" w:rsidR="00E603C3" w:rsidRPr="001510E4" w:rsidRDefault="00E603C3" w:rsidP="00E603C3">
            <w:pPr>
              <w:spacing w:after="0" w:line="240" w:lineRule="auto"/>
              <w:jc w:val="center"/>
              <w:rPr>
                <w:rFonts w:ascii="Segoe UI" w:eastAsia="Leelawadee UI" w:hAnsi="Segoe UI" w:cs="Segoe UI"/>
                <w:color w:val="000000"/>
                <w:sz w:val="16"/>
                <w:szCs w:val="16"/>
              </w:rPr>
            </w:pPr>
          </w:p>
        </w:tc>
        <w:tc>
          <w:tcPr>
            <w:tcW w:w="1180" w:type="dxa"/>
            <w:tcBorders>
              <w:top w:val="nil"/>
              <w:left w:val="nil"/>
              <w:bottom w:val="nil"/>
              <w:right w:val="nil"/>
            </w:tcBorders>
            <w:shd w:val="clear" w:color="auto" w:fill="FFFFFF"/>
            <w:vAlign w:val="center"/>
          </w:tcPr>
          <w:p w14:paraId="79DC1737" w14:textId="77777777" w:rsidR="00E603C3" w:rsidRPr="001510E4" w:rsidRDefault="00E603C3" w:rsidP="00E603C3">
            <w:pPr>
              <w:spacing w:after="0" w:line="240" w:lineRule="auto"/>
              <w:jc w:val="center"/>
              <w:rPr>
                <w:rFonts w:ascii="Segoe UI" w:eastAsia="Leelawadee UI" w:hAnsi="Segoe UI" w:cs="Segoe UI"/>
                <w:color w:val="000000"/>
                <w:sz w:val="16"/>
                <w:szCs w:val="16"/>
              </w:rPr>
            </w:pPr>
          </w:p>
        </w:tc>
        <w:tc>
          <w:tcPr>
            <w:tcW w:w="3320" w:type="dxa"/>
            <w:tcBorders>
              <w:top w:val="nil"/>
              <w:left w:val="nil"/>
              <w:bottom w:val="nil"/>
              <w:right w:val="nil"/>
            </w:tcBorders>
            <w:shd w:val="clear" w:color="auto" w:fill="FFFFFF"/>
            <w:vAlign w:val="center"/>
          </w:tcPr>
          <w:p w14:paraId="0B7391D8" w14:textId="77777777" w:rsidR="00E603C3" w:rsidRPr="001510E4" w:rsidRDefault="00E603C3" w:rsidP="00E603C3">
            <w:pPr>
              <w:spacing w:after="0" w:line="240" w:lineRule="auto"/>
              <w:rPr>
                <w:rFonts w:ascii="Segoe UI" w:eastAsia="Leelawadee UI" w:hAnsi="Segoe UI" w:cs="Segoe UI"/>
                <w:color w:val="000000"/>
                <w:sz w:val="16"/>
                <w:szCs w:val="16"/>
              </w:rPr>
            </w:pPr>
            <w:r w:rsidRPr="001510E4">
              <w:rPr>
                <w:rFonts w:ascii="Segoe UI" w:eastAsia="Leelawadee UI" w:hAnsi="Segoe UI" w:cs="Segoe UI"/>
                <w:color w:val="000000"/>
                <w:sz w:val="16"/>
                <w:szCs w:val="16"/>
              </w:rPr>
              <w:t> </w:t>
            </w:r>
          </w:p>
        </w:tc>
        <w:tc>
          <w:tcPr>
            <w:tcW w:w="3203" w:type="dxa"/>
            <w:tcBorders>
              <w:top w:val="nil"/>
              <w:left w:val="nil"/>
              <w:bottom w:val="nil"/>
              <w:right w:val="nil"/>
            </w:tcBorders>
            <w:shd w:val="clear" w:color="auto" w:fill="FFFFFF"/>
            <w:vAlign w:val="bottom"/>
          </w:tcPr>
          <w:p w14:paraId="6BAEBE7E" w14:textId="647F8752" w:rsidR="00E603C3" w:rsidRPr="001510E4" w:rsidRDefault="00E603C3" w:rsidP="00E603C3">
            <w:pPr>
              <w:spacing w:after="0" w:line="240" w:lineRule="auto"/>
              <w:rPr>
                <w:rFonts w:ascii="Segoe UI" w:eastAsia="Leelawadee UI" w:hAnsi="Segoe UI" w:cs="Segoe UI"/>
                <w:color w:val="000000"/>
                <w:sz w:val="16"/>
                <w:szCs w:val="16"/>
              </w:rPr>
            </w:pPr>
            <w:r w:rsidRPr="00EB7034">
              <w:rPr>
                <w:rFonts w:ascii="Leelawadee UI" w:hAnsi="Leelawadee UI" w:cs="Leelawadee UI"/>
                <w:color w:val="000000"/>
                <w:sz w:val="16"/>
                <w:szCs w:val="16"/>
              </w:rPr>
              <w:t> </w:t>
            </w:r>
          </w:p>
        </w:tc>
      </w:tr>
      <w:tr w:rsidR="00E603C3" w:rsidRPr="00E603C3" w14:paraId="43435692" w14:textId="77777777" w:rsidTr="00E603C3">
        <w:trPr>
          <w:trHeight w:val="270"/>
        </w:trPr>
        <w:tc>
          <w:tcPr>
            <w:tcW w:w="1654" w:type="dxa"/>
            <w:tcBorders>
              <w:top w:val="nil"/>
              <w:left w:val="nil"/>
              <w:bottom w:val="nil"/>
              <w:right w:val="nil"/>
            </w:tcBorders>
            <w:shd w:val="clear" w:color="auto" w:fill="F2F2F2"/>
            <w:vAlign w:val="center"/>
          </w:tcPr>
          <w:p w14:paraId="7FE8A789"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impeltatum</w:t>
            </w:r>
            <w:proofErr w:type="spellEnd"/>
          </w:p>
        </w:tc>
        <w:tc>
          <w:tcPr>
            <w:tcW w:w="2886" w:type="dxa"/>
            <w:tcBorders>
              <w:top w:val="nil"/>
              <w:left w:val="nil"/>
              <w:bottom w:val="nil"/>
              <w:right w:val="nil"/>
            </w:tcBorders>
            <w:shd w:val="clear" w:color="auto" w:fill="F2F2F2"/>
            <w:vAlign w:val="center"/>
          </w:tcPr>
          <w:p w14:paraId="1B70251D"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Tunisia, </w:t>
            </w:r>
            <w:proofErr w:type="spellStart"/>
            <w:r w:rsidRPr="001510E4">
              <w:rPr>
                <w:rFonts w:ascii="Segoe UI" w:eastAsia="Quattrocento Sans" w:hAnsi="Segoe UI" w:cs="Segoe UI"/>
                <w:color w:val="000000"/>
                <w:sz w:val="16"/>
                <w:szCs w:val="16"/>
              </w:rPr>
              <w:t>Gabes</w:t>
            </w:r>
            <w:proofErr w:type="spellEnd"/>
          </w:p>
        </w:tc>
        <w:tc>
          <w:tcPr>
            <w:tcW w:w="940" w:type="dxa"/>
            <w:tcBorders>
              <w:top w:val="nil"/>
              <w:left w:val="nil"/>
              <w:bottom w:val="nil"/>
              <w:right w:val="nil"/>
            </w:tcBorders>
            <w:shd w:val="clear" w:color="auto" w:fill="F2F2F2"/>
            <w:vAlign w:val="center"/>
          </w:tcPr>
          <w:p w14:paraId="384C843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nil"/>
              <w:right w:val="nil"/>
            </w:tcBorders>
            <w:shd w:val="clear" w:color="auto" w:fill="F2F2F2"/>
            <w:vAlign w:val="center"/>
          </w:tcPr>
          <w:p w14:paraId="6A78A15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30D2A0B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1B6D1820" w14:textId="0B7730A8"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BF7037">
              <w:rPr>
                <w:rFonts w:ascii="Segoe UI" w:hAnsi="Segoe UI" w:cs="Segoe UI"/>
                <w:color w:val="000000"/>
                <w:sz w:val="16"/>
                <w:szCs w:val="16"/>
              </w:rPr>
              <w:instrText xml:space="preserve">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w:instrText>
            </w:r>
            <w:r>
              <w:rPr>
                <w:rFonts w:ascii="Segoe UI" w:hAnsi="Segoe UI" w:cs="Segoe UI"/>
                <w:color w:val="000000"/>
                <w:sz w:val="16"/>
                <w:szCs w:val="16"/>
              </w:rPr>
              <w:instrText>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E603C3" w14:paraId="792C6C3D" w14:textId="77777777" w:rsidTr="00E603C3">
        <w:trPr>
          <w:trHeight w:val="270"/>
        </w:trPr>
        <w:tc>
          <w:tcPr>
            <w:tcW w:w="1654" w:type="dxa"/>
            <w:tcBorders>
              <w:top w:val="nil"/>
              <w:left w:val="nil"/>
              <w:bottom w:val="nil"/>
              <w:right w:val="nil"/>
            </w:tcBorders>
            <w:shd w:val="clear" w:color="auto" w:fill="F2F2F2"/>
            <w:vAlign w:val="center"/>
          </w:tcPr>
          <w:p w14:paraId="095CFBCE"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4F34BC5E"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Tunisia</w:t>
            </w:r>
            <w:proofErr w:type="spellEnd"/>
            <w:r w:rsidRPr="00705202">
              <w:rPr>
                <w:rFonts w:ascii="Segoe UI" w:eastAsia="Quattrocento Sans" w:hAnsi="Segoe UI" w:cs="Segoe UI"/>
                <w:color w:val="000000"/>
                <w:sz w:val="16"/>
                <w:szCs w:val="16"/>
                <w:lang w:val="fr-FR"/>
              </w:rPr>
              <w:t>, Sousse</w:t>
            </w:r>
          </w:p>
        </w:tc>
        <w:tc>
          <w:tcPr>
            <w:tcW w:w="940" w:type="dxa"/>
            <w:tcBorders>
              <w:top w:val="nil"/>
              <w:left w:val="nil"/>
              <w:bottom w:val="nil"/>
              <w:right w:val="nil"/>
            </w:tcBorders>
            <w:shd w:val="clear" w:color="auto" w:fill="F2F2F2"/>
            <w:vAlign w:val="center"/>
          </w:tcPr>
          <w:p w14:paraId="352B3445"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558117E7"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547ED4C7"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20B5CAA9" w14:textId="769244AA"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E603C3" w14:paraId="1F994126" w14:textId="77777777" w:rsidTr="00E603C3">
        <w:trPr>
          <w:trHeight w:val="270"/>
        </w:trPr>
        <w:tc>
          <w:tcPr>
            <w:tcW w:w="1654" w:type="dxa"/>
            <w:tcBorders>
              <w:top w:val="nil"/>
              <w:left w:val="nil"/>
              <w:bottom w:val="nil"/>
              <w:right w:val="nil"/>
            </w:tcBorders>
            <w:shd w:val="clear" w:color="auto" w:fill="F2F2F2"/>
            <w:vAlign w:val="center"/>
          </w:tcPr>
          <w:p w14:paraId="38415EDD"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3EE1241E"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Tunisia</w:t>
            </w:r>
            <w:proofErr w:type="spellEnd"/>
            <w:r w:rsidRPr="00705202">
              <w:rPr>
                <w:rFonts w:ascii="Segoe UI" w:eastAsia="Quattrocento Sans" w:hAnsi="Segoe UI" w:cs="Segoe UI"/>
                <w:color w:val="000000"/>
                <w:sz w:val="16"/>
                <w:szCs w:val="16"/>
                <w:lang w:val="fr-FR"/>
              </w:rPr>
              <w:t xml:space="preserve">, </w:t>
            </w:r>
            <w:proofErr w:type="spellStart"/>
            <w:r w:rsidRPr="00705202">
              <w:rPr>
                <w:rFonts w:ascii="Segoe UI" w:eastAsia="Quattrocento Sans" w:hAnsi="Segoe UI" w:cs="Segoe UI"/>
                <w:color w:val="000000"/>
                <w:sz w:val="16"/>
                <w:szCs w:val="16"/>
                <w:lang w:val="fr-FR"/>
              </w:rPr>
              <w:t>Kebili</w:t>
            </w:r>
            <w:proofErr w:type="spellEnd"/>
          </w:p>
        </w:tc>
        <w:tc>
          <w:tcPr>
            <w:tcW w:w="940" w:type="dxa"/>
            <w:tcBorders>
              <w:top w:val="nil"/>
              <w:left w:val="nil"/>
              <w:bottom w:val="nil"/>
              <w:right w:val="nil"/>
            </w:tcBorders>
            <w:shd w:val="clear" w:color="auto" w:fill="F2F2F2"/>
            <w:vAlign w:val="center"/>
          </w:tcPr>
          <w:p w14:paraId="5E3378F3"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77B3EB40"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4C54E272"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6F801457" w14:textId="64613154"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E603C3" w14:paraId="37D6C8B1" w14:textId="77777777" w:rsidTr="00E603C3">
        <w:trPr>
          <w:trHeight w:val="270"/>
        </w:trPr>
        <w:tc>
          <w:tcPr>
            <w:tcW w:w="1654" w:type="dxa"/>
            <w:tcBorders>
              <w:top w:val="nil"/>
              <w:left w:val="nil"/>
              <w:bottom w:val="nil"/>
              <w:right w:val="nil"/>
            </w:tcBorders>
            <w:shd w:val="clear" w:color="auto" w:fill="F2F2F2"/>
            <w:vAlign w:val="center"/>
          </w:tcPr>
          <w:p w14:paraId="556505E0"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1F9F4F9F"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Tunisia</w:t>
            </w:r>
            <w:proofErr w:type="spellEnd"/>
            <w:r w:rsidRPr="00705202">
              <w:rPr>
                <w:rFonts w:ascii="Segoe UI" w:eastAsia="Quattrocento Sans" w:hAnsi="Segoe UI" w:cs="Segoe UI"/>
                <w:color w:val="000000"/>
                <w:sz w:val="16"/>
                <w:szCs w:val="16"/>
                <w:lang w:val="fr-FR"/>
              </w:rPr>
              <w:t>, Kairouan</w:t>
            </w:r>
          </w:p>
        </w:tc>
        <w:tc>
          <w:tcPr>
            <w:tcW w:w="940" w:type="dxa"/>
            <w:tcBorders>
              <w:top w:val="nil"/>
              <w:left w:val="nil"/>
              <w:bottom w:val="nil"/>
              <w:right w:val="nil"/>
            </w:tcBorders>
            <w:shd w:val="clear" w:color="auto" w:fill="F2F2F2"/>
            <w:vAlign w:val="center"/>
          </w:tcPr>
          <w:p w14:paraId="3DBE5A28"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4A9590BD"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66DE8530"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01A87D2D" w14:textId="7FAE6237"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1510E4" w14:paraId="32767D1A" w14:textId="77777777" w:rsidTr="00E603C3">
        <w:trPr>
          <w:trHeight w:val="270"/>
        </w:trPr>
        <w:tc>
          <w:tcPr>
            <w:tcW w:w="1654" w:type="dxa"/>
            <w:tcBorders>
              <w:top w:val="nil"/>
              <w:left w:val="nil"/>
              <w:bottom w:val="nil"/>
              <w:right w:val="nil"/>
            </w:tcBorders>
            <w:shd w:val="clear" w:color="auto" w:fill="F2F2F2"/>
            <w:vAlign w:val="center"/>
          </w:tcPr>
          <w:p w14:paraId="45DE019F"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70F11576"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Tunisia</w:t>
            </w:r>
            <w:proofErr w:type="spellEnd"/>
            <w:r w:rsidRPr="00705202">
              <w:rPr>
                <w:rFonts w:ascii="Segoe UI" w:eastAsia="Quattrocento Sans" w:hAnsi="Segoe UI" w:cs="Segoe UI"/>
                <w:color w:val="000000"/>
                <w:sz w:val="16"/>
                <w:szCs w:val="16"/>
                <w:lang w:val="fr-FR"/>
              </w:rPr>
              <w:t>, Tataouine</w:t>
            </w:r>
          </w:p>
        </w:tc>
        <w:tc>
          <w:tcPr>
            <w:tcW w:w="940" w:type="dxa"/>
            <w:tcBorders>
              <w:top w:val="nil"/>
              <w:left w:val="nil"/>
              <w:bottom w:val="nil"/>
              <w:right w:val="nil"/>
            </w:tcBorders>
            <w:shd w:val="clear" w:color="auto" w:fill="F2F2F2"/>
            <w:vAlign w:val="center"/>
          </w:tcPr>
          <w:p w14:paraId="6BD154DD"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58B18C02"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2E550DF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100532B1" w14:textId="5FFADE1A"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{"citationItems":[{"id":"ITEM-1","itemData":{"DOI":"10.1016/j.micpath.2019.103655","ISSN":"10961208","PMID":"31398530","abstract":"Tick-borne bacteria are considered to be emerging in camels, but data about their occurrence in Tunisian dromedaries and their infesting ticks remain scarce. In this study, 412 camel blood samples and 327 partially engorged ticks were collected and tested for the presence of Coxiella burnetii and/or related strains, and Rickettsiales bacteria. Coxiella burnetii was detected in 9 Hyalomma impeltatum and 3 H. dromedarii with an overall prevalence rate of 3.6% (12/327). Candidatus Midichloria mitochondrii DNA was identified in 16 H. impeltatum and 10 H. dromedarii with an overall prevalence rate of 8% (26/327). Six ticks (2%) were found to be co-infected with these two bacteria. No positive DNA camel blood sample was observed for both bacteria. Genotyping and phylogenetic analysis of obtained C. burnetii partial sequences based on the IS1111 and htpB genes revealed 99–100% similarity to the pathogenic C. burnetii strains isolated from humans, ruminants and ticks, and that were genetically distant to those isolated from all endosymbiotic related strains (Coxiella-like bacteria). The analysis of the rickettsial partial sequences of the 16S rRNA gene showed 100% similarity to Ca. M. mitochondrii strains infecting Ixodid ticks and dogs. This is the first time that C. burnetii and Ca. M. mitochondrii have been detected in ticks from Tunisia, which raises the possibility of the involvement of Hyalomma tick species in the active diffusion of these bacteria among camels, other domestic animals and humans.","author":[{"dropping-particle":"","family":"Selmi","given":"Rachid","non-dropping-particle":"","parse-names":false,"suffix":""},{"dropping-particle":"","family":"Said","given":"Mourad","non-dropping-particle":"Ben","parse-names":false,"suffix":""},{"dropping-particle":"","family":"Mamlouk","given":"A.","non-dropping-particle":"","parse-names":false,"suffix":""},{"dropping-particle":"","family":"Yahia","given":"Houcine","non-dropping-particle":"Ben","parse-names":false,"suffix":""},{"dropping-particle":"","family":"Messadi","given":"L.","non-dropping-particle":"","parse-names":false,"suffix":""}],"container-title":"Microbial Pathogenesis","id":"ITEM-1","issue":"March 2019","issued":{"date-parts":[["2019"]]},"page":"103655","publisher":"Elsevier Ltd","title":"Molecular detection and genetic characterization of the potentially pathogenic Coxiella burnetii and the endosymbiotic Candidatus Midichloria mitochondrii in ticks infesting camels (Camelus dromedarius) from Tunisia","type":"article-journal","volume":"136"},"uris":["http://www.mendeley.com/documents/?uuid=b2e1bdb7-b010-4552-952c-110e99a64603"]}],"mendeley":{"formattedCitation":"(Selmi et al., 2019)","manualFormatting":"Selmi et al., 2019","plainTextFormattedCitation":"(Selmi et al., 2019)","previouslyFormattedCitation":"(Selmi et al., 2019)"},"properties":{"noteIndex":0},"schema":"https://github.com/citation-style-language/schema/raw/master/csl-citation.json"}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Selmi et al., 2019</w:t>
            </w:r>
            <w:r>
              <w:rPr>
                <w:rFonts w:ascii="Segoe UI" w:hAnsi="Segoe UI" w:cs="Segoe UI"/>
                <w:color w:val="000000"/>
                <w:sz w:val="16"/>
                <w:szCs w:val="16"/>
              </w:rPr>
              <w:fldChar w:fldCharType="end"/>
            </w:r>
          </w:p>
        </w:tc>
      </w:tr>
      <w:tr w:rsidR="00E603C3" w:rsidRPr="001510E4" w14:paraId="63A315D0" w14:textId="77777777" w:rsidTr="00E603C3">
        <w:trPr>
          <w:trHeight w:val="270"/>
        </w:trPr>
        <w:tc>
          <w:tcPr>
            <w:tcW w:w="1654" w:type="dxa"/>
            <w:tcBorders>
              <w:top w:val="nil"/>
              <w:left w:val="nil"/>
              <w:bottom w:val="nil"/>
              <w:right w:val="nil"/>
            </w:tcBorders>
            <w:shd w:val="clear" w:color="auto" w:fill="F2F2F2"/>
            <w:vAlign w:val="center"/>
          </w:tcPr>
          <w:p w14:paraId="06AA2F42"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2F2F2"/>
            <w:vAlign w:val="center"/>
          </w:tcPr>
          <w:p w14:paraId="49E39E2A"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Zimbabwe</w:t>
            </w:r>
          </w:p>
        </w:tc>
        <w:tc>
          <w:tcPr>
            <w:tcW w:w="940" w:type="dxa"/>
            <w:tcBorders>
              <w:top w:val="nil"/>
              <w:left w:val="nil"/>
              <w:bottom w:val="nil"/>
              <w:right w:val="nil"/>
            </w:tcBorders>
            <w:shd w:val="clear" w:color="auto" w:fill="F2F2F2"/>
            <w:vAlign w:val="center"/>
          </w:tcPr>
          <w:p w14:paraId="3C378B06"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39DD2FE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7582CE9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363D2AE3" w14:textId="36276AAE" w:rsidR="00E603C3" w:rsidRPr="001510E4"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10.1111/mec.14094","author":[{"dropping-particle":"","family":"Duron","given":"Olivier","non-dropping-particle":"","parse-names":false,"suffix":""},{"dropping-particle":"","family":"Binetruy","given":"Florian","non-dropping-particle":"","parse-names":false,"suffix":""},{"dropping-particle":"","family":"Noel","given":"Valérie","non-dropping-particle":"","parse-names":false,"suffix":""},{"dropping-particle":"","family":"Cremaschi","given":"Julie","non-dropping-particle":"","parse-names":false,"suffix":""},{"dropping-particle":"","family":"McCoy","given":"Karen","non-dropping-particle":"","parse-names":false,"suffix":""},{"dropping-particle":"","family":"Arnathau","given":"Céline","non-dropping-particle":"","parse-names":false,"suffix":""},{"dropping-particle":"","family":"Plantard","given":"Olivier","non-dropping-particle":"","parse-names":false,"suffix":""},{"dropping-particle":"","family":"Goolsby","given":"John","non-dropping-particle":"","parse-names":false,"suffix":""},{"dropping-particle":"","family":"Perez De Leon","given":"Adalberto A.","non-dropping-particle":"","parse-names":false,"suffix":""},{"dropping-particle":"","family":"Heylen","given":"Dieter J. A.","non-dropping-particle":"","parse-names":false,"suffix":""},{"dropping-particle":"","family":"Raoul Van Oosten","given":"A.","non-dropping-particle":"","parse-names":false,"suffix":""},{"dropping-particle":"","family":"Gottlieb","given":"Yuval","non-dropping-particle":"","parse-names":false,"suffix":""},{"dropping-particle":"","family":"Baneth","given":"Gad","non-dropping-particle":"","parse-names":false,"suffix":""},{"dropping-particle":"","family":"Guglielmone","given":"Alberto A.","non-dropping-particle":"","parse-names":false,"suffix":""},{"dropping-particle":"","family":"Estrada-Pena","given":"Agustin","non-dropping-particle":"","parse-names":false,"suffix":""},{"dropping-particle":"","family":"Opara","given":"Maxwell N.","non-dropping-particle":"","parse-names":false,"suffix":""},{"dropping-particle":"","family":"Zenner","given":"Lionel","non-dropping-particle":"","parse-names":false,"suffix":""},{"dropping-particle":"","family":"Vavre","given":"Fabrice","non-dropping-particle":"","parse-names":false,"suffix":""},{"dropping-particle":"","family":"Chevillon","given":"Christine","non-dropping-particle":"","parse-names":false,"suffix":""}],"container-title":"Molecular Ecology","id":"ITEM-1","issued":{"date-parts":[["2017"]]},"page":"2905-2921","title":"Evolutionary changes in symbiont community structure in ticks","type":"article-journal","volume":"26"},"uris":["http://www.mendeley.com/documents/?uuid=3f8b32fe-e383-4908-a447-5c3ffa4bc315"]}],"mendeley":{"formattedCitation":"(Duron et al., 2017)","manualFormatting":"Duron et al., 2017","plainTextFormattedCitation":"(Duron et al., 2017)","previouslyFormattedCitation":"(Duron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Duron et al., 2017</w:t>
            </w:r>
            <w:r>
              <w:rPr>
                <w:rFonts w:ascii="Segoe UI" w:hAnsi="Segoe UI" w:cs="Segoe UI"/>
                <w:color w:val="000000"/>
                <w:sz w:val="16"/>
                <w:szCs w:val="16"/>
              </w:rPr>
              <w:fldChar w:fldCharType="end"/>
            </w:r>
          </w:p>
        </w:tc>
      </w:tr>
      <w:tr w:rsidR="00E603C3" w:rsidRPr="001510E4" w14:paraId="6A3E62B0" w14:textId="77777777" w:rsidTr="00E603C3">
        <w:trPr>
          <w:trHeight w:val="135"/>
        </w:trPr>
        <w:tc>
          <w:tcPr>
            <w:tcW w:w="1654" w:type="dxa"/>
            <w:tcBorders>
              <w:top w:val="nil"/>
              <w:left w:val="nil"/>
              <w:bottom w:val="nil"/>
              <w:right w:val="nil"/>
            </w:tcBorders>
            <w:shd w:val="clear" w:color="auto" w:fill="F2F2F2"/>
            <w:vAlign w:val="center"/>
          </w:tcPr>
          <w:p w14:paraId="0288B41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nil"/>
              <w:right w:val="nil"/>
            </w:tcBorders>
            <w:shd w:val="clear" w:color="auto" w:fill="F2F2F2"/>
            <w:vAlign w:val="center"/>
          </w:tcPr>
          <w:p w14:paraId="5172976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2F2F2"/>
            <w:vAlign w:val="center"/>
          </w:tcPr>
          <w:p w14:paraId="3427F0BD"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p>
        </w:tc>
        <w:tc>
          <w:tcPr>
            <w:tcW w:w="1180" w:type="dxa"/>
            <w:tcBorders>
              <w:top w:val="nil"/>
              <w:left w:val="nil"/>
              <w:bottom w:val="nil"/>
              <w:right w:val="nil"/>
            </w:tcBorders>
            <w:shd w:val="clear" w:color="auto" w:fill="F2F2F2"/>
            <w:vAlign w:val="center"/>
          </w:tcPr>
          <w:p w14:paraId="7B4B5FB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p>
        </w:tc>
        <w:tc>
          <w:tcPr>
            <w:tcW w:w="3320" w:type="dxa"/>
            <w:tcBorders>
              <w:top w:val="nil"/>
              <w:left w:val="nil"/>
              <w:bottom w:val="nil"/>
              <w:right w:val="nil"/>
            </w:tcBorders>
            <w:shd w:val="clear" w:color="auto" w:fill="F2F2F2"/>
            <w:vAlign w:val="center"/>
          </w:tcPr>
          <w:p w14:paraId="15A4069D"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3203" w:type="dxa"/>
            <w:tcBorders>
              <w:top w:val="nil"/>
              <w:left w:val="nil"/>
              <w:bottom w:val="nil"/>
              <w:right w:val="nil"/>
            </w:tcBorders>
            <w:shd w:val="clear" w:color="auto" w:fill="F2F2F2"/>
            <w:vAlign w:val="bottom"/>
          </w:tcPr>
          <w:p w14:paraId="509E76BF" w14:textId="213469E2" w:rsidR="00E603C3" w:rsidRPr="001510E4" w:rsidRDefault="00E603C3" w:rsidP="00E603C3">
            <w:pPr>
              <w:spacing w:after="0" w:line="240" w:lineRule="auto"/>
              <w:rPr>
                <w:rFonts w:ascii="Segoe UI" w:eastAsia="Quattrocento Sans" w:hAnsi="Segoe UI" w:cs="Segoe UI"/>
                <w:color w:val="000000"/>
                <w:sz w:val="16"/>
                <w:szCs w:val="16"/>
              </w:rPr>
            </w:pPr>
            <w:r w:rsidRPr="00EB7034">
              <w:rPr>
                <w:rFonts w:ascii="Segoe UI" w:hAnsi="Segoe UI" w:cs="Segoe UI"/>
                <w:color w:val="000000"/>
                <w:sz w:val="16"/>
                <w:szCs w:val="16"/>
              </w:rPr>
              <w:t> </w:t>
            </w:r>
          </w:p>
        </w:tc>
      </w:tr>
      <w:tr w:rsidR="00E603C3" w:rsidRPr="00E603C3" w14:paraId="1E984324" w14:textId="77777777" w:rsidTr="00E603C3">
        <w:trPr>
          <w:trHeight w:val="270"/>
        </w:trPr>
        <w:tc>
          <w:tcPr>
            <w:tcW w:w="1654" w:type="dxa"/>
            <w:tcBorders>
              <w:top w:val="nil"/>
              <w:left w:val="nil"/>
              <w:bottom w:val="nil"/>
              <w:right w:val="nil"/>
            </w:tcBorders>
            <w:shd w:val="clear" w:color="auto" w:fill="FFFFFF"/>
            <w:vAlign w:val="center"/>
          </w:tcPr>
          <w:p w14:paraId="765CE9F4"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lusitanicum</w:t>
            </w:r>
            <w:proofErr w:type="spellEnd"/>
            <w:r w:rsidRPr="001510E4">
              <w:rPr>
                <w:rFonts w:ascii="Segoe UI" w:eastAsia="Quattrocento Sans" w:hAnsi="Segoe UI" w:cs="Segoe UI"/>
                <w:i/>
                <w:color w:val="000000"/>
                <w:sz w:val="16"/>
                <w:szCs w:val="16"/>
              </w:rPr>
              <w:t xml:space="preserve"> </w:t>
            </w:r>
          </w:p>
        </w:tc>
        <w:tc>
          <w:tcPr>
            <w:tcW w:w="2886" w:type="dxa"/>
            <w:tcBorders>
              <w:top w:val="nil"/>
              <w:left w:val="nil"/>
              <w:bottom w:val="nil"/>
              <w:right w:val="nil"/>
            </w:tcBorders>
            <w:shd w:val="clear" w:color="auto" w:fill="FFFFFF"/>
            <w:vAlign w:val="center"/>
          </w:tcPr>
          <w:p w14:paraId="658824A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Spain</w:t>
            </w:r>
          </w:p>
        </w:tc>
        <w:tc>
          <w:tcPr>
            <w:tcW w:w="940" w:type="dxa"/>
            <w:tcBorders>
              <w:top w:val="nil"/>
              <w:left w:val="nil"/>
              <w:bottom w:val="nil"/>
              <w:right w:val="nil"/>
            </w:tcBorders>
            <w:shd w:val="clear" w:color="auto" w:fill="FFFFFF"/>
            <w:vAlign w:val="center"/>
          </w:tcPr>
          <w:p w14:paraId="32F42EE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5CB8523F"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26381E2B"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Bacterial barcoding</w:t>
            </w:r>
          </w:p>
        </w:tc>
        <w:tc>
          <w:tcPr>
            <w:tcW w:w="3203" w:type="dxa"/>
            <w:tcBorders>
              <w:top w:val="nil"/>
              <w:left w:val="nil"/>
              <w:bottom w:val="nil"/>
              <w:right w:val="nil"/>
            </w:tcBorders>
            <w:shd w:val="clear" w:color="auto" w:fill="FFFFFF"/>
            <w:vAlign w:val="bottom"/>
          </w:tcPr>
          <w:p w14:paraId="51EA24F2" w14:textId="72CEC051"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{"citationItems":[{"id":"ITEM-1","itemData":{"DOI":"10.1016/j.ttbdis.2020.101624","ISSN":"18779603","PMID":"33418339","abstract":"Exploring tick associations with complex microbial communities and single-microbial partners, especially intracellular symbionts, has become crucial to understand tick biology. Of particular interest are the underlying interactions with biological consequences i.e. tick fitness, vector competence. In this study, we first sequenced the 16S rRNA bacterial phylogenetic marker in adult male ticks of Hyalomma lusitanicum collected from 5 locations in the province of Cáceres to explore the composition of its microbial community. Overall, 16S rRNA sequencing results demonstrated that the microbial community of H. lusitanicum is mostly dominated by Francisella-like endosymbionts (FLEs) (ranging from 52% to 99% of relative abundance) suggesting it is a key taxon within the microbial community and likely a primary endosymbiont. However, further research is required to explore the mechanisms underlying the interaction between FLEs and H. lusitanicum.","author":[{"dropping-particle":"","family":"Díaz-Sánchez","given":"Sandra","non-dropping-particle":"","parse-names":false,"suffix":""},{"dropping-particle":"","family":"Fernández","given":"Alberto Moraga","non-dropping-particle":"","parse-names":false,"suffix":""},{"dropping-particle":"","family":"Habela","given":"Miguel A.","non-dropping-particle":"","parse-names":false,"suffix":""},{"dropping-particle":"","family":"Calero-Bernal","given":"Rafael","non-dropping-particle":"","parse-names":false,"suffix":""},{"dropping-particle":"","family":"Mera","given":"Isabel G.Fernández","non-dropping-particle":"de","parse-names":false,"suffix":""},{"dropping-particle":"","family":"la Fuente","given":"José","non-dropping-particle":"de","parse-names":false,"suffix":""}],"container-title":"Ticks and Tick-borne Diseases","id":"ITEM-1","issue":"2","issued":{"date-parts":[["2021"]]},"title":"Microbial community of Hyalomma lusitanicum is dominated by Francisella-like endosymbiont","type":"article-journal","volume":"12"},"uris":["http://www.mendeley.com/documents/?uuid=e14233d6-9c13-47fc-a8fa-f0a5da82539d"]}],"mendeley":{"formattedCitation":"(Díaz-Sánchez et al., 2021)","manualFormatting":"Díaz-Sánchez et al., 2021","plainTextFormattedCitation":"(Díaz-Sánchez et al., 2021)","previouslyFormattedCitation":"(Díaz-Sánchez et al., 2021)"},"properties":{"noteIndex":0},"schema":"https://github.com/citation-style-language/schema/raw/master/csl-citation.json"}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Díaz-Sánchez et al., 2021</w:t>
            </w:r>
            <w:r>
              <w:rPr>
                <w:rFonts w:ascii="Segoe UI" w:hAnsi="Segoe UI" w:cs="Segoe UI"/>
                <w:color w:val="000000"/>
                <w:sz w:val="16"/>
                <w:szCs w:val="16"/>
              </w:rPr>
              <w:fldChar w:fldCharType="end"/>
            </w:r>
          </w:p>
        </w:tc>
      </w:tr>
      <w:tr w:rsidR="00E603C3" w:rsidRPr="00E603C3" w14:paraId="237B8766" w14:textId="77777777" w:rsidTr="00E603C3">
        <w:trPr>
          <w:trHeight w:val="270"/>
        </w:trPr>
        <w:tc>
          <w:tcPr>
            <w:tcW w:w="1654" w:type="dxa"/>
            <w:tcBorders>
              <w:top w:val="nil"/>
              <w:left w:val="nil"/>
              <w:bottom w:val="nil"/>
              <w:right w:val="nil"/>
            </w:tcBorders>
            <w:shd w:val="clear" w:color="auto" w:fill="FFFFFF"/>
            <w:vAlign w:val="center"/>
          </w:tcPr>
          <w:p w14:paraId="52546CC8"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FFFFF"/>
            <w:vAlign w:val="center"/>
          </w:tcPr>
          <w:p w14:paraId="0BDE110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Canaries, </w:t>
            </w:r>
            <w:proofErr w:type="spellStart"/>
            <w:r w:rsidRPr="001510E4">
              <w:rPr>
                <w:rFonts w:ascii="Segoe UI" w:eastAsia="Quattrocento Sans" w:hAnsi="Segoe UI" w:cs="Segoe UI"/>
                <w:color w:val="000000"/>
                <w:sz w:val="16"/>
                <w:szCs w:val="16"/>
              </w:rPr>
              <w:t>Veneguera</w:t>
            </w:r>
            <w:proofErr w:type="spellEnd"/>
          </w:p>
        </w:tc>
        <w:tc>
          <w:tcPr>
            <w:tcW w:w="940" w:type="dxa"/>
            <w:tcBorders>
              <w:top w:val="nil"/>
              <w:left w:val="nil"/>
              <w:bottom w:val="nil"/>
              <w:right w:val="nil"/>
            </w:tcBorders>
            <w:shd w:val="clear" w:color="auto" w:fill="FFFFFF"/>
            <w:vAlign w:val="center"/>
          </w:tcPr>
          <w:p w14:paraId="6140AB69"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08FCC1E0"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63A662F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012FD7EE" w14:textId="00B4CCA1"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10.1111/mec.14094","author":[{"dropping-particle":"","family":"Duron","given":"Olivier","non-dropping-particle":"","parse-names":false,"suffix":""},{"dropping-particle":"","family":"Binetruy","given":"Florian","non-dropping-particle":"","parse-names":false,"suffix":""},{"dropping-particle":"","family":"Noel","given":"Valérie","non-dropping-particle":"","parse-names":false,"suffix":""},{"dropping-particle":"","family":"Cremaschi","given":"Julie","non-dropping-particle":"","parse-names":false,"suffix":""},{"dropping-particle":"","family":"McCoy","given":"Karen","non-dropping-particle":"","parse-names":false,"suffix":""},{"dropping-particle":"","family":"Arnathau","given":"Céline","non-dropping-particle":"","parse-names":false,"suffix":""},{"dropping-particle":"","family":"Plantard","given":"Olivier","non-dropping-particle":"","parse-names":false,"suffix":""},{"dropping-particle":"","family":"Goolsby","given":"John","non-dropping-particle":"","parse-names":false,"suffix":""},{"dropping-particle":"","family":"Perez De Leon","given":"Adalberto A.","non-dropping-particle":"","parse-names":false,"suffix":""},{"dropping-particle":"","family":"Heylen","given":"Dieter J. A.","non-dropping-particle":"","parse-names":false,"suffix":""},{"dropping-particle":"","family":"Raoul Van Oosten","given":"A.","non-dropping-particle":"","parse-names":false,"suffix":""},{"dropping-particle":"","family":"Gottlieb","given":"Yuval","non-dropping-particle":"","parse-names":false,"suffix":""},{"dropping-particle":"","family":"Baneth","given":"Gad","non-dropping-particle":"","parse-names":false,"suffix":""},{"dropping-particle":"","family":"Guglielmone","given":"Alberto A.","non-dropping-particle":"","parse-names":false,"suffix":""},{"dropping-particle":"","family":"Estrada-Pena","given":"Agustin","non-dropping-particle":"","parse-names":false,"suffix":""},{"dropping-particle":"","family":"Opara","given":"Maxwell N.","non-dropping-particle":"","parse-names":false,"suffix":""},{"dropping-particle":"","family":"Zenner","given":"Lionel","non-dropping-particle":"","parse-names":false,"suffix":""},{"dropping-particle":"","family":"Vavre","given":"Fabrice","non-dropping-particle":"","parse-names":false,"suffix":""},{"dropping-particle":"","family":"Chevillon","given":"Christine","non-dropping-particle":"","parse-names":false,"suffix":""}],"container-title":"Molecular Ecology","id":"ITEM-1","issued":{"date-parts":[["2017"]]},"page":"2905-2921","title":"Evolutionary changes in symbiont community structure in ticks","type":"article-journal","volume":"26"},"uris":["http://www.mendeley.com/documents/?uuid=3f8b32fe-e383-4908-a447-5c3ffa4bc315"]}],"mendeley":{"formattedCitation":"(Duron et al., 2017)","manualFormatting":"Duron et al., 2017","plainTextFormattedCitation":"(Duron et al., 2017)","previouslyFormattedCitation":"(Duron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Duron et al., 2017</w:t>
            </w:r>
            <w:r>
              <w:rPr>
                <w:rFonts w:ascii="Segoe UI" w:hAnsi="Segoe UI" w:cs="Segoe UI"/>
                <w:color w:val="000000"/>
                <w:sz w:val="16"/>
                <w:szCs w:val="16"/>
              </w:rPr>
              <w:fldChar w:fldCharType="end"/>
            </w:r>
          </w:p>
        </w:tc>
      </w:tr>
      <w:tr w:rsidR="00E603C3" w:rsidRPr="00E603C3" w14:paraId="423AF973" w14:textId="77777777" w:rsidTr="00E603C3">
        <w:trPr>
          <w:trHeight w:val="270"/>
        </w:trPr>
        <w:tc>
          <w:tcPr>
            <w:tcW w:w="1654" w:type="dxa"/>
            <w:tcBorders>
              <w:top w:val="nil"/>
              <w:left w:val="nil"/>
              <w:bottom w:val="nil"/>
              <w:right w:val="nil"/>
            </w:tcBorders>
            <w:shd w:val="clear" w:color="auto" w:fill="FFFFFF"/>
            <w:vAlign w:val="center"/>
          </w:tcPr>
          <w:p w14:paraId="550627E6"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FFFFF"/>
            <w:vAlign w:val="center"/>
          </w:tcPr>
          <w:p w14:paraId="683591B5"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Spain, Madrid</w:t>
            </w:r>
          </w:p>
        </w:tc>
        <w:tc>
          <w:tcPr>
            <w:tcW w:w="940" w:type="dxa"/>
            <w:tcBorders>
              <w:top w:val="nil"/>
              <w:left w:val="nil"/>
              <w:bottom w:val="nil"/>
              <w:right w:val="nil"/>
            </w:tcBorders>
            <w:shd w:val="clear" w:color="auto" w:fill="FFFFFF"/>
            <w:vAlign w:val="center"/>
          </w:tcPr>
          <w:p w14:paraId="6A23CB8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7A44072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1ED27E5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0C44B0B0" w14:textId="331AF0DD" w:rsidR="00E603C3" w:rsidRPr="001510E4"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{"citationItems":[{"id":"ITEM-1","itemData":{"DOI":"10.1016/j.ttbdis.2015.10.009","ISSN":"18779603","PMID":"26520052","abstract":"The presence of Francisella species in 2134 ticks, 93 lagomorphs and 280 small mammals from the Iberian Peninsula was studied. Overall, 19 ticks and 6 lagomorphs were positive for Francisella tularensis subsp. holarctica, suggesting, as described for other regions, that lagomorphs may have an important role in the maintenance of F. tularensis in nature. Of the 6 positive lagomorphs, 4 were identified as the European rabbit, Oryctogalus cuniculus. Additionally, 353 ticks and 3 small mammals were PCR positive for Francisella-like endosymbionts (FLEs) and one small mammal was also positive for Francisella hispaniensis-like DNA sequences. Among FLE positive specimens, a variety of sequence types were detected: ticks were associated with 5 lpnA sequence types, with only one type identified per tick, in contrast to 2 lpnA sequence types detected in a single wood mouse (Apodemus sylvaticus). To our knowledge, this is the first report of FLEs in free-living small mammals as well as the first detection of F. hispaniensis-like sequences in a natural setting.","author":[{"dropping-particle":"","family":"Lopes de Carvalho","given":"I.","non-dropping-particle":"","parse-names":false,"suffix":""},{"dropping-particle":"","family":"Toledo","given":"A.","non-dropping-particle":"","parse-names":false,"suffix":""},{"dropping-particle":"","family":"Carvalho","given":"C. L.","non-dropping-particle":"","parse-names":false,"suffix":""},{"dropping-particle":"","family":"Barandika","given":"J. F.","non-dropping-particle":"","parse-names":false,"suffix":""},{"dropping-particle":"","family":"Respicio-Kingry","given":"L. B.","non-dropping-particle":"","parse-names":false,"suffix":""},{"dropping-particle":"","family":"Garcia-Amil","given":"C.","non-dropping-particle":"","parse-names":false,"suffix":""},{"dropping-particle":"","family":"García-Pérez","given":"A. L.","non-dropping-particle":"","parse-names":false,"suffix":""},{"dropping-particle":"","family":"Olmeda","given":"A. S.","non-dropping-particle":"","parse-names":false,"suffix":""},{"dropping-particle":"","family":"Zé-Zé","given":"L.","non-dropping-particle":"","parse-names":false,"suffix":""},{"dropping-particle":"","family":"Petersen","given":"J. M.","non-dropping-particle":"","parse-names":false,"suffix":""},{"dropping-particle":"","family":"Anda","given":"P.","non-dropping-particle":"","parse-names":false,"suffix":""},{"dropping-particle":"","family":"Núncio","given":"M. S.","non-dropping-particle":"","parse-names":false,"suffix":""},{"dropping-particle":"","family":"Escudero","given":"R.","non-dropping-particle":"","parse-names":false,"suffix":""}],"container-title":"Ticks and Tick-borne Diseases","id":"ITEM-1","issue":"1","issued":{"date-parts":[["2016"]]},"page":"159-165","title":"Francisella species in ticks and animals, Iberian Peninsula","type":"article-journal","volume":"7"},"uris":["http://www.mendeley.com/documents/?uuid=6d1b0295-3161-4058-bd52-cb33ed6e7ecf"]}],"mendeley":{"formattedCitation":"(Lopes de Carvalho et al., 2016)","manualFormatting":"Lopes de Carvalho et al., 2016","plainTextFormattedCitation":"(Lopes de Carvalho et al., 2016)","previouslyFormattedCitation":"(Lopes de Carvalho et al., 2016)"},"properties":{"noteIndex":0},"schema":"https://github.com/citation-style-language/schema/raw/master/csl-citation.json"}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Lopes de Carvalho et al., 2016</w:t>
            </w:r>
            <w:r>
              <w:rPr>
                <w:rFonts w:ascii="Segoe UI" w:hAnsi="Segoe UI" w:cs="Segoe UI"/>
                <w:color w:val="000000"/>
                <w:sz w:val="16"/>
                <w:szCs w:val="16"/>
              </w:rPr>
              <w:fldChar w:fldCharType="end"/>
            </w:r>
          </w:p>
        </w:tc>
      </w:tr>
      <w:tr w:rsidR="00E603C3" w:rsidRPr="00795A2F" w14:paraId="2EB05454" w14:textId="77777777" w:rsidTr="00E603C3">
        <w:trPr>
          <w:trHeight w:val="270"/>
        </w:trPr>
        <w:tc>
          <w:tcPr>
            <w:tcW w:w="1654" w:type="dxa"/>
            <w:tcBorders>
              <w:top w:val="nil"/>
              <w:left w:val="nil"/>
              <w:bottom w:val="nil"/>
              <w:right w:val="nil"/>
            </w:tcBorders>
            <w:shd w:val="clear" w:color="auto" w:fill="FFFFFF"/>
            <w:vAlign w:val="center"/>
          </w:tcPr>
          <w:p w14:paraId="6B807C61" w14:textId="77777777" w:rsidR="00E603C3" w:rsidRPr="001510E4" w:rsidRDefault="00E603C3" w:rsidP="00E603C3">
            <w:pPr>
              <w:spacing w:after="0" w:line="240" w:lineRule="auto"/>
              <w:rPr>
                <w:rFonts w:ascii="Segoe UI" w:eastAsia="Quattrocento Sans" w:hAnsi="Segoe UI" w:cs="Segoe UI"/>
                <w:i/>
                <w:color w:val="000000"/>
                <w:sz w:val="16"/>
                <w:szCs w:val="16"/>
                <w:lang w:val="fr-FR"/>
              </w:rPr>
            </w:pPr>
            <w:r w:rsidRPr="001510E4">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FFFFF"/>
            <w:vAlign w:val="center"/>
          </w:tcPr>
          <w:p w14:paraId="3B3079A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Portugal</w:t>
            </w:r>
          </w:p>
        </w:tc>
        <w:tc>
          <w:tcPr>
            <w:tcW w:w="940" w:type="dxa"/>
            <w:tcBorders>
              <w:top w:val="nil"/>
              <w:left w:val="nil"/>
              <w:bottom w:val="nil"/>
              <w:right w:val="nil"/>
            </w:tcBorders>
            <w:shd w:val="clear" w:color="auto" w:fill="FFFFFF"/>
            <w:vAlign w:val="center"/>
          </w:tcPr>
          <w:p w14:paraId="4DB771B4"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1180" w:type="dxa"/>
            <w:tcBorders>
              <w:top w:val="nil"/>
              <w:left w:val="nil"/>
              <w:bottom w:val="nil"/>
              <w:right w:val="nil"/>
            </w:tcBorders>
            <w:shd w:val="clear" w:color="auto" w:fill="FFFFFF"/>
            <w:vAlign w:val="center"/>
          </w:tcPr>
          <w:p w14:paraId="1191DA2A"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3320" w:type="dxa"/>
            <w:tcBorders>
              <w:top w:val="nil"/>
              <w:left w:val="nil"/>
              <w:bottom w:val="nil"/>
              <w:right w:val="nil"/>
            </w:tcBorders>
            <w:shd w:val="clear" w:color="auto" w:fill="FFFFFF"/>
            <w:vAlign w:val="center"/>
          </w:tcPr>
          <w:p w14:paraId="236B339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FFFFF"/>
            <w:vAlign w:val="bottom"/>
          </w:tcPr>
          <w:p w14:paraId="62A6A90D" w14:textId="2B9726DA" w:rsidR="00E603C3" w:rsidRPr="001510E4"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{"citationItems":[{"id":"ITEM-1","itemData":{"DOI":"10.1016/j.ttbdis.2015.10.009","ISSN":"18779603","PMID":"26520052","abstract":"The presence of Francisella species in 2134 ticks, 93 lagomorphs and 280 small mammals from the Iberian Peninsula was studied. Overall, 19 ticks and 6 lagomorphs were positive for Francisella tularensis subsp. holarctica, suggesting, as described for other regions, that lagomorphs may have an important role in the maintenance of F. tularensis in nature. Of the 6 positive lagomorphs, 4 were identified as the European rabbit, Oryctogalus cuniculus. Additionally, 353 ticks and 3 small mammals were PCR positive for Francisella-like endosymbionts (FLEs) and one small mammal was also positive for Francisella hispaniensis-like DNA sequences. Among FLE positive specimens, a variety of sequence types were detected: ticks were associated with 5 lpnA sequence types, with only one type identified per tick, in contrast to 2 lpnA sequence types detected in a single wood mouse (Apodemus sylvaticus). To our knowledge, this is the first report of FLEs in free-living small mammals as well as the first detection of F. hispaniensis-like sequences in a natural setting.","author":[{"dropping-particle":"","family":"Lopes de Carvalho","given":"I.","non-dropping-particle":"","parse-names":false,"suffix":""},{"dropping-particle":"","family":"Toledo","given":"A.","non-dropping-particle":"","parse-names":false,"suffix":""},{"dropping-particle":"","family":"Carvalho","given":"C. L.","non-dropping-particle":"","parse-names":false,"suffix":""},{"dropping-particle":"","family":"Barandika","given":"J. F.","non-dropping-particle":"","parse-names":false,"suffix":""},{"dropping-particle":"","family":"Respicio-Kingry","given":"L. B.","non-dropping-particle":"","parse-names":false,"suffix":""},{"dropping-particle":"","family":"Garcia-Amil","given":"C.","non-dropping-particle":"","parse-names":false,"suffix":""},{"dropping-particle":</w:instrText>
            </w:r>
            <w:r w:rsidRPr="00E603C3">
              <w:rPr>
                <w:rFonts w:ascii="Segoe UI" w:hAnsi="Segoe UI" w:cs="Segoe UI"/>
                <w:color w:val="000000"/>
                <w:sz w:val="16"/>
                <w:szCs w:val="16"/>
                <w:lang w:val="fr-FR"/>
              </w:rPr>
              <w:instrText>"","family":"García-Pérez","given":"A. L.","non-dropping-particle":"","parse-names":false,"suffix":""},{"dropping-particle":"","family":"Olmeda","given":"A. S.","non-dropping-particle":"","parse-names":false,"suffix":""},{"dropping-particle":"","family":"Zé-Zé","given":"L.","non-dropping-particle":"","parse-names":false,"suffix":""},{"dropping-particle":"","family":"Petersen","given":"J. M.","non-dropping-particle":"","parse-names":false,"suffix":""},{"dropping-particle":"","family":"Anda","given":"P.","non-dropping-particle":"","parse-names":false,"suffix":""},{"dropping-particle":"","family":"Núncio","given":"M. S.","non-dropping-particle":"","parse-names":false,"suffix":""},{"dropping-particle":"","family":"Escudero","given":"R.","non-dropping-particle":"","parse-names":false,"suffix":""}],"container-title":"Ticks and Tick-borne Diseases","id":"ITEM-1","issue":"1","issued":{"date-parts":[["2016"]]},"page":"159-165","title":"Francisella species in ticks and animals, Iberian Peninsula","type":"article-journal","volume":"7"},"uris":["http://www.mendeley.com/documents/?uuid=6d1b0295-3161-4058-bd52-cb33ed6e7ecf"]}],"mendeley":{"formattedCitation":"(Lopes de Carvalho et al., 2016)","manualFormatting":"Lopes de Carvalho et al., 2016","plainTextFormattedCitation":"(Lopes de Carvalho et al., 2016)","previouslyFormattedCitation":"(Lopes de Carvalho et al., 2016)"},"properties":{"noteIndex":0},"schema":"https://github.com/citation-style-language/schema/raw/master/csl-citation.json"}</w:instrText>
            </w:r>
            <w:r>
              <w:rPr>
                <w:rFonts w:ascii="Segoe UI" w:hAnsi="Segoe UI" w:cs="Segoe UI"/>
                <w:color w:val="000000"/>
                <w:sz w:val="16"/>
                <w:szCs w:val="16"/>
              </w:rPr>
              <w:fldChar w:fldCharType="separate"/>
            </w:r>
            <w:r w:rsidRPr="00E603C3">
              <w:rPr>
                <w:rFonts w:ascii="Segoe UI" w:hAnsi="Segoe UI" w:cs="Segoe UI"/>
                <w:noProof/>
                <w:color w:val="000000"/>
                <w:sz w:val="16"/>
                <w:szCs w:val="16"/>
                <w:lang w:val="fr-FR"/>
              </w:rPr>
              <w:t>Lopes de Carvalho et al., 2016</w:t>
            </w:r>
            <w:r>
              <w:rPr>
                <w:rFonts w:ascii="Segoe UI" w:hAnsi="Segoe UI" w:cs="Segoe UI"/>
                <w:color w:val="000000"/>
                <w:sz w:val="16"/>
                <w:szCs w:val="16"/>
              </w:rPr>
              <w:fldChar w:fldCharType="end"/>
            </w:r>
          </w:p>
        </w:tc>
      </w:tr>
      <w:tr w:rsidR="00E603C3" w:rsidRPr="00795A2F" w14:paraId="605F8494" w14:textId="77777777" w:rsidTr="00E603C3">
        <w:trPr>
          <w:trHeight w:val="135"/>
        </w:trPr>
        <w:tc>
          <w:tcPr>
            <w:tcW w:w="1654" w:type="dxa"/>
            <w:tcBorders>
              <w:top w:val="nil"/>
              <w:left w:val="nil"/>
              <w:bottom w:val="nil"/>
              <w:right w:val="nil"/>
            </w:tcBorders>
            <w:shd w:val="clear" w:color="auto" w:fill="FFFFFF"/>
            <w:vAlign w:val="center"/>
          </w:tcPr>
          <w:p w14:paraId="3D9FF6FA" w14:textId="77777777" w:rsidR="00E603C3" w:rsidRPr="001510E4" w:rsidRDefault="00E603C3" w:rsidP="00E603C3">
            <w:pPr>
              <w:spacing w:after="0" w:line="240" w:lineRule="auto"/>
              <w:rPr>
                <w:rFonts w:ascii="Segoe UI" w:eastAsia="Quattrocento Sans" w:hAnsi="Segoe UI" w:cs="Segoe UI"/>
                <w:color w:val="000000"/>
                <w:sz w:val="16"/>
                <w:szCs w:val="16"/>
                <w:lang w:val="fr-FR"/>
              </w:rPr>
            </w:pPr>
            <w:r w:rsidRPr="001510E4">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3CD2B434" w14:textId="77777777" w:rsidR="00E603C3" w:rsidRPr="001510E4" w:rsidRDefault="00E603C3" w:rsidP="00E603C3">
            <w:pPr>
              <w:spacing w:after="0" w:line="240" w:lineRule="auto"/>
              <w:rPr>
                <w:rFonts w:ascii="Segoe UI" w:eastAsia="Quattrocento Sans" w:hAnsi="Segoe UI" w:cs="Segoe UI"/>
                <w:color w:val="000000"/>
                <w:sz w:val="16"/>
                <w:szCs w:val="16"/>
                <w:lang w:val="fr-FR"/>
              </w:rPr>
            </w:pPr>
            <w:r w:rsidRPr="001510E4">
              <w:rPr>
                <w:rFonts w:ascii="Segoe UI" w:eastAsia="Quattrocento Sans" w:hAnsi="Segoe UI" w:cs="Segoe UI"/>
                <w:color w:val="000000"/>
                <w:sz w:val="16"/>
                <w:szCs w:val="16"/>
                <w:lang w:val="fr-FR"/>
              </w:rPr>
              <w:t> </w:t>
            </w:r>
          </w:p>
        </w:tc>
        <w:tc>
          <w:tcPr>
            <w:tcW w:w="940" w:type="dxa"/>
            <w:tcBorders>
              <w:top w:val="nil"/>
              <w:left w:val="nil"/>
              <w:bottom w:val="nil"/>
              <w:right w:val="nil"/>
            </w:tcBorders>
            <w:shd w:val="clear" w:color="auto" w:fill="FFFFFF"/>
            <w:vAlign w:val="center"/>
          </w:tcPr>
          <w:p w14:paraId="7A58117E" w14:textId="77777777" w:rsidR="00E603C3" w:rsidRPr="001510E4" w:rsidRDefault="00E603C3" w:rsidP="00E603C3">
            <w:pPr>
              <w:spacing w:after="0" w:line="240" w:lineRule="auto"/>
              <w:jc w:val="center"/>
              <w:rPr>
                <w:rFonts w:ascii="Segoe UI" w:eastAsia="Quattrocento Sans" w:hAnsi="Segoe UI" w:cs="Segoe UI"/>
                <w:color w:val="000000"/>
                <w:sz w:val="16"/>
                <w:szCs w:val="16"/>
                <w:lang w:val="fr-FR"/>
              </w:rPr>
            </w:pPr>
          </w:p>
        </w:tc>
        <w:tc>
          <w:tcPr>
            <w:tcW w:w="1180" w:type="dxa"/>
            <w:tcBorders>
              <w:top w:val="nil"/>
              <w:left w:val="nil"/>
              <w:bottom w:val="nil"/>
              <w:right w:val="nil"/>
            </w:tcBorders>
            <w:shd w:val="clear" w:color="auto" w:fill="FFFFFF"/>
            <w:vAlign w:val="center"/>
          </w:tcPr>
          <w:p w14:paraId="1FA4107A" w14:textId="77777777" w:rsidR="00E603C3" w:rsidRPr="001510E4" w:rsidRDefault="00E603C3" w:rsidP="00E603C3">
            <w:pPr>
              <w:spacing w:after="0" w:line="240" w:lineRule="auto"/>
              <w:jc w:val="center"/>
              <w:rPr>
                <w:rFonts w:ascii="Segoe UI" w:eastAsia="Quattrocento Sans" w:hAnsi="Segoe UI" w:cs="Segoe UI"/>
                <w:color w:val="000000"/>
                <w:sz w:val="16"/>
                <w:szCs w:val="16"/>
                <w:lang w:val="fr-FR"/>
              </w:rPr>
            </w:pPr>
          </w:p>
        </w:tc>
        <w:tc>
          <w:tcPr>
            <w:tcW w:w="3320" w:type="dxa"/>
            <w:tcBorders>
              <w:top w:val="nil"/>
              <w:left w:val="nil"/>
              <w:bottom w:val="nil"/>
              <w:right w:val="nil"/>
            </w:tcBorders>
            <w:shd w:val="clear" w:color="auto" w:fill="FFFFFF"/>
            <w:vAlign w:val="center"/>
          </w:tcPr>
          <w:p w14:paraId="7418DBFA" w14:textId="77777777" w:rsidR="00E603C3" w:rsidRPr="001510E4" w:rsidRDefault="00E603C3" w:rsidP="00E603C3">
            <w:pPr>
              <w:spacing w:after="0" w:line="240" w:lineRule="auto"/>
              <w:rPr>
                <w:rFonts w:ascii="Segoe UI" w:eastAsia="Quattrocento Sans" w:hAnsi="Segoe UI" w:cs="Segoe UI"/>
                <w:color w:val="000000"/>
                <w:sz w:val="16"/>
                <w:szCs w:val="16"/>
                <w:lang w:val="fr-FR"/>
              </w:rPr>
            </w:pPr>
            <w:r w:rsidRPr="001510E4">
              <w:rPr>
                <w:rFonts w:ascii="Segoe UI" w:eastAsia="Quattrocento Sans" w:hAnsi="Segoe UI" w:cs="Segoe UI"/>
                <w:color w:val="000000"/>
                <w:sz w:val="16"/>
                <w:szCs w:val="16"/>
                <w:lang w:val="fr-FR"/>
              </w:rPr>
              <w:t> </w:t>
            </w:r>
          </w:p>
        </w:tc>
        <w:tc>
          <w:tcPr>
            <w:tcW w:w="3203" w:type="dxa"/>
            <w:tcBorders>
              <w:top w:val="nil"/>
              <w:left w:val="nil"/>
              <w:bottom w:val="nil"/>
              <w:right w:val="nil"/>
            </w:tcBorders>
            <w:shd w:val="clear" w:color="auto" w:fill="FFFFFF"/>
            <w:vAlign w:val="bottom"/>
          </w:tcPr>
          <w:p w14:paraId="78BC06D8" w14:textId="60BA52FF" w:rsidR="00E603C3" w:rsidRPr="001510E4" w:rsidRDefault="00E603C3" w:rsidP="00E603C3">
            <w:pPr>
              <w:spacing w:after="0" w:line="240" w:lineRule="auto"/>
              <w:rPr>
                <w:rFonts w:ascii="Segoe UI" w:eastAsia="Quattrocento Sans" w:hAnsi="Segoe UI" w:cs="Segoe UI"/>
                <w:color w:val="000000"/>
                <w:sz w:val="16"/>
                <w:szCs w:val="16"/>
                <w:lang w:val="fr-FR"/>
              </w:rPr>
            </w:pPr>
            <w:r w:rsidRPr="00E603C3">
              <w:rPr>
                <w:rFonts w:ascii="Segoe UI" w:hAnsi="Segoe UI" w:cs="Segoe UI"/>
                <w:color w:val="000000"/>
                <w:sz w:val="16"/>
                <w:szCs w:val="16"/>
                <w:lang w:val="fr-FR"/>
              </w:rPr>
              <w:t> </w:t>
            </w:r>
          </w:p>
        </w:tc>
      </w:tr>
      <w:tr w:rsidR="00E603C3" w:rsidRPr="00E603C3" w14:paraId="70A7AEF7" w14:textId="77777777" w:rsidTr="00E603C3">
        <w:trPr>
          <w:trHeight w:val="270"/>
        </w:trPr>
        <w:tc>
          <w:tcPr>
            <w:tcW w:w="1654" w:type="dxa"/>
            <w:tcBorders>
              <w:top w:val="nil"/>
              <w:left w:val="nil"/>
              <w:bottom w:val="nil"/>
              <w:right w:val="nil"/>
            </w:tcBorders>
            <w:shd w:val="clear" w:color="auto" w:fill="F2F2F2"/>
            <w:vAlign w:val="center"/>
          </w:tcPr>
          <w:p w14:paraId="4B6E0233"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xml:space="preserve">H. </w:t>
            </w:r>
            <w:proofErr w:type="spellStart"/>
            <w:r w:rsidRPr="00705202">
              <w:rPr>
                <w:rFonts w:ascii="Segoe UI" w:eastAsia="Quattrocento Sans" w:hAnsi="Segoe UI" w:cs="Segoe UI"/>
                <w:i/>
                <w:color w:val="000000"/>
                <w:sz w:val="16"/>
                <w:szCs w:val="16"/>
                <w:lang w:val="fr-FR"/>
              </w:rPr>
              <w:t>marginatum</w:t>
            </w:r>
            <w:proofErr w:type="spellEnd"/>
            <w:r w:rsidRPr="00705202">
              <w:rPr>
                <w:rFonts w:ascii="Segoe UI" w:eastAsia="Quattrocento Sans" w:hAnsi="Segoe UI" w:cs="Segoe UI"/>
                <w:i/>
                <w:color w:val="000000"/>
                <w:sz w:val="16"/>
                <w:szCs w:val="16"/>
                <w:lang w:val="fr-FR"/>
              </w:rPr>
              <w:t xml:space="preserve"> </w:t>
            </w:r>
          </w:p>
        </w:tc>
        <w:tc>
          <w:tcPr>
            <w:tcW w:w="2886" w:type="dxa"/>
            <w:tcBorders>
              <w:top w:val="nil"/>
              <w:left w:val="nil"/>
              <w:bottom w:val="nil"/>
              <w:right w:val="nil"/>
            </w:tcBorders>
            <w:shd w:val="clear" w:color="auto" w:fill="F2F2F2"/>
            <w:vAlign w:val="center"/>
          </w:tcPr>
          <w:p w14:paraId="56572F99"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Israel</w:t>
            </w:r>
            <w:proofErr w:type="spellEnd"/>
            <w:r w:rsidRPr="00705202">
              <w:rPr>
                <w:rFonts w:ascii="Segoe UI" w:eastAsia="Quattrocento Sans" w:hAnsi="Segoe UI" w:cs="Segoe UI"/>
                <w:color w:val="000000"/>
                <w:sz w:val="16"/>
                <w:szCs w:val="16"/>
                <w:lang w:val="fr-FR"/>
              </w:rPr>
              <w:t xml:space="preserve"> </w:t>
            </w:r>
          </w:p>
        </w:tc>
        <w:tc>
          <w:tcPr>
            <w:tcW w:w="940" w:type="dxa"/>
            <w:tcBorders>
              <w:top w:val="nil"/>
              <w:left w:val="nil"/>
              <w:bottom w:val="nil"/>
              <w:right w:val="nil"/>
            </w:tcBorders>
            <w:shd w:val="clear" w:color="auto" w:fill="F2F2F2"/>
            <w:vAlign w:val="center"/>
          </w:tcPr>
          <w:p w14:paraId="69C9EEF3"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1180" w:type="dxa"/>
            <w:tcBorders>
              <w:top w:val="nil"/>
              <w:left w:val="nil"/>
              <w:bottom w:val="nil"/>
              <w:right w:val="nil"/>
            </w:tcBorders>
            <w:shd w:val="clear" w:color="auto" w:fill="F2F2F2"/>
            <w:vAlign w:val="center"/>
          </w:tcPr>
          <w:p w14:paraId="02E0CF7A"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3320" w:type="dxa"/>
            <w:tcBorders>
              <w:top w:val="nil"/>
              <w:left w:val="nil"/>
              <w:bottom w:val="nil"/>
              <w:right w:val="nil"/>
            </w:tcBorders>
            <w:shd w:val="clear" w:color="auto" w:fill="F2F2F2"/>
            <w:vAlign w:val="center"/>
          </w:tcPr>
          <w:p w14:paraId="05841DB7"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 &amp; FISH</w:t>
            </w:r>
          </w:p>
        </w:tc>
        <w:tc>
          <w:tcPr>
            <w:tcW w:w="3203" w:type="dxa"/>
            <w:tcBorders>
              <w:top w:val="nil"/>
              <w:left w:val="nil"/>
              <w:bottom w:val="nil"/>
              <w:right w:val="nil"/>
            </w:tcBorders>
            <w:shd w:val="clear" w:color="auto" w:fill="F2F2F2"/>
            <w:vAlign w:val="bottom"/>
          </w:tcPr>
          <w:p w14:paraId="3874B745" w14:textId="670EE201"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E603C3">
              <w:rPr>
                <w:rFonts w:ascii="Segoe UI" w:hAnsi="Segoe UI" w:cs="Segoe UI"/>
                <w:color w:val="000000"/>
                <w:sz w:val="16"/>
                <w:szCs w:val="16"/>
                <w:lang w:val="fr-FR"/>
              </w:rPr>
              <w:instrText>ADDIN CSL_CITATION {"citationItems":[{"id":"ITEM-1","itemData":{"author":[{"dropping-particle":"","family":"Azagi","given":"Tal","non-dropping-particle":"","parse-names":false,"suffix":""},{"dropping-particle":"","family":"Klement","given":"Eyal","non-dropping-particle":"","parse-names":false,"suffix":""},{"dropping-particle":"","family":"Perlman","given":"Gidon","non-dropping-particle":"","parse-names":false,"suffix":""},{"dropping-particle":"","family":"Lustig","given":"Yaniv","non-dropping-particle":"","parse-names":false,"suffix":""},{"dropping-particle":"","family":"Mumcuoglu","given":"Kosta Y","non-dropping-particle":"","parse-names":false,"suffix":""},{"dropping-particle":"","family":"Apanaskevich","given":"Dmitry A.","non-dropping-particle":"","parse-names":false,"suffix":""},{"dropping-particle":"","family":"Gottlieb","given":"Yuval","non-dropping-particle":"","parse-names":false,"suffix":""}],"container-title":"Applied and Environmental Microbiology","id":"ITEM-1","issue":"18","issued":{"date-parts":[["2017"]]},"page":"1-14","title":"Francisella-like endosymbionts and Rickettsia species in local and imported Hyalomma ticks","type":"article-journal","volume":"83"},"uris":["http://www.mendeley.com/documents/?uuid=4c32b2d3-afdf-482e-b018-fd5e108da363"]}],"mendeley":{"formattedCitation":"(Azagi et al., 2017)","manualFormatting":"Azagi et al., 2017","plainTextFormattedCitation":"(Azagi et</w:instrText>
            </w:r>
            <w:r>
              <w:rPr>
                <w:rFonts w:ascii="Segoe UI" w:hAnsi="Segoe UI" w:cs="Segoe UI"/>
                <w:color w:val="000000"/>
                <w:sz w:val="16"/>
                <w:szCs w:val="16"/>
              </w:rPr>
              <w:instrText xml:space="preserve"> al., 2017)","previouslyFormattedCitation":"(Azagi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Azagi et al., 2017</w:t>
            </w:r>
            <w:r>
              <w:rPr>
                <w:rFonts w:ascii="Segoe UI" w:hAnsi="Segoe UI" w:cs="Segoe UI"/>
                <w:color w:val="000000"/>
                <w:sz w:val="16"/>
                <w:szCs w:val="16"/>
              </w:rPr>
              <w:fldChar w:fldCharType="end"/>
            </w:r>
          </w:p>
        </w:tc>
      </w:tr>
      <w:tr w:rsidR="00E603C3" w:rsidRPr="00E603C3" w14:paraId="620FFDD4" w14:textId="77777777" w:rsidTr="00E603C3">
        <w:trPr>
          <w:trHeight w:val="270"/>
        </w:trPr>
        <w:tc>
          <w:tcPr>
            <w:tcW w:w="1654" w:type="dxa"/>
            <w:tcBorders>
              <w:top w:val="nil"/>
              <w:left w:val="nil"/>
              <w:bottom w:val="nil"/>
              <w:right w:val="nil"/>
            </w:tcBorders>
            <w:shd w:val="clear" w:color="auto" w:fill="F2F2F2"/>
            <w:vAlign w:val="center"/>
          </w:tcPr>
          <w:p w14:paraId="6BF033A3"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78F9E26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Anatolia, </w:t>
            </w:r>
            <w:proofErr w:type="spellStart"/>
            <w:r w:rsidRPr="001510E4">
              <w:rPr>
                <w:rFonts w:ascii="Segoe UI" w:eastAsia="Quattrocento Sans" w:hAnsi="Segoe UI" w:cs="Segoe UI"/>
                <w:color w:val="000000"/>
                <w:sz w:val="16"/>
                <w:szCs w:val="16"/>
              </w:rPr>
              <w:t>Mugla</w:t>
            </w:r>
            <w:proofErr w:type="spellEnd"/>
            <w:r w:rsidRPr="001510E4">
              <w:rPr>
                <w:rFonts w:ascii="Segoe UI" w:eastAsia="Quattrocento Sans" w:hAnsi="Segoe UI" w:cs="Segoe UI"/>
                <w:color w:val="000000"/>
                <w:sz w:val="16"/>
                <w:szCs w:val="16"/>
              </w:rPr>
              <w:t xml:space="preserve"> Province</w:t>
            </w:r>
          </w:p>
        </w:tc>
        <w:tc>
          <w:tcPr>
            <w:tcW w:w="940" w:type="dxa"/>
            <w:tcBorders>
              <w:top w:val="nil"/>
              <w:left w:val="nil"/>
              <w:bottom w:val="nil"/>
              <w:right w:val="nil"/>
            </w:tcBorders>
            <w:shd w:val="clear" w:color="auto" w:fill="F2F2F2"/>
            <w:vAlign w:val="center"/>
          </w:tcPr>
          <w:p w14:paraId="25709DA8"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6C5D0E1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48F1B2CA"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Illumina </w:t>
            </w:r>
            <w:proofErr w:type="spellStart"/>
            <w:r w:rsidRPr="001510E4">
              <w:rPr>
                <w:rFonts w:ascii="Segoe UI" w:eastAsia="Quattrocento Sans" w:hAnsi="Segoe UI" w:cs="Segoe UI"/>
                <w:color w:val="000000"/>
                <w:sz w:val="16"/>
                <w:szCs w:val="16"/>
              </w:rPr>
              <w:t>HiSeq</w:t>
            </w:r>
            <w:proofErr w:type="spellEnd"/>
            <w:r w:rsidRPr="001510E4">
              <w:rPr>
                <w:rFonts w:ascii="Segoe UI" w:eastAsia="Quattrocento Sans" w:hAnsi="Segoe UI" w:cs="Segoe UI"/>
                <w:color w:val="000000"/>
                <w:sz w:val="16"/>
                <w:szCs w:val="16"/>
              </w:rPr>
              <w:t xml:space="preserve"> sequencing</w:t>
            </w:r>
          </w:p>
        </w:tc>
        <w:tc>
          <w:tcPr>
            <w:tcW w:w="3203" w:type="dxa"/>
            <w:tcBorders>
              <w:top w:val="nil"/>
              <w:left w:val="nil"/>
              <w:bottom w:val="nil"/>
              <w:right w:val="nil"/>
            </w:tcBorders>
            <w:shd w:val="clear" w:color="auto" w:fill="F2F2F2"/>
            <w:vAlign w:val="bottom"/>
          </w:tcPr>
          <w:p w14:paraId="7B64B8BC" w14:textId="41012EF5"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{"citationItems":[{"id":"ITEM-1","itemData":{"abstract":"A cross-sectional screening by next-generation sequencing reveals Rickettsia, Abstract Background: Ticks participate as arthropod vectors in the transmission of pathogenic microorganisms to humans. Several tick-borne infections have reemerged, along with newly described agents of unexplored pathogenicity. In an attempt to expand current information on tick-associated bacteria and protozoans, we performed a cross-sectional screening of ticks, using next-generation sequencing. Ticks seeking hosts and infesting domestic animals were collected in four provinces across the Aegean, Mediterranean and Central Anatolia regions of Turkey and analyzed by commonly used procedures and platforms. Results: Two hundred and eighty ticks comprising 10 species were evaluated in 40 pools. Contigs from tick-associated microorganisms were detected in 22 (55%) questing and 4 feeding (10%) tick pools, with multiple microorganisms identified in 12 pools. Rickettsia 16S ribosomal RNA gene, gltA, sca1 and ompA sequences were present in 7 pools (17.5%), comprising feeding Haemaphysalis parva and questing/hunting Rhipicephalus bursa, Rhipicephalus sanguineus (sensu lato) and Hyalomma marginatum specimens. A near-complete genome and conjugative plasmid of a Rickettsia hoogstraalii strain could be characterized in questing Ha. parva. Coxiella-like endosymbionts were identified in pools of questing (12/40) as well as feeding (4/40) ticks of the genera Rhipicephalus, Haemaphysalis and Hyalomma. Francisella-like endosymbionts were also detected in 22.5% (9/40) of the pools that comprise hunting Hyalomma ticks in 8 pools. Coxiella-like and Francisella-like endosymbionts formed phylogenetically distinct clusters associated with their tick hosts. Borrelia turcica was characterized in 5% (2/40) of the pools, comprising hunting Hyalomma aegyptium ticks. Co-infection of Coxiella-like endosymbiont and Babesia was noted in a questing R. sanguineus (s.l.) specimen. Furthermore, protozoan 18S rRNA gene sequences were detected in 4 pools of questing/hunting ticks (10%) and identified as Babesia ovis, Hemolivia mauritanica, Babesia and Theileria spp.","author":[{"dropping-particle":"","family":"Brinkmann","given":"Annika","non-dropping-particle":"","parse-names":false,"suffix":""},{"dropping-particle":"","family":"Hekimoğlu","given":"Olcay","non-dropping-particle":"","parse-names":false,"suffix":""},{"dropping-particle":"","family":"Dinçer","given":"Ender","non-dropping-particle":"","parse-names":false,"suffix":""},{"dropping-particle":"","family":"Hagedorn","given":"Peter","non-dropping-particle":"","parse-names":false,"suffix":""},{"dropping-particle":"","family":"Nitsche","given":"Andreas","non-dropping-particle":"","parse-names":false,"suffix":""},{"dropping-particle":"","family":"Ergünay","given":"Koray","non-dropping-particle":"","parse-names":false,"suffix":""}],"container-title":"Parasites &amp; vectors","id":"ITEM-1","issue":"26","issued":{"date-parts":[["2019"]]},"page":"1-13","title":"A cross-sectional screening by next- generation sequencing reveals Rickettsia, Coxiella, Francisella, Borrelia, Babesia, Theileria and Hemolivia species in ticks from Anatolia","type":"article-journal","volume":"12"},"uris":["http://www.mendeley.com/documents/?uuid=117b307f-ed4e-4022-96c2-dfef48c7711c"]}],"mendeley":{"formattedCitation":"(Brinkmann et al., 2019)","manualFormatting":"Brinkmann et al., 2019","plainTextFormattedCitation":"(Brinkmann et al., 2019)","previouslyFormattedCitation":"(Brinkmann et al., 2019)"},"properties":{"noteIndex":0},"schema":"https://github.com/citation-style-language/schema/raw/master/csl-citation.json"}</w:instrText>
            </w:r>
            <w:r>
              <w:rPr>
                <w:rFonts w:ascii="Segoe UI" w:hAnsi="Segoe UI" w:cs="Segoe UI"/>
                <w:color w:val="000000"/>
                <w:sz w:val="16"/>
                <w:szCs w:val="16"/>
              </w:rPr>
              <w:fldChar w:fldCharType="separate"/>
            </w:r>
            <w:r>
              <w:rPr>
                <w:rFonts w:ascii="Segoe UI" w:hAnsi="Segoe UI" w:cs="Segoe UI"/>
                <w:noProof/>
                <w:color w:val="000000"/>
                <w:sz w:val="16"/>
                <w:szCs w:val="16"/>
              </w:rPr>
              <w:t>B</w:t>
            </w:r>
            <w:r w:rsidRPr="007F2953">
              <w:rPr>
                <w:rFonts w:ascii="Segoe UI" w:hAnsi="Segoe UI" w:cs="Segoe UI"/>
                <w:noProof/>
                <w:color w:val="000000"/>
                <w:sz w:val="16"/>
                <w:szCs w:val="16"/>
              </w:rPr>
              <w:t>rinkmann et al., 2019</w:t>
            </w:r>
            <w:r>
              <w:rPr>
                <w:rFonts w:ascii="Segoe UI" w:hAnsi="Segoe UI" w:cs="Segoe UI"/>
                <w:color w:val="000000"/>
                <w:sz w:val="16"/>
                <w:szCs w:val="16"/>
              </w:rPr>
              <w:fldChar w:fldCharType="end"/>
            </w:r>
          </w:p>
        </w:tc>
      </w:tr>
      <w:tr w:rsidR="00E603C3" w:rsidRPr="00E603C3" w14:paraId="745A6E0E" w14:textId="77777777" w:rsidTr="00E603C3">
        <w:trPr>
          <w:trHeight w:val="270"/>
        </w:trPr>
        <w:tc>
          <w:tcPr>
            <w:tcW w:w="1654" w:type="dxa"/>
            <w:tcBorders>
              <w:top w:val="nil"/>
              <w:left w:val="nil"/>
              <w:bottom w:val="nil"/>
              <w:right w:val="nil"/>
            </w:tcBorders>
            <w:shd w:val="clear" w:color="auto" w:fill="F2F2F2"/>
            <w:vAlign w:val="center"/>
          </w:tcPr>
          <w:p w14:paraId="1A899FD6"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2CC584D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France</w:t>
            </w:r>
          </w:p>
        </w:tc>
        <w:tc>
          <w:tcPr>
            <w:tcW w:w="940" w:type="dxa"/>
            <w:tcBorders>
              <w:top w:val="nil"/>
              <w:left w:val="nil"/>
              <w:bottom w:val="nil"/>
              <w:right w:val="nil"/>
            </w:tcBorders>
            <w:shd w:val="clear" w:color="auto" w:fill="F2F2F2"/>
            <w:vAlign w:val="center"/>
          </w:tcPr>
          <w:p w14:paraId="308643D6"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29E53BC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2F2F2"/>
            <w:vAlign w:val="center"/>
          </w:tcPr>
          <w:p w14:paraId="5A328B9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602130CF" w14:textId="65734ABD"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10.1111/mec.14094","author":[{"dropping-particle":"","family":"Duron","given":"Olivier","non-dropping-particle":"","parse-names":false,"suffix":""},{"dropping-particle":"","family":"Binetruy","given":"Florian","non-dropping-particle":"","parse-names":false,"suffix":""},{"dropping-particle":"","family":"Noel","given":"Valérie","non-dropping-particle":"","parse-names":false,"suffix":""},{"dropping-particle":"","family":"Cremaschi","given":"Julie","non-dropping-particle":"","parse-names":false,"suffix":""},{"dropping-particle":"","family":"McCoy","given":"Karen","non-dropping-particle":"","parse-names":false,"suffix":""},{"dropping-particle":"","family":"Arnathau","given":"Céline","non-dropping-particle":"","parse-names":false,"suffix":""},{"dropping-particle":"","family":"Plantard","given":"Olivier","non-dropping-particle":"","parse-names":false,"suffix":""},{"dropping-particle":"","family":"Goolsby","given":"John","non-dropping-particle":"","parse-names":false,"suffix":""},{"dropping-particle":"","family":"Perez De Leon","given":"Adalberto A.","non-dropping-particle":"","parse-names":false,"suffix":""},{"dropping-particle":"","family":"Heylen","given":"Dieter J. A.","non-dropping-particle":"","parse-names":false,"suffix":""},{"dropping-particle":"","family":"Raoul Van Oosten","given":"A.","non-dropping-particle":"","parse-names":false,"suffix":""},{"dropping-particle":"","family":"Gottlieb","given":"Yuval","non-dropping-particle":"","parse-names":false,"suffix":""},{"dropping-particle":"","family":"Baneth","given":"Gad","non-dropping-particle":"","parse-names":false,"suffix":""},{"dropping-particle":"","family":"Guglielmone","given":"Alberto A.","non-dropping-particle":"","parse-names":false,"suffix":""},{"dropping-particle":"","family":"Estrada-Pena","given":"Agustin","non-dropping-particle":"","parse-names":false,"suffix":""},{"dropping-particle":"","family":"Opara","given":"Maxwell N.","non-dropping-particle":"","parse-names":false,"suffix":""},{"dropping-particle":"","family":"Zenner","given":"Lionel","non-dropping-particle":"","parse-names":false,"suffix":""},{"dropping-particle":"","family":"Vavre","given":"Fabrice","non-dropping-particle":"","parse-names":false,"suffix":""},{"dropping-particle":"","family":"Chevillon","given":"Christine","non-dropping-particle":"","parse-names":false,"suffix":""}],"container-title":"Molecular Ecology","id":"ITEM-1","issued":{"date-parts":[["2017"]]},"page":"2905-2921","title":"Evolutionary changes in symbiont community structure in ticks","type":"article-journal","volume":"26"},"uris":["http://www.mendeley.com/documents/?uuid=3f8b32fe-e383-4908-a447-5c3ffa4bc315"]}],"mendeley":{"formattedCitation":"(Duron et al., 2017)","manualFormatting":"Duron et al., 2017","plainTextFormattedCitation":"(Duron et al., 2017)","previouslyFormattedCitation":"(Duron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Duron et al., 2017</w:t>
            </w:r>
            <w:r>
              <w:rPr>
                <w:rFonts w:ascii="Segoe UI" w:hAnsi="Segoe UI" w:cs="Segoe UI"/>
                <w:color w:val="000000"/>
                <w:sz w:val="16"/>
                <w:szCs w:val="16"/>
              </w:rPr>
              <w:fldChar w:fldCharType="end"/>
            </w:r>
          </w:p>
        </w:tc>
      </w:tr>
      <w:tr w:rsidR="00E603C3" w:rsidRPr="00E603C3" w14:paraId="46167C65" w14:textId="77777777" w:rsidTr="00E603C3">
        <w:trPr>
          <w:trHeight w:val="270"/>
        </w:trPr>
        <w:tc>
          <w:tcPr>
            <w:tcW w:w="1654" w:type="dxa"/>
            <w:tcBorders>
              <w:top w:val="nil"/>
              <w:left w:val="nil"/>
              <w:bottom w:val="nil"/>
              <w:right w:val="nil"/>
            </w:tcBorders>
            <w:shd w:val="clear" w:color="auto" w:fill="F2F2F2"/>
            <w:vAlign w:val="center"/>
          </w:tcPr>
          <w:p w14:paraId="4C3D0EC3"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5D6C3C7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Italy</w:t>
            </w:r>
            <w:proofErr w:type="spellEnd"/>
            <w:r w:rsidRPr="00705202">
              <w:rPr>
                <w:rFonts w:ascii="Segoe UI" w:eastAsia="Quattrocento Sans" w:hAnsi="Segoe UI" w:cs="Segoe UI"/>
                <w:color w:val="000000"/>
                <w:sz w:val="16"/>
                <w:szCs w:val="16"/>
                <w:lang w:val="fr-FR"/>
              </w:rPr>
              <w:t xml:space="preserve">, </w:t>
            </w:r>
            <w:proofErr w:type="spellStart"/>
            <w:r w:rsidRPr="00705202">
              <w:rPr>
                <w:rFonts w:ascii="Segoe UI" w:eastAsia="Quattrocento Sans" w:hAnsi="Segoe UI" w:cs="Segoe UI"/>
                <w:color w:val="000000"/>
                <w:sz w:val="16"/>
                <w:szCs w:val="16"/>
                <w:lang w:val="fr-FR"/>
              </w:rPr>
              <w:t>Sicilia</w:t>
            </w:r>
            <w:proofErr w:type="spellEnd"/>
          </w:p>
        </w:tc>
        <w:tc>
          <w:tcPr>
            <w:tcW w:w="940" w:type="dxa"/>
            <w:tcBorders>
              <w:top w:val="nil"/>
              <w:left w:val="nil"/>
              <w:bottom w:val="nil"/>
              <w:right w:val="nil"/>
            </w:tcBorders>
            <w:shd w:val="clear" w:color="auto" w:fill="F2F2F2"/>
            <w:vAlign w:val="center"/>
          </w:tcPr>
          <w:p w14:paraId="1C584ABE"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023826A1"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3F2EAC87"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7C9DA02B" w14:textId="1307176B"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{"citationItems":[{"id":"ITEM-1","itemData":{"DOI":"10.1017/S0031182007004052","ISSN":"00311820","PMID":"18205982","abstract":"The hard tick Ixodes ricinus (Ixodidae) is the sole animal thus far shown to harbour an intra-mitochondrial bacterium, which has recently been named Midichloria mitochondrii. The objectives of this work were (i) to screen ixodid ticks for Midichloria-related bacteria and (ii) to determine whether these bacteria exploit the intra-mitochondrial niche in other tick species. Our main goal was to discover further models of this peculiar form of symbiosis. We have thus performed a PCR screening for Midichloria-related bacteria in samples of ixodid ticks collected in Italy, North America and Iceland. A total of 7 newly examined species from 5 genera were found positive for bacteria closely related to M. mitochondrii. Samples of the tick species Rhipicephalus bursa, found positive in the PCR screening, were analysed with transmission electron microscopy, which revealed the presence of bacteria both in the cytoplasm and in the mitochondria of the oocytes. There is thus evidence that bacteria invade mitochondria in at least 2 tick species. Phylogenetic analysis on the bacterial 16S rRNA gene sequences generated from positive specimens revealed that the bacteria form a monophyletic group within the order Rickettsiales. The phylogeny of Midichloria symbionts and related bacteria does not appear completely congruent with the phylogeny of the hosts. © 2008 Cambridge University Press.","author":[{"dropping-particle":"","family":"Epis","given":"S.","non-dropping-particle":"","parse-names":false,"suffix":""},{"dropping-particle":"","family":"Sassera","given":"D.","non-dropping-particle":"","parse-names":false,"suffix":""},{"dropping-particle":"","family":"Beninati","given":"T.","non-dropping-particle":"","parse-names":false,"suffix":""},{"dropping-particle":"","family":"Lo","given":"N.","non-dropping-particle":"","parse-names":false,"suffix":""},{"dropping-particle":"","family":"Beati","given":"L.","non-dropping-particle":"","parse-names":false,"suffix":""},{"dropping-particle":"","family":"Piesman","given":"J.","non-dropping-particle":"","parse-names":false,"suffix":""},{"dropping-particle":"","family":"Rinaldi","given":"L.","non-dropping-particle":"","parse-names":false,"suffix":""},{"dropping-particle":"","family":"McCoy","given":"K. D.","non-dropping-particle":"","parse-names":false,"suffix":""},{"dropping-particle":"","family":"Torina","given":"A.","non-dropping-particle":"","parse-names":false,"suffix":""},{"dropping-particle":"","family":"Sacchi","given":"L.","non-dropping-particle":"","parse-names":false,"suffix":""},{"dropping-particle":"","family":"Clementi","given":"E.","non-dropping-particle":"","parse-names":false,"suffix":""},{"dropping-particle":"","family":"Genchi","given":"M.","non-dropping-particle":"","parse-names":false,"suffix":""},{"dropping-particle":"","family":"Magnino","given":"S.","non-dropping-particle":"","parse-names":false,"suffix":""},{"dropping-particle":"","family":"Bandi","given":"C.","non-dropping-particle":"","parse-names":false,"suffix":""}],"container-title":"Parasitology","id":"ITEM-1","issue":"4","issued":{"date-parts":[["2008"]]},"page":"485-494","title":"Midichloria mitochondrii is widespread in hard ticks (Ixodidae) and resides in the mitochondria of phylogenetically diverse species","type":"article-journal","volume":"135"},"uris":["http://www.mendeley.com/documents/?uuid=41bdecef-079a-499a-a2e8-8423a4f33593"]}],"mendeley":{"formattedCitation":"(Epis et al., 2008)","manualFormatting":"Epis et al., 2008","plainTextFormattedCitation":"(Epis et al., 2008)","previouslyFormattedCitation":"(Epis et al., 2008)"},"properties":{"noteIndex":0},"schema":"https://github.com/citation-style-language/schema/raw/master/csl-citation.json"}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Epis et al., 2008</w:t>
            </w:r>
            <w:r>
              <w:rPr>
                <w:rFonts w:ascii="Segoe UI" w:hAnsi="Segoe UI" w:cs="Segoe UI"/>
                <w:color w:val="000000"/>
                <w:sz w:val="16"/>
                <w:szCs w:val="16"/>
              </w:rPr>
              <w:fldChar w:fldCharType="end"/>
            </w:r>
          </w:p>
        </w:tc>
      </w:tr>
      <w:tr w:rsidR="00E603C3" w:rsidRPr="00E603C3" w14:paraId="64DEB0BB" w14:textId="77777777" w:rsidTr="00E603C3">
        <w:trPr>
          <w:trHeight w:val="270"/>
        </w:trPr>
        <w:tc>
          <w:tcPr>
            <w:tcW w:w="1654" w:type="dxa"/>
            <w:tcBorders>
              <w:top w:val="nil"/>
              <w:left w:val="nil"/>
              <w:bottom w:val="nil"/>
              <w:right w:val="nil"/>
            </w:tcBorders>
            <w:shd w:val="clear" w:color="auto" w:fill="F2F2F2"/>
            <w:vAlign w:val="center"/>
          </w:tcPr>
          <w:p w14:paraId="67AF0262"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3FFB65AF"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Ventotene</w:t>
            </w:r>
            <w:proofErr w:type="spellEnd"/>
            <w:r w:rsidRPr="00705202">
              <w:rPr>
                <w:rFonts w:ascii="Segoe UI" w:eastAsia="Quattrocento Sans" w:hAnsi="Segoe UI" w:cs="Segoe UI"/>
                <w:color w:val="000000"/>
                <w:sz w:val="16"/>
                <w:szCs w:val="16"/>
                <w:lang w:val="fr-FR"/>
              </w:rPr>
              <w:t xml:space="preserve"> Island (</w:t>
            </w:r>
            <w:proofErr w:type="spellStart"/>
            <w:r w:rsidRPr="00705202">
              <w:rPr>
                <w:rFonts w:ascii="Segoe UI" w:eastAsia="Quattrocento Sans" w:hAnsi="Segoe UI" w:cs="Segoe UI"/>
                <w:color w:val="000000"/>
                <w:sz w:val="16"/>
                <w:szCs w:val="16"/>
                <w:lang w:val="fr-FR"/>
              </w:rPr>
              <w:t>Mediterranean</w:t>
            </w:r>
            <w:proofErr w:type="spellEnd"/>
            <w:r w:rsidRPr="00705202">
              <w:rPr>
                <w:rFonts w:ascii="Segoe UI" w:eastAsia="Quattrocento Sans" w:hAnsi="Segoe UI" w:cs="Segoe UI"/>
                <w:color w:val="000000"/>
                <w:sz w:val="16"/>
                <w:szCs w:val="16"/>
                <w:lang w:val="fr-FR"/>
              </w:rPr>
              <w:t xml:space="preserve"> </w:t>
            </w:r>
            <w:proofErr w:type="spellStart"/>
            <w:r w:rsidRPr="00705202">
              <w:rPr>
                <w:rFonts w:ascii="Segoe UI" w:eastAsia="Quattrocento Sans" w:hAnsi="Segoe UI" w:cs="Segoe UI"/>
                <w:color w:val="000000"/>
                <w:sz w:val="16"/>
                <w:szCs w:val="16"/>
                <w:lang w:val="fr-FR"/>
              </w:rPr>
              <w:t>Sea</w:t>
            </w:r>
            <w:proofErr w:type="spellEnd"/>
            <w:r w:rsidRPr="00705202">
              <w:rPr>
                <w:rFonts w:ascii="Segoe UI" w:eastAsia="Quattrocento Sans" w:hAnsi="Segoe UI" w:cs="Segoe UI"/>
                <w:color w:val="000000"/>
                <w:sz w:val="16"/>
                <w:szCs w:val="16"/>
                <w:lang w:val="fr-FR"/>
              </w:rPr>
              <w:t>)</w:t>
            </w:r>
          </w:p>
        </w:tc>
        <w:tc>
          <w:tcPr>
            <w:tcW w:w="940" w:type="dxa"/>
            <w:tcBorders>
              <w:top w:val="nil"/>
              <w:left w:val="nil"/>
              <w:bottom w:val="nil"/>
              <w:right w:val="nil"/>
            </w:tcBorders>
            <w:shd w:val="clear" w:color="auto" w:fill="F2F2F2"/>
            <w:vAlign w:val="center"/>
          </w:tcPr>
          <w:p w14:paraId="2A78BC9F"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1180" w:type="dxa"/>
            <w:tcBorders>
              <w:top w:val="nil"/>
              <w:left w:val="nil"/>
              <w:bottom w:val="nil"/>
              <w:right w:val="nil"/>
            </w:tcBorders>
            <w:shd w:val="clear" w:color="auto" w:fill="F2F2F2"/>
            <w:vAlign w:val="center"/>
          </w:tcPr>
          <w:p w14:paraId="74E8F5A0"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3320" w:type="dxa"/>
            <w:tcBorders>
              <w:top w:val="nil"/>
              <w:left w:val="nil"/>
              <w:bottom w:val="nil"/>
              <w:right w:val="nil"/>
            </w:tcBorders>
            <w:shd w:val="clear" w:color="auto" w:fill="F2F2F2"/>
            <w:vAlign w:val="center"/>
          </w:tcPr>
          <w:p w14:paraId="28240179"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08594CA9" w14:textId="121A26C9"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{"citationItems":[{"id":"ITEM-1","itemData":{"DOI":"10.1186/s13071-018-2669-z","ISSN":"17563305","PMID":"29471857","abstract":"Background: Ticks are obligate haematophagous ectoparasites of vertebrates and frequently parasitize avian species that can carry them across continents during their long-distance migrations. Ticks may have detrimental effects on the health state of their avian hosts, which can be either directly caused by blood-draining or mediated by microbial pathogens transmitted during the blood meal. Indeed, ticks host complex microbial communities, including bacterial pathogens and symbionts. Midichloria bacteria (Rickettsiales) are widespread tick endosymbionts that can be transmitted to vertebrate hosts during the tick bite, inducing an antibody response. Their actual role as infectious/pathogenic agents is, however, unclear. Methods: We screened for Midichloria DNA African ticks and blood samples collected from trans-Saharan migratory songbirds at their arrival in Europe during spring migration. Results: Tick infestation rate was 5.7%, with most ticks belonging to the Hyalomma marginatum species complex. Over 90% of Hyalomma ticks harboured DNA of Midichloria bacteria belonging to the monophylum associated with ticks. Midichloria DNA was detected in 43% of blood samples of avian hosts. Tick-infested adult birds were significantly more likely to test positive to the presence of Midichloria DNA than non-infested adults and second-year individuals, suggesting a long-term persistence of these bacteria within avian hosts. Tick parasitism was associated with a significantly delayed timing of spring migration of avian hosts but had no significant effects on body condition, whereas blood Midichloria DNA presence negatively affected fat deposits of tick-infested avian hosts. Conclusions: Our results show that ticks effectively transfer Midichloria bacteria to avian hosts, supporting the hypothesis that they are infectious to vertebrates. Bird infection likely enhances the horizontal spread of these bacteria across haematophagous ectoparasite populations. Moreover, we showed that Midichloria and tick parasitism have detrimental non-independent effects on avian host health during migration, highlighting the complexity of interactions involving ticks, their vertebrate hosts, and tick-borne bacteria.","author":[{"dropping-particle":"","family":"Lecce","given":"Irene","non-dropping-particle":"Di","parse-names":false,"suffix":""},{"dropping-particle":"","family":"Bazzocchi","given":"Chiara","non-dropping-particle":"","parse-names":false,"suffix":""},{"dropping-particle":"","family":"Cecere","given":"Jacopo G.","non-dropping-particle":"","parse-names":false,"suffix":""},{"dropping-particle":"","family":"Epis","given":"Sara","non-dropping-particle":"","parse-names":false,"suffix":""},{"dropping-particle":"","family":"Sassera","given":"Davide","non-dropping-particle":"","parse-names":false,"suffix":""},{"dropping-particle":"","family":"Villani","given":"Barbara M.","non-dropping-particle":"","parse-names":false,"suffix":""},{"dropping-particle":"","family":"Bazzi","given":"Gaia","non-dropping-particle":"","parse-names":false,"suffix":""},{"dropping-particle":"","family":"Negri","given":"Agata","non-dropping-particle":"","parse-names":false,"suffix":""},{"dropping-particle":"","family":"Saino","given":"Nicola","non-dropping-particle":"","parse-names":false,"suffix":""},{"dropping-particle":"","family":"Spina","given":"Fernando","non-dropping-particle":"","parse-names":false,"suffix":""},{"dropping-particle":"","family":"Bandi","given":"Claudio","non-dropping-particle":"","parse-names":false,"suffix":""},{"dropping-particle":"","family":"Rubolini","given":"Diego","non-dropping-particle":"","parse-names":false,"suffix":""}],"container-title":"Parasites and Vectors","id":"ITEM-1","issue":"1","issued":{"date-parts":[["2018"]]},"page":"1-11","publisher":"Parasites &amp; Vectors","title":"Patterns of Midichloria infection in avian-borne African ticks and their trans-Saharan migratory hosts","type":"article-journal","volume":"11"},"uris":["http://www.mendeley.com/documents/?uuid=82831d71-0b7e-437b-a33a-492c30effa71"]}],"mendeley":{"formattedCitation":"(Di Lecce et al., 2018)","manualFormatting":"Di Lecce et al., 2018","plainTextFormattedCitation":"(Di Lecce et al., 2018)","previouslyFormattedCitation":"(Di Lecce et al., 2018)"},"properties":{"noteIndex":0},"schema":"https://github.com/citation-style-language/schema/raw/master/csl-citation.json"}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Di Lecce et al., 2018</w:t>
            </w:r>
            <w:r>
              <w:rPr>
                <w:rFonts w:ascii="Segoe UI" w:hAnsi="Segoe UI" w:cs="Segoe UI"/>
                <w:color w:val="000000"/>
                <w:sz w:val="16"/>
                <w:szCs w:val="16"/>
              </w:rPr>
              <w:fldChar w:fldCharType="end"/>
            </w:r>
          </w:p>
        </w:tc>
      </w:tr>
      <w:tr w:rsidR="00E603C3" w:rsidRPr="00E603C3" w14:paraId="3C96A1AD" w14:textId="77777777" w:rsidTr="00E603C3">
        <w:trPr>
          <w:trHeight w:val="270"/>
        </w:trPr>
        <w:tc>
          <w:tcPr>
            <w:tcW w:w="1654" w:type="dxa"/>
            <w:tcBorders>
              <w:top w:val="nil"/>
              <w:left w:val="nil"/>
              <w:bottom w:val="nil"/>
              <w:right w:val="nil"/>
            </w:tcBorders>
            <w:shd w:val="clear" w:color="auto" w:fill="F2F2F2"/>
            <w:vAlign w:val="center"/>
          </w:tcPr>
          <w:p w14:paraId="4E2EDEC2"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772496BC"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Bulgaria</w:t>
            </w:r>
            <w:proofErr w:type="spellEnd"/>
          </w:p>
        </w:tc>
        <w:tc>
          <w:tcPr>
            <w:tcW w:w="940" w:type="dxa"/>
            <w:tcBorders>
              <w:top w:val="nil"/>
              <w:left w:val="nil"/>
              <w:bottom w:val="nil"/>
              <w:right w:val="nil"/>
            </w:tcBorders>
            <w:shd w:val="clear" w:color="auto" w:fill="F2F2F2"/>
            <w:vAlign w:val="center"/>
          </w:tcPr>
          <w:p w14:paraId="51B79777"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1180" w:type="dxa"/>
            <w:tcBorders>
              <w:top w:val="nil"/>
              <w:left w:val="nil"/>
              <w:bottom w:val="nil"/>
              <w:right w:val="nil"/>
            </w:tcBorders>
            <w:shd w:val="clear" w:color="auto" w:fill="F2F2F2"/>
            <w:vAlign w:val="center"/>
          </w:tcPr>
          <w:p w14:paraId="0B3AA319"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3320" w:type="dxa"/>
            <w:tcBorders>
              <w:top w:val="nil"/>
              <w:left w:val="nil"/>
              <w:bottom w:val="nil"/>
              <w:right w:val="nil"/>
            </w:tcBorders>
            <w:shd w:val="clear" w:color="auto" w:fill="F2F2F2"/>
            <w:vAlign w:val="center"/>
          </w:tcPr>
          <w:p w14:paraId="638FBB0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1C06667E" w14:textId="104EA85E"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{"citationItems":[{"id":"ITEM-1","itemData":{"DOI":"10.1128/AEM.02934-10","ISSN":"00992240","PMID":"21705542","abstract":"We report on the identification of two new Francisella-like endosymbionts (FLEs) found in three different tick species from Bulgaria. The FLEs were characterized by 16S rRNA and tul4 gene sequencing and seem to lack the molecular marker RD1. These two new taxa seem to be facultative secondary endosymbionts of ticks. © 2011, American Society for Microbiology.","author":[{"dropping-particle":"","family":"Ivanov","given":"Ivan N.","non-dropping-particle":"","parse-names":false,"suffix":""},{"dropping-particle":"","family":"Mitkova","given":"Nadia","non-dropping-particle":"","parse-names":false,"suffix":""},{"dropping-particle":"","family":"Reye","given":"Anna L.","non-dropping-particle":"","parse-names":false,"suffix":""},{"dropping-particle":"","family":"Hübschen","given":"Judith M.","non-dropping-particle":"","parse-names":false,"suffix":""},{"dropping-particle":"","family":"Vatcheva-Dobrevska","given":"Rossitza S.","non-dropping-particle":"","parse-names":false,"suffix":""},{"dropping-particle":"","family":"Dobreva","given":"Elina G.","non-dropping-particle":"","parse-names":false,"suffix":""},{"dropping-particle":"V.","family":"Kantardjiev","given":"Todor","non-dropping-particle":"","parse-names":false,"suffix":""},{"dropping-particle":"","family":"Muller","given":"Claude P.","non-dropping-particle":"","parse-names":false,"suffix":""}],"container-title":"Applied and Environmental Microbiology","id":"ITEM-1","issue":"15","issued":{"date-parts":[["2011"]]},"page":"5562-5565","title":"Detection of new Francisella-like tick endosymbionts in Hyalomma spp. and Rhipicephalus spp. (Acari: Ixodidae) from Bulgaria","type":"article-journal","volume":"77"},"uris":["http://www.mendeley.com/documents/?uuid=b099af3d-36f5-40aa-8f19-5d3783ae9c69"]}],"mendeley":{"formattedCitation":"(Ivanov et al., 2011)","manualFormatting":"Ivanov et al., 2011","plainTextFormattedCitation":"(Ivanov et al., 2011)","previouslyFormattedCitation":"(Ivanov et al., 2011)"},"properties":{"noteIndex":0},"schema":"https://github.com/citation-style-language/schema/raw/master/csl-citation.json"}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Ivanov et al., 2011</w:t>
            </w:r>
            <w:r>
              <w:rPr>
                <w:rFonts w:ascii="Segoe UI" w:hAnsi="Segoe UI" w:cs="Segoe UI"/>
                <w:color w:val="000000"/>
                <w:sz w:val="16"/>
                <w:szCs w:val="16"/>
              </w:rPr>
              <w:fldChar w:fldCharType="end"/>
            </w:r>
          </w:p>
        </w:tc>
      </w:tr>
      <w:tr w:rsidR="00E603C3" w:rsidRPr="00E603C3" w14:paraId="62EFF60D" w14:textId="77777777" w:rsidTr="00E603C3">
        <w:trPr>
          <w:trHeight w:val="270"/>
        </w:trPr>
        <w:tc>
          <w:tcPr>
            <w:tcW w:w="1654" w:type="dxa"/>
            <w:tcBorders>
              <w:top w:val="nil"/>
              <w:left w:val="nil"/>
              <w:bottom w:val="nil"/>
              <w:right w:val="nil"/>
            </w:tcBorders>
            <w:shd w:val="clear" w:color="auto" w:fill="F2F2F2"/>
            <w:vAlign w:val="center"/>
          </w:tcPr>
          <w:p w14:paraId="79C542A2"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1F9A4A6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Spain, Madrid</w:t>
            </w:r>
          </w:p>
        </w:tc>
        <w:tc>
          <w:tcPr>
            <w:tcW w:w="940" w:type="dxa"/>
            <w:tcBorders>
              <w:top w:val="nil"/>
              <w:left w:val="nil"/>
              <w:bottom w:val="nil"/>
              <w:right w:val="nil"/>
            </w:tcBorders>
            <w:shd w:val="clear" w:color="auto" w:fill="F2F2F2"/>
            <w:vAlign w:val="center"/>
          </w:tcPr>
          <w:p w14:paraId="7D25D797"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2FCCAB33"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59D09A5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2F2F2"/>
            <w:vAlign w:val="bottom"/>
          </w:tcPr>
          <w:p w14:paraId="32BEF5FF" w14:textId="349DCC3B"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{"citationItems":[{"id":"ITEM-1","itemData":{"DOI":"10.1016/j.ttbdis.2015.10.009","ISSN":"18779603","PMID":"26520052","abstract":"The presence of Francisella species in 2134 ticks, 93 lagomorphs and 280 small mammals from the Iberian Peninsula was studied. Overall, 19 ticks and 6 lagomorphs were positive for Francisella tularensis subsp. holarctica, suggesting, as described for other regions, that lagomorphs may have an important role in the maintenance of F. tularensis in nature. Of the 6 positive lagomorphs, 4 were identified as the European rabbit, Oryctogalus cuniculus. Additionally, 353 ticks and 3 small mammals were PCR positive for Francisella-like endosymbionts (FLEs) and one small mammal was also positive for Francisella hispaniensis-like DNA sequences. Among FLE positive specimens, a variety of sequence types were detected: ticks were associated with 5 lpnA sequence types, with only one type identified per tick, in contrast to 2 lpnA sequence types detected in a single wood mouse (Apodemus sylvaticus). To our knowledge, this is the first report of FLEs in free-living small mammals as well as the first detection of F. hispaniensis-like sequences in a natural setting.","author":[{"dropping-particle":"","family":"Lopes de Carvalho","given":"I.","non-dropping-particle":"","parse-names":false,"suffix":""},{"dropping-particle":"","family":"Toledo","given":"A.","non-dropping-particle":"","parse-names":false,"suffix":""},{"dropping-particle":"","family":"Carvalho","given":"C. L.","non-dropping-particle":"","parse-names":false,"suffix":""},{"dropping-particle":"","family":"Barandika","given":"J. F.","non-dropping-particle":"","parse-names":false,"suffix":""},{"dropping-particle":"","family":"Respicio-Kingry","given":"L. B.","non-dropping-particle":"","parse-names":false,"suffix":""},{"dropping-particle":"","family":"Garcia-Amil","given":"C.","non-dropping-particle":"","parse-names":false,"suffix":""},{"dropping-particle":"","family":"García-Pérez","given":"A. L.","non-dropping-particle":"","parse-names":false,"suffix":""},{"dropping-particle":"","family":"Olmeda","given":"A. S.","non-dropping-particle":"","parse-names":false,"suffix":""},{"dropping-particle":"","family":"Zé-Zé","given":"L.","non-dropping-particle":"","parse-names":false,"suffix":""},{"dropping-particle":"","family":"Petersen","given":"J. M.","non-dropping-particle":"","parse-names":false,"suffix":""},{"dropping-particle":"","family":"Anda","given":"P.","non-dropping-particle":"","parse-names":false,"suffix":""},{"dropping-particle":"","family":"Núncio","given":"M. S.","non-dropping-particle":"","parse-names":false,"suffix":""},{"dropping-particle":"","family":"Escudero","given":"R.","non-dropping-particle":"","parse-names":false,"suffix":""}],"container-title":"Ticks and Tick-borne Diseases","id":"ITEM-1","issue":"1","issued":{"date-parts":[["2016"]]},"page":"159-165","title":"Francisella species in ticks and animals, Iberian Peninsula","type":"article-journal","volume":"7"},"uris":["http://www.mendeley.com/documents/?uuid=6d1b0295-3161-4058-bd52-cb33ed6e7ecf"]}],"mendeley":{"formattedCitation":"(Lopes de Carvalho et al., 2016)","manualFormatting":"Lopes de Carvalho et al., 2016","plainTextFormattedCitation":"(Lopes de Carvalho et al., 2016)","previouslyFormattedCitation":"(Lopes de Carvalho et al., 2016)"},"properties":{"noteIndex":0},"schema":"https://github.com/citation-style-language/schema/raw/master/csl-citation.json"}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Lopes de Carvalho et al., 2016</w:t>
            </w:r>
            <w:r>
              <w:rPr>
                <w:rFonts w:ascii="Segoe UI" w:hAnsi="Segoe UI" w:cs="Segoe UI"/>
                <w:color w:val="000000"/>
                <w:sz w:val="16"/>
                <w:szCs w:val="16"/>
              </w:rPr>
              <w:fldChar w:fldCharType="end"/>
            </w:r>
          </w:p>
        </w:tc>
      </w:tr>
      <w:tr w:rsidR="00E603C3" w:rsidRPr="00795A2F" w14:paraId="039D0890" w14:textId="77777777" w:rsidTr="00E603C3">
        <w:trPr>
          <w:trHeight w:val="270"/>
        </w:trPr>
        <w:tc>
          <w:tcPr>
            <w:tcW w:w="1654" w:type="dxa"/>
            <w:tcBorders>
              <w:top w:val="nil"/>
              <w:left w:val="nil"/>
              <w:bottom w:val="nil"/>
              <w:right w:val="nil"/>
            </w:tcBorders>
            <w:shd w:val="clear" w:color="auto" w:fill="F2F2F2"/>
            <w:vAlign w:val="center"/>
          </w:tcPr>
          <w:p w14:paraId="2ABF3654"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w:t>
            </w:r>
          </w:p>
        </w:tc>
        <w:tc>
          <w:tcPr>
            <w:tcW w:w="2886" w:type="dxa"/>
            <w:tcBorders>
              <w:top w:val="nil"/>
              <w:left w:val="nil"/>
              <w:bottom w:val="nil"/>
              <w:right w:val="nil"/>
            </w:tcBorders>
            <w:shd w:val="clear" w:color="auto" w:fill="F2F2F2"/>
            <w:vAlign w:val="center"/>
          </w:tcPr>
          <w:p w14:paraId="0493F3AF"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Portugal</w:t>
            </w:r>
          </w:p>
        </w:tc>
        <w:tc>
          <w:tcPr>
            <w:tcW w:w="940" w:type="dxa"/>
            <w:tcBorders>
              <w:top w:val="nil"/>
              <w:left w:val="nil"/>
              <w:bottom w:val="nil"/>
              <w:right w:val="nil"/>
            </w:tcBorders>
            <w:shd w:val="clear" w:color="auto" w:fill="F2F2F2"/>
            <w:vAlign w:val="center"/>
          </w:tcPr>
          <w:p w14:paraId="3AF838C5"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1180" w:type="dxa"/>
            <w:tcBorders>
              <w:top w:val="nil"/>
              <w:left w:val="nil"/>
              <w:bottom w:val="nil"/>
              <w:right w:val="nil"/>
            </w:tcBorders>
            <w:shd w:val="clear" w:color="auto" w:fill="F2F2F2"/>
            <w:vAlign w:val="center"/>
          </w:tcPr>
          <w:p w14:paraId="5FA6C03F"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3320" w:type="dxa"/>
            <w:tcBorders>
              <w:top w:val="nil"/>
              <w:left w:val="nil"/>
              <w:bottom w:val="nil"/>
              <w:right w:val="nil"/>
            </w:tcBorders>
            <w:shd w:val="clear" w:color="auto" w:fill="F2F2F2"/>
            <w:vAlign w:val="center"/>
          </w:tcPr>
          <w:p w14:paraId="1B2A1332"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2F2F2"/>
            <w:vAlign w:val="bottom"/>
          </w:tcPr>
          <w:p w14:paraId="382F24A1" w14:textId="24B0C21C"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{"citationItems":[{"id":"ITEM-1","itemData":{"DOI":"10.1016/j.ttbdis.2015.10.009","ISSN":"18779603","PMID":"26520052","abstract":"The presence of Francisella species in 2134 ticks, 93 lagomorphs and 280 small mammals from the Iberian Peninsula was studied. Overall, 19 ticks and 6 lagomorphs were positive for Francisella tularensis subsp. holarctica, suggesting, as described for other regions, that lagomorphs may have an important role in the maintenance of F. tularensis in nature. Of the 6 positive lagomorphs, 4 were identified as the European rabbit, Oryctogalus cuniculus. Additionally, 353 ticks and 3 small mammals were PCR positive for Francisella-like endosymbionts (FLEs) and one small mammal was also positive for Francisella hispaniensis-like DNA sequences. Among FLE positive specimens, a variety of sequence types were detected: ticks were associated with 5 lpnA sequence types, with only one type identified per tick, in contrast to 2 lpnA sequence types detected in a single wood mouse (Apodemus sylvaticus). To our knowledge, this is the first report of FLEs in free-living small mammals as well as the first detection of F. hispaniensis-like sequences in a natural setting.","author":[{"dropping-particle":"","family":"Lopes de Carvalho","given":"I.","non-dropping-particle":"","parse-names":false,"suffix":""},{"dropping-particle":"","family":"Toledo","given":"A.","non-dropping-particle":"","parse-names":false,"suffix":""},{"dropping-particle":"","family":"Carvalho","given":"C. L.","non-dropping-particle":"","parse-names":false,"suffix":""},{"dropping-particle":"","family":"Barandika","given":"J. F.","non-dropping-particle":"","parse-names":false,"suffix":""},{"dropping-particle":"","family":"Respicio-Kingry","given":"L. B.","non-dropping-particle":"","parse-names":false,"suffix":""},{"dropping-particle":"","family":"Garcia-Amil","given":"C.","non-dropping-particle":"","parse-names":false,"suffix":""},{"dropping-particle":</w:instrText>
            </w:r>
            <w:r w:rsidRPr="00E603C3">
              <w:rPr>
                <w:rFonts w:ascii="Segoe UI" w:hAnsi="Segoe UI" w:cs="Segoe UI"/>
                <w:color w:val="000000"/>
                <w:sz w:val="16"/>
                <w:szCs w:val="16"/>
                <w:lang w:val="fr-FR"/>
              </w:rPr>
              <w:instrText>"","family":"García-Pérez","given":"A. L.","non-dropping-particle":"","parse-names":false,"suffix":""},{"dropping-particle":"","family":"Olmeda","given":"A. S.","non-dropping-particle":"","parse-names":false,"suffix":""},{"dropping-particle":"","family":"Zé-Zé","given":"L.","non-dropping-particle":"","parse-names":false,"suffix":""},{"dropping-particle":"","family":"Petersen","given":"J. M.","non-dropping-particle":"","parse-names":false,"suffix":""},{"dropping-particle":"","family":"Anda","given":"P.","non-dropping-particle":"","parse-names":false,"suffix":""},{"dropping-particle":"","family":"Núncio","given":"M. S.","non-dropping-particle":"","parse-names":false,"suffix":""},{"dropping-particle":"","family":"Escudero","given":"R.","non-dropping-particle":"","parse-names":false,"suffix":""}],"container-title":"Ticks and Tick-borne Diseases","id":"ITEM-1","issue":"1","issued":{"date-parts":[["2016"]]},"page":"159-165","title":"Francisella species in ticks and animals, Iberian Peninsula","type":"article-journal","volume":"7"},"uris":["http://www.mendeley.com/documents/?uuid=6d1b0295-3161-4058-bd52-cb33ed6e7ecf"]}],"mendeley":{"formattedCitation":"(Lopes de Carvalho et al., 2016)","manualFormatting":"Lopes de Carvalho et al., 2016","plainTextFormattedCitation":"(Lopes de Carvalho et al., 2016)","previouslyFormattedCitation":"(Lopes de Carvalho et al., 2016)"},"properties":{"noteIndex":0},"schema":"https://github.com/citation-style-language/schema/raw/master/csl-citation.json"}</w:instrText>
            </w:r>
            <w:r>
              <w:rPr>
                <w:rFonts w:ascii="Segoe UI" w:hAnsi="Segoe UI" w:cs="Segoe UI"/>
                <w:color w:val="000000"/>
                <w:sz w:val="16"/>
                <w:szCs w:val="16"/>
              </w:rPr>
              <w:fldChar w:fldCharType="separate"/>
            </w:r>
            <w:r w:rsidRPr="00E603C3">
              <w:rPr>
                <w:rFonts w:ascii="Segoe UI" w:hAnsi="Segoe UI" w:cs="Segoe UI"/>
                <w:noProof/>
                <w:color w:val="000000"/>
                <w:sz w:val="16"/>
                <w:szCs w:val="16"/>
                <w:lang w:val="fr-FR"/>
              </w:rPr>
              <w:t>Lopes de Carvalho et al., 2016</w:t>
            </w:r>
            <w:r>
              <w:rPr>
                <w:rFonts w:ascii="Segoe UI" w:hAnsi="Segoe UI" w:cs="Segoe UI"/>
                <w:color w:val="000000"/>
                <w:sz w:val="16"/>
                <w:szCs w:val="16"/>
              </w:rPr>
              <w:fldChar w:fldCharType="end"/>
            </w:r>
          </w:p>
        </w:tc>
      </w:tr>
      <w:tr w:rsidR="00E603C3" w:rsidRPr="00795A2F" w14:paraId="27874338" w14:textId="77777777" w:rsidTr="00E603C3">
        <w:trPr>
          <w:trHeight w:val="135"/>
        </w:trPr>
        <w:tc>
          <w:tcPr>
            <w:tcW w:w="1654" w:type="dxa"/>
            <w:tcBorders>
              <w:top w:val="nil"/>
              <w:left w:val="nil"/>
              <w:bottom w:val="nil"/>
              <w:right w:val="nil"/>
            </w:tcBorders>
            <w:shd w:val="clear" w:color="auto" w:fill="F2F2F2"/>
            <w:vAlign w:val="center"/>
          </w:tcPr>
          <w:p w14:paraId="3A5E2825"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2F2F2"/>
            <w:vAlign w:val="center"/>
          </w:tcPr>
          <w:p w14:paraId="4936F73F"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940" w:type="dxa"/>
            <w:tcBorders>
              <w:top w:val="nil"/>
              <w:left w:val="nil"/>
              <w:bottom w:val="nil"/>
              <w:right w:val="nil"/>
            </w:tcBorders>
            <w:shd w:val="clear" w:color="auto" w:fill="F2F2F2"/>
            <w:vAlign w:val="center"/>
          </w:tcPr>
          <w:p w14:paraId="5CB803A0"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1180" w:type="dxa"/>
            <w:tcBorders>
              <w:top w:val="nil"/>
              <w:left w:val="nil"/>
              <w:bottom w:val="nil"/>
              <w:right w:val="nil"/>
            </w:tcBorders>
            <w:shd w:val="clear" w:color="auto" w:fill="F2F2F2"/>
            <w:vAlign w:val="center"/>
          </w:tcPr>
          <w:p w14:paraId="1A7005DE"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3320" w:type="dxa"/>
            <w:tcBorders>
              <w:top w:val="nil"/>
              <w:left w:val="nil"/>
              <w:bottom w:val="nil"/>
              <w:right w:val="nil"/>
            </w:tcBorders>
            <w:shd w:val="clear" w:color="auto" w:fill="F2F2F2"/>
            <w:vAlign w:val="center"/>
          </w:tcPr>
          <w:p w14:paraId="569DC8F9"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3203" w:type="dxa"/>
            <w:tcBorders>
              <w:top w:val="nil"/>
              <w:left w:val="nil"/>
              <w:bottom w:val="nil"/>
              <w:right w:val="nil"/>
            </w:tcBorders>
            <w:shd w:val="clear" w:color="auto" w:fill="F2F2F2"/>
            <w:vAlign w:val="bottom"/>
          </w:tcPr>
          <w:p w14:paraId="7E33E28D" w14:textId="2C137B5F" w:rsidR="00E603C3" w:rsidRPr="00705202" w:rsidRDefault="00E603C3" w:rsidP="00E603C3">
            <w:pPr>
              <w:spacing w:after="0" w:line="240" w:lineRule="auto"/>
              <w:rPr>
                <w:rFonts w:ascii="Segoe UI" w:eastAsia="Quattrocento Sans" w:hAnsi="Segoe UI" w:cs="Segoe UI"/>
                <w:color w:val="000000"/>
                <w:sz w:val="16"/>
                <w:szCs w:val="16"/>
                <w:lang w:val="fr-FR"/>
              </w:rPr>
            </w:pPr>
            <w:r w:rsidRPr="00E603C3">
              <w:rPr>
                <w:rFonts w:ascii="Segoe UI" w:hAnsi="Segoe UI" w:cs="Segoe UI"/>
                <w:color w:val="000000"/>
                <w:sz w:val="16"/>
                <w:szCs w:val="16"/>
                <w:lang w:val="fr-FR"/>
              </w:rPr>
              <w:t> </w:t>
            </w:r>
          </w:p>
        </w:tc>
      </w:tr>
      <w:tr w:rsidR="00E603C3" w:rsidRPr="00E603C3" w14:paraId="7B9E00B4" w14:textId="77777777" w:rsidTr="00E603C3">
        <w:trPr>
          <w:trHeight w:val="270"/>
        </w:trPr>
        <w:tc>
          <w:tcPr>
            <w:tcW w:w="1654" w:type="dxa"/>
            <w:tcBorders>
              <w:top w:val="nil"/>
              <w:left w:val="nil"/>
              <w:bottom w:val="nil"/>
              <w:right w:val="nil"/>
            </w:tcBorders>
            <w:shd w:val="clear" w:color="auto" w:fill="FFFFFF"/>
            <w:vAlign w:val="center"/>
          </w:tcPr>
          <w:p w14:paraId="0B2A88E6" w14:textId="77777777" w:rsidR="00E603C3" w:rsidRPr="00705202" w:rsidRDefault="00E603C3" w:rsidP="00E603C3">
            <w:pPr>
              <w:spacing w:after="0" w:line="240" w:lineRule="auto"/>
              <w:rPr>
                <w:rFonts w:ascii="Segoe UI" w:eastAsia="Quattrocento Sans" w:hAnsi="Segoe UI" w:cs="Segoe UI"/>
                <w:i/>
                <w:color w:val="000000"/>
                <w:sz w:val="16"/>
                <w:szCs w:val="16"/>
                <w:lang w:val="fr-FR"/>
              </w:rPr>
            </w:pPr>
            <w:r w:rsidRPr="00705202">
              <w:rPr>
                <w:rFonts w:ascii="Segoe UI" w:eastAsia="Quattrocento Sans" w:hAnsi="Segoe UI" w:cs="Segoe UI"/>
                <w:i/>
                <w:color w:val="000000"/>
                <w:sz w:val="16"/>
                <w:szCs w:val="16"/>
                <w:lang w:val="fr-FR"/>
              </w:rPr>
              <w:t xml:space="preserve">H. </w:t>
            </w:r>
            <w:proofErr w:type="spellStart"/>
            <w:r w:rsidRPr="00705202">
              <w:rPr>
                <w:rFonts w:ascii="Segoe UI" w:eastAsia="Quattrocento Sans" w:hAnsi="Segoe UI" w:cs="Segoe UI"/>
                <w:i/>
                <w:color w:val="000000"/>
                <w:sz w:val="16"/>
                <w:szCs w:val="16"/>
                <w:lang w:val="fr-FR"/>
              </w:rPr>
              <w:t>rufipes</w:t>
            </w:r>
            <w:proofErr w:type="spellEnd"/>
            <w:r w:rsidRPr="00705202">
              <w:rPr>
                <w:rFonts w:ascii="Segoe UI" w:eastAsia="Quattrocento Sans" w:hAnsi="Segoe UI" w:cs="Segoe UI"/>
                <w:i/>
                <w:color w:val="000000"/>
                <w:sz w:val="16"/>
                <w:szCs w:val="16"/>
                <w:lang w:val="fr-FR"/>
              </w:rPr>
              <w:t xml:space="preserve"> </w:t>
            </w:r>
          </w:p>
        </w:tc>
        <w:tc>
          <w:tcPr>
            <w:tcW w:w="2886" w:type="dxa"/>
            <w:tcBorders>
              <w:top w:val="nil"/>
              <w:left w:val="nil"/>
              <w:bottom w:val="nil"/>
              <w:right w:val="nil"/>
            </w:tcBorders>
            <w:shd w:val="clear" w:color="auto" w:fill="FFFFFF"/>
            <w:vAlign w:val="center"/>
          </w:tcPr>
          <w:p w14:paraId="79D292F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proofErr w:type="spellStart"/>
            <w:r w:rsidRPr="00705202">
              <w:rPr>
                <w:rFonts w:ascii="Segoe UI" w:eastAsia="Quattrocento Sans" w:hAnsi="Segoe UI" w:cs="Segoe UI"/>
                <w:color w:val="000000"/>
                <w:sz w:val="16"/>
                <w:szCs w:val="16"/>
                <w:lang w:val="fr-FR"/>
              </w:rPr>
              <w:t>Israel</w:t>
            </w:r>
            <w:proofErr w:type="spellEnd"/>
          </w:p>
        </w:tc>
        <w:tc>
          <w:tcPr>
            <w:tcW w:w="940" w:type="dxa"/>
            <w:tcBorders>
              <w:top w:val="nil"/>
              <w:left w:val="nil"/>
              <w:bottom w:val="nil"/>
              <w:right w:val="nil"/>
            </w:tcBorders>
            <w:shd w:val="clear" w:color="auto" w:fill="FFFFFF"/>
            <w:vAlign w:val="center"/>
          </w:tcPr>
          <w:p w14:paraId="1E5C8BB6"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w:t>
            </w:r>
          </w:p>
        </w:tc>
        <w:tc>
          <w:tcPr>
            <w:tcW w:w="1180" w:type="dxa"/>
            <w:tcBorders>
              <w:top w:val="nil"/>
              <w:left w:val="nil"/>
              <w:bottom w:val="nil"/>
              <w:right w:val="nil"/>
            </w:tcBorders>
            <w:shd w:val="clear" w:color="auto" w:fill="FFFFFF"/>
            <w:vAlign w:val="center"/>
          </w:tcPr>
          <w:p w14:paraId="5F687C56"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ND</w:t>
            </w:r>
          </w:p>
        </w:tc>
        <w:tc>
          <w:tcPr>
            <w:tcW w:w="3320" w:type="dxa"/>
            <w:tcBorders>
              <w:top w:val="nil"/>
              <w:left w:val="nil"/>
              <w:bottom w:val="nil"/>
              <w:right w:val="nil"/>
            </w:tcBorders>
            <w:shd w:val="clear" w:color="auto" w:fill="FFFFFF"/>
            <w:vAlign w:val="center"/>
          </w:tcPr>
          <w:p w14:paraId="4676EA6D"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PCR</w:t>
            </w:r>
          </w:p>
        </w:tc>
        <w:tc>
          <w:tcPr>
            <w:tcW w:w="3203" w:type="dxa"/>
            <w:tcBorders>
              <w:top w:val="nil"/>
              <w:left w:val="nil"/>
              <w:bottom w:val="nil"/>
              <w:right w:val="nil"/>
            </w:tcBorders>
            <w:shd w:val="clear" w:color="auto" w:fill="FFFFFF"/>
            <w:vAlign w:val="bottom"/>
          </w:tcPr>
          <w:p w14:paraId="5B0C22C0" w14:textId="0270C521"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sidRPr="00E603C3">
              <w:rPr>
                <w:rFonts w:ascii="Segoe UI" w:hAnsi="Segoe UI" w:cs="Segoe UI"/>
                <w:color w:val="000000"/>
                <w:sz w:val="16"/>
                <w:szCs w:val="16"/>
                <w:lang w:val="fr-FR"/>
              </w:rPr>
              <w:instrText>ADDIN CSL_CITATION {"citationItems":[{"id":"ITEM-1","itemData":{"author":[{"dropping-particle":"","family":"Azagi","given":"Tal","non-dropping-particle":"","parse-names":false,"suffix":""},{"dropping-particle":"","family":"Klement","given":"Eyal","non-dropping-particle":"","parse-names":false,"suffix":""},{"dropping-particle":"","family":"Perlman","given":"Gidon","non-dropping-particle":"","parse-names":false,"suffix":""},{"dropping-particle":"","family":"Lustig","given":"Yaniv","non-dropping-particle":"","parse-names":false,"suffix":""},{"dropping-particle":"","family":"Mumcuoglu","given":"Kosta Y","non-dropping-particle":"","parse-names":false,"suffix":""},{"dropping-particle":"","family":"Apanaskevich","given":"Dmitry A.","non-dropping-particle":"","parse-names":false,"suffix":""},{"dropping-particle":"","family":"Gottlieb","given":"Yuval","non-dropping-particle":"","parse-names":false,"suffix":""}],"container-title":"Applied and Environmental Microbiology","id":"ITEM-1","issue":"18","issued":{"date-parts":[["2017"]]},"page":"1-14","title":"Francisella-like endosymbionts and Rickettsia species in local and imported Hyalomma ticks","type":"article-journal","volume":"83"},"uris":["http://www.mendeley.com/documents/?uuid=4c32b2d3-afdf-482e-b018-fd5e108da363"]}],"mendeley":{"formattedCitation":"(Azagi et al., 2017)","manualFormatting":"Azagi et al., 2017","plainTextFormattedCitation":"(Azagi et al., 2017)</w:instrText>
            </w:r>
            <w:r>
              <w:rPr>
                <w:rFonts w:ascii="Segoe UI" w:hAnsi="Segoe UI" w:cs="Segoe UI"/>
                <w:color w:val="000000"/>
                <w:sz w:val="16"/>
                <w:szCs w:val="16"/>
              </w:rPr>
              <w:instrText>","previouslyFormattedCitation":"(Azagi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Azagi et al., 2017</w:t>
            </w:r>
            <w:r>
              <w:rPr>
                <w:rFonts w:ascii="Segoe UI" w:hAnsi="Segoe UI" w:cs="Segoe UI"/>
                <w:color w:val="000000"/>
                <w:sz w:val="16"/>
                <w:szCs w:val="16"/>
              </w:rPr>
              <w:fldChar w:fldCharType="end"/>
            </w:r>
          </w:p>
        </w:tc>
      </w:tr>
      <w:tr w:rsidR="00E603C3" w:rsidRPr="00E603C3" w14:paraId="624385C3" w14:textId="77777777" w:rsidTr="00E603C3">
        <w:trPr>
          <w:trHeight w:val="270"/>
        </w:trPr>
        <w:tc>
          <w:tcPr>
            <w:tcW w:w="1654" w:type="dxa"/>
            <w:tcBorders>
              <w:top w:val="nil"/>
              <w:left w:val="nil"/>
              <w:bottom w:val="nil"/>
              <w:right w:val="nil"/>
            </w:tcBorders>
            <w:shd w:val="clear" w:color="auto" w:fill="FFFFFF"/>
            <w:vAlign w:val="center"/>
          </w:tcPr>
          <w:p w14:paraId="778DFB3D"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1CEC4B1F"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China, Gansu Province</w:t>
            </w:r>
          </w:p>
        </w:tc>
        <w:tc>
          <w:tcPr>
            <w:tcW w:w="940" w:type="dxa"/>
            <w:tcBorders>
              <w:top w:val="nil"/>
              <w:left w:val="nil"/>
              <w:bottom w:val="nil"/>
              <w:right w:val="nil"/>
            </w:tcBorders>
            <w:shd w:val="clear" w:color="auto" w:fill="FFFFFF"/>
            <w:vAlign w:val="center"/>
          </w:tcPr>
          <w:p w14:paraId="300AB6C2"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261209CB"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nil"/>
              <w:right w:val="nil"/>
            </w:tcBorders>
            <w:shd w:val="clear" w:color="auto" w:fill="FFFFFF"/>
            <w:vAlign w:val="center"/>
          </w:tcPr>
          <w:p w14:paraId="1D0E7801"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High-throughput sequencing of small RNAs</w:t>
            </w:r>
          </w:p>
        </w:tc>
        <w:tc>
          <w:tcPr>
            <w:tcW w:w="3203" w:type="dxa"/>
            <w:tcBorders>
              <w:top w:val="nil"/>
              <w:left w:val="nil"/>
              <w:bottom w:val="nil"/>
              <w:right w:val="nil"/>
            </w:tcBorders>
            <w:shd w:val="clear" w:color="auto" w:fill="FFFFFF"/>
            <w:vAlign w:val="bottom"/>
          </w:tcPr>
          <w:p w14:paraId="4F1E8E3C" w14:textId="3B473FC1"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{"citationItems":[{"id":"ITEM-1","itemData":{"DOI":"10.3389/fcimb.2017.00374","ISSN":"22352988","PMID":"28861401","abstract":"Ticks are important vectors in the transmission of a broad range of micropathogens to vertebrates, including humans. Because of the role of ticks in disease transmission, identifying and characterizing the micropathogen profiles of tick populations have become increasingly important. The objective of this study was to survey the micropathogens of Hyalomma rufipes ticks. Illumina HiSeq2000 technology was utilized to perform deep sequencing of small RNAs (sRNAs) extracted from field-collected H. rufipes ticks in Gansu Province, China. The resultant sRNA library data revealed that the surveyed tick populations produced reads that were homologous to St. Croix River Virus (SCRV) sequences. We also observed many reads that were homologous to microbial and/or pathogenic isolates, including bacteria, protozoa, and fungi. As part of this analysis, a phylogenetic tree was constructed to display the relationships among the homologous sequences that were identified. The study offered a unique opportunity to gain insight into the micropathogens of H. rufipes ticks. The effective control of arthropod vectors in the future will require knowledge of the micropathogen composition of vectors harboring infectious agents. Understanding the ecological factors that regulate vector propagation in association with the prevalence and persistence of micropathogen lineages is also imperative. These interactions may affect the evolution of micropathogen lineages, especially if the micropathogens rely on the vector or host for dispersal. The sRNA deep-sequencing approach used in this analysis provides an intuitive method to survey micropathogen prevalence in ticks and other vector species.","author":[{"dropping-particle":"","family":"Luo","given":"Jin","non-dropping-particle":"","parse-names":false,"suffix":""},{"dropping-particle":"","family":"Liu","given":"Min Xuan","non-dropping-particle":"","parse-names":false,"suffix":""},{"dropping-particle":"","family":"Ren","given":"Qiao Yun","non-dropping-particle":"","parse-names":false,"suffix":""},{"dropping-particle":"","family":"Chen","given":"Ze","non-dropping-particle":"","parse-names":false,"suffix":""},{"dropping-particle":"","family":"Tian","given":"Zhan Cheng","non-dropping-particle":"","parse-names":false,"suffix":""},{"dropping-particle":"","family":"Hao","given":"Jia Wei","non-dropping-particle":"","parse-names":false,"suffix":""},{"dropping-particle":"","family":"Wu","given":"Feng","non-dropping-particle":"","parse-names":false,"suffix":""},{"dropping-particle":"","family":"Liu","given":"Xiao Cui","non-dropping-particle":"","parse-names":false,"suffix":""},{"dropping-particle":"","family":"Luo","given":"Jian Xun","non-dropping-particle":"","parse-names":false,"suffix":""},{"dropping-particle":"","family":"Yin","given":"Hong","non-dropping-particle":"","parse-names":false,"suffix":""},{"dropping-particle":"","family":"Wang","given":"Hui","non-dropping-particle":"","parse-names":false,"suffix":""},{"dropping-particle":"","family":"Liu","given":"Guang Yuan","non-dropping-particle":"","parse-names":false,"suffix":""}],"container-title":"Frontiers in Cellular and Infection Microbiology","id":"ITEM-1","issue":"AUG","issued":{"date-parts":[["2017"]]},"page":"1-12","title":"Micropathogen community analysis in Hyalomma rufipes via high-throughput sequencing of small RNAs","type":"article-journal","volume":"7"},"uris":["http://www.mendeley.com/documents/?uuid=a547712d-6d61-4889-a517-c63e9e92e964"]}],"mendeley":{"formattedCitation":"(Luo et al., 2017)","manualFormatting":"Luo et al., 2017","plainTextFormattedCitation":"(Luo et al., 2017)","previouslyFormattedCitation":"(Luo et al., 2017)"},"properties":{"noteIndex":0},"schema":"https://github.com/citation-style-language/schema/raw/master/csl-citation.json"}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Luo et al., 2017</w:t>
            </w:r>
            <w:r>
              <w:rPr>
                <w:rFonts w:ascii="Segoe UI" w:hAnsi="Segoe UI" w:cs="Segoe UI"/>
                <w:color w:val="000000"/>
                <w:sz w:val="16"/>
                <w:szCs w:val="16"/>
              </w:rPr>
              <w:fldChar w:fldCharType="end"/>
            </w:r>
          </w:p>
        </w:tc>
      </w:tr>
      <w:tr w:rsidR="00E603C3" w:rsidRPr="00E603C3" w14:paraId="151D9A6D" w14:textId="77777777" w:rsidTr="00E603C3">
        <w:trPr>
          <w:trHeight w:val="270"/>
        </w:trPr>
        <w:tc>
          <w:tcPr>
            <w:tcW w:w="1654" w:type="dxa"/>
            <w:tcBorders>
              <w:top w:val="nil"/>
              <w:left w:val="nil"/>
              <w:bottom w:val="nil"/>
              <w:right w:val="nil"/>
            </w:tcBorders>
            <w:shd w:val="clear" w:color="auto" w:fill="FFFFFF"/>
            <w:vAlign w:val="center"/>
          </w:tcPr>
          <w:p w14:paraId="536F6E3E"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74E529A5"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Ethiopia, </w:t>
            </w:r>
            <w:proofErr w:type="spellStart"/>
            <w:r w:rsidRPr="001510E4">
              <w:rPr>
                <w:rFonts w:ascii="Segoe UI" w:eastAsia="Quattrocento Sans" w:hAnsi="Segoe UI" w:cs="Segoe UI"/>
                <w:color w:val="000000"/>
                <w:sz w:val="16"/>
                <w:szCs w:val="16"/>
              </w:rPr>
              <w:t>Didessa</w:t>
            </w:r>
            <w:proofErr w:type="spellEnd"/>
            <w:r w:rsidRPr="001510E4">
              <w:rPr>
                <w:rFonts w:ascii="Segoe UI" w:eastAsia="Quattrocento Sans" w:hAnsi="Segoe UI" w:cs="Segoe UI"/>
                <w:color w:val="000000"/>
                <w:sz w:val="16"/>
                <w:szCs w:val="16"/>
              </w:rPr>
              <w:t xml:space="preserve"> Valley</w:t>
            </w:r>
          </w:p>
        </w:tc>
        <w:tc>
          <w:tcPr>
            <w:tcW w:w="940" w:type="dxa"/>
            <w:tcBorders>
              <w:top w:val="nil"/>
              <w:left w:val="nil"/>
              <w:bottom w:val="nil"/>
              <w:right w:val="nil"/>
            </w:tcBorders>
            <w:shd w:val="clear" w:color="auto" w:fill="FFFFFF"/>
            <w:vAlign w:val="center"/>
          </w:tcPr>
          <w:p w14:paraId="167B9914"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FFFFF"/>
            <w:vAlign w:val="center"/>
          </w:tcPr>
          <w:p w14:paraId="1EAC4ABE"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FFFFF"/>
            <w:vAlign w:val="center"/>
          </w:tcPr>
          <w:p w14:paraId="52BC1085"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PCR</w:t>
            </w:r>
          </w:p>
        </w:tc>
        <w:tc>
          <w:tcPr>
            <w:tcW w:w="3203" w:type="dxa"/>
            <w:tcBorders>
              <w:top w:val="nil"/>
              <w:left w:val="nil"/>
              <w:bottom w:val="nil"/>
              <w:right w:val="nil"/>
            </w:tcBorders>
            <w:shd w:val="clear" w:color="auto" w:fill="FFFFFF"/>
            <w:vAlign w:val="bottom"/>
          </w:tcPr>
          <w:p w14:paraId="13D2B2AF" w14:textId="3765B4DE" w:rsidR="00E603C3" w:rsidRPr="00705202" w:rsidRDefault="00E603C3" w:rsidP="00E603C3">
            <w:pPr>
              <w:spacing w:after="0" w:line="240" w:lineRule="auto"/>
              <w:rPr>
                <w:rFonts w:ascii="Segoe UI" w:eastAsia="Quattrocento Sans" w:hAnsi="Segoe UI" w:cs="Segoe UI"/>
                <w:color w:val="000000"/>
                <w:sz w:val="16"/>
                <w:szCs w:val="16"/>
                <w:lang w:val="fr-FR"/>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{"citationItems":[{"id":"ITEM-1","itemData":{"DOI":"10.1016/j.ttbdis.2014.06.002","ISSN":"18779603","PMID":"25108781","abstract":"The expanding family of Francisellaceae includes the genus Francisella, where several pathogen bacteria, e.g. the zoonotic F. tularensis, and different Francisella-like agents belong to. Francisella-like endosymbionts (FLEs) are widespread in hard and soft ticks and their pathogenicity is unknown. The examination of 296 ticks collected in Ethiopia was performed for the detection of F. tularensis and FLEs using polymerase chain reaction (PCR) assays based on the amplification of 16S rRNA, sdhA and tul4 gene fragments. FLE was described in one Hyalomma rufipes tick based on the 16S rRNA and sdhA gene sequences. The 16S rRNA gene fragment was identical with the ones detected previously in Rhipicephalus sanguineus and Hyalomma marginatum marginatum in Bulgaria. The presence of endosymbionts with identical 16S rRNA gene sequence in both Rhipicephalus and Hyalomma species further supports the hypotheses, that certain FLEs had independent evolution from their tick hosts.","author":[{"dropping-particle":"","family":"Szigeti","given":"Alexandra","non-dropping-particle":"","parse-names":false,"suffix":""},{"dropping-particle":"","family":"Kreizinger","given":"Zsuzsa","non-dropping-particle":"","parse-names":false,"suffix":""},{"dropping-particle":"","family":"Hornok","given":"Sándor","non-dropping-particle":"","parse-names":false,"suffix":""},{"dropping-particle":"","family":"Abichu","given":"Getachew","non-dropping-particle":"","parse-names":false,"suffix":""},{"dropping-particle":"","family":"Gyuranecz","given":"Miklós","non-dropping-particle":"","parse-names":false,"suffix":""}],"container-title":"Ticks and Tick-borne Diseases","id":"ITEM-1","issue":"6","issued":{"date-parts":[["2014"]]},"page":"818-820","publisher":"Elsevier GmbH.","title":"Detection of Francisella-like endosymbiont in Hyalomma rufipes from Ethiopia","type":"article-journal","volume":"5"},"uris":["http://www.mendeley.com/documents/?uuid=b1c69b41-a125-4a0e-9363-fa0267b79192"]}],"mendeley":{"formattedCitation":"(Szigeti et al., 2014)","manualFormatting":"Szigeti et al., 2014","plainTextFormattedCitation":"(Szigeti et al., 2014)","previouslyFormattedCitation":"(Szigeti et al., 2014)"},"properties":{"noteIndex":0},"schema":"https://github.com/citation-style-language/schema/raw/master/csl-citation.json"}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Szigeti et al., 2014</w:t>
            </w:r>
            <w:r>
              <w:rPr>
                <w:rFonts w:ascii="Segoe UI" w:hAnsi="Segoe UI" w:cs="Segoe UI"/>
                <w:color w:val="000000"/>
                <w:sz w:val="16"/>
                <w:szCs w:val="16"/>
              </w:rPr>
              <w:fldChar w:fldCharType="end"/>
            </w:r>
          </w:p>
        </w:tc>
      </w:tr>
      <w:tr w:rsidR="00E603C3" w:rsidRPr="00E603C3" w14:paraId="043BFA04" w14:textId="77777777" w:rsidTr="00E603C3">
        <w:trPr>
          <w:trHeight w:val="135"/>
        </w:trPr>
        <w:tc>
          <w:tcPr>
            <w:tcW w:w="1654" w:type="dxa"/>
            <w:tcBorders>
              <w:top w:val="nil"/>
              <w:left w:val="nil"/>
              <w:bottom w:val="nil"/>
              <w:right w:val="nil"/>
            </w:tcBorders>
            <w:shd w:val="clear" w:color="auto" w:fill="FFFFFF"/>
            <w:vAlign w:val="center"/>
          </w:tcPr>
          <w:p w14:paraId="2BB9F99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2886" w:type="dxa"/>
            <w:tcBorders>
              <w:top w:val="nil"/>
              <w:left w:val="nil"/>
              <w:bottom w:val="nil"/>
              <w:right w:val="nil"/>
            </w:tcBorders>
            <w:shd w:val="clear" w:color="auto" w:fill="FFFFFF"/>
            <w:vAlign w:val="center"/>
          </w:tcPr>
          <w:p w14:paraId="18A85C2A"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940" w:type="dxa"/>
            <w:tcBorders>
              <w:top w:val="nil"/>
              <w:left w:val="nil"/>
              <w:bottom w:val="nil"/>
              <w:right w:val="nil"/>
            </w:tcBorders>
            <w:shd w:val="clear" w:color="auto" w:fill="FFFFFF"/>
            <w:vAlign w:val="center"/>
          </w:tcPr>
          <w:p w14:paraId="0DE46FFB"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1180" w:type="dxa"/>
            <w:tcBorders>
              <w:top w:val="nil"/>
              <w:left w:val="nil"/>
              <w:bottom w:val="nil"/>
              <w:right w:val="nil"/>
            </w:tcBorders>
            <w:shd w:val="clear" w:color="auto" w:fill="FFFFFF"/>
            <w:vAlign w:val="center"/>
          </w:tcPr>
          <w:p w14:paraId="0FA8B6EB" w14:textId="77777777" w:rsidR="00E603C3" w:rsidRPr="00705202" w:rsidRDefault="00E603C3" w:rsidP="00E603C3">
            <w:pPr>
              <w:spacing w:after="0" w:line="240" w:lineRule="auto"/>
              <w:jc w:val="center"/>
              <w:rPr>
                <w:rFonts w:ascii="Segoe UI" w:eastAsia="Quattrocento Sans" w:hAnsi="Segoe UI" w:cs="Segoe UI"/>
                <w:color w:val="000000"/>
                <w:sz w:val="16"/>
                <w:szCs w:val="16"/>
                <w:lang w:val="fr-FR"/>
              </w:rPr>
            </w:pPr>
          </w:p>
        </w:tc>
        <w:tc>
          <w:tcPr>
            <w:tcW w:w="3320" w:type="dxa"/>
            <w:tcBorders>
              <w:top w:val="nil"/>
              <w:left w:val="nil"/>
              <w:bottom w:val="nil"/>
              <w:right w:val="nil"/>
            </w:tcBorders>
            <w:shd w:val="clear" w:color="auto" w:fill="FFFFFF"/>
            <w:vAlign w:val="center"/>
          </w:tcPr>
          <w:p w14:paraId="567E1AD4" w14:textId="77777777" w:rsidR="00E603C3" w:rsidRPr="00705202" w:rsidRDefault="00E603C3" w:rsidP="00E603C3">
            <w:pPr>
              <w:spacing w:after="0" w:line="240" w:lineRule="auto"/>
              <w:rPr>
                <w:rFonts w:ascii="Segoe UI" w:eastAsia="Quattrocento Sans" w:hAnsi="Segoe UI" w:cs="Segoe UI"/>
                <w:color w:val="000000"/>
                <w:sz w:val="16"/>
                <w:szCs w:val="16"/>
                <w:lang w:val="fr-FR"/>
              </w:rPr>
            </w:pPr>
            <w:r w:rsidRPr="00705202">
              <w:rPr>
                <w:rFonts w:ascii="Segoe UI" w:eastAsia="Quattrocento Sans" w:hAnsi="Segoe UI" w:cs="Segoe UI"/>
                <w:color w:val="000000"/>
                <w:sz w:val="16"/>
                <w:szCs w:val="16"/>
                <w:lang w:val="fr-FR"/>
              </w:rPr>
              <w:t> </w:t>
            </w:r>
          </w:p>
        </w:tc>
        <w:tc>
          <w:tcPr>
            <w:tcW w:w="3203" w:type="dxa"/>
            <w:tcBorders>
              <w:top w:val="nil"/>
              <w:left w:val="nil"/>
              <w:bottom w:val="nil"/>
              <w:right w:val="nil"/>
            </w:tcBorders>
            <w:shd w:val="clear" w:color="auto" w:fill="FFFFFF"/>
            <w:vAlign w:val="bottom"/>
          </w:tcPr>
          <w:p w14:paraId="3ED81F77" w14:textId="53D88CC0" w:rsidR="00E603C3" w:rsidRPr="00705202" w:rsidRDefault="00E603C3" w:rsidP="00E603C3">
            <w:pPr>
              <w:spacing w:after="0" w:line="240" w:lineRule="auto"/>
              <w:rPr>
                <w:rFonts w:ascii="Segoe UI" w:eastAsia="Quattrocento Sans" w:hAnsi="Segoe UI" w:cs="Segoe UI"/>
                <w:color w:val="000000"/>
                <w:sz w:val="16"/>
                <w:szCs w:val="16"/>
                <w:lang w:val="fr-FR"/>
              </w:rPr>
            </w:pPr>
            <w:r w:rsidRPr="00EB7034">
              <w:rPr>
                <w:rFonts w:ascii="Segoe UI" w:hAnsi="Segoe UI" w:cs="Segoe UI"/>
                <w:color w:val="000000"/>
                <w:sz w:val="16"/>
                <w:szCs w:val="16"/>
              </w:rPr>
              <w:t> </w:t>
            </w:r>
          </w:p>
        </w:tc>
      </w:tr>
      <w:tr w:rsidR="00E603C3" w:rsidRPr="001510E4" w14:paraId="20557A7F" w14:textId="77777777" w:rsidTr="00E603C3">
        <w:trPr>
          <w:trHeight w:val="270"/>
        </w:trPr>
        <w:tc>
          <w:tcPr>
            <w:tcW w:w="1654" w:type="dxa"/>
            <w:tcBorders>
              <w:top w:val="nil"/>
              <w:left w:val="nil"/>
              <w:bottom w:val="nil"/>
              <w:right w:val="nil"/>
            </w:tcBorders>
            <w:shd w:val="clear" w:color="auto" w:fill="F2F2F2"/>
            <w:vAlign w:val="center"/>
          </w:tcPr>
          <w:p w14:paraId="0BF32082" w14:textId="77777777" w:rsidR="00E603C3" w:rsidRPr="001510E4" w:rsidRDefault="00E603C3" w:rsidP="00E603C3">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xml:space="preserve">H. </w:t>
            </w:r>
            <w:proofErr w:type="spellStart"/>
            <w:r w:rsidRPr="001510E4">
              <w:rPr>
                <w:rFonts w:ascii="Segoe UI" w:eastAsia="Quattrocento Sans" w:hAnsi="Segoe UI" w:cs="Segoe UI"/>
                <w:i/>
                <w:color w:val="000000"/>
                <w:sz w:val="16"/>
                <w:szCs w:val="16"/>
              </w:rPr>
              <w:t>truncatum</w:t>
            </w:r>
            <w:proofErr w:type="spellEnd"/>
            <w:r w:rsidRPr="001510E4">
              <w:rPr>
                <w:rFonts w:ascii="Segoe UI" w:eastAsia="Quattrocento Sans" w:hAnsi="Segoe UI" w:cs="Segoe UI"/>
                <w:i/>
                <w:color w:val="000000"/>
                <w:sz w:val="16"/>
                <w:szCs w:val="16"/>
              </w:rPr>
              <w:t xml:space="preserve"> </w:t>
            </w:r>
          </w:p>
        </w:tc>
        <w:tc>
          <w:tcPr>
            <w:tcW w:w="2886" w:type="dxa"/>
            <w:tcBorders>
              <w:top w:val="nil"/>
              <w:left w:val="nil"/>
              <w:bottom w:val="nil"/>
              <w:right w:val="nil"/>
            </w:tcBorders>
            <w:shd w:val="clear" w:color="auto" w:fill="F2F2F2"/>
            <w:vAlign w:val="center"/>
          </w:tcPr>
          <w:p w14:paraId="0932BF6C"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Namibia</w:t>
            </w:r>
          </w:p>
        </w:tc>
        <w:tc>
          <w:tcPr>
            <w:tcW w:w="940" w:type="dxa"/>
            <w:tcBorders>
              <w:top w:val="nil"/>
              <w:left w:val="nil"/>
              <w:bottom w:val="nil"/>
              <w:right w:val="nil"/>
            </w:tcBorders>
            <w:shd w:val="clear" w:color="auto" w:fill="F2F2F2"/>
            <w:vAlign w:val="center"/>
          </w:tcPr>
          <w:p w14:paraId="7AE63B7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1180" w:type="dxa"/>
            <w:tcBorders>
              <w:top w:val="nil"/>
              <w:left w:val="nil"/>
              <w:bottom w:val="nil"/>
              <w:right w:val="nil"/>
            </w:tcBorders>
            <w:shd w:val="clear" w:color="auto" w:fill="F2F2F2"/>
            <w:vAlign w:val="center"/>
          </w:tcPr>
          <w:p w14:paraId="6D835A81"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3320" w:type="dxa"/>
            <w:tcBorders>
              <w:top w:val="nil"/>
              <w:left w:val="nil"/>
              <w:bottom w:val="nil"/>
              <w:right w:val="nil"/>
            </w:tcBorders>
            <w:shd w:val="clear" w:color="auto" w:fill="F2F2F2"/>
            <w:vAlign w:val="center"/>
          </w:tcPr>
          <w:p w14:paraId="6333FBD3"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PCR </w:t>
            </w:r>
          </w:p>
        </w:tc>
        <w:tc>
          <w:tcPr>
            <w:tcW w:w="3203" w:type="dxa"/>
            <w:tcBorders>
              <w:top w:val="nil"/>
              <w:left w:val="nil"/>
              <w:bottom w:val="nil"/>
              <w:right w:val="nil"/>
            </w:tcBorders>
            <w:shd w:val="clear" w:color="auto" w:fill="F2F2F2"/>
            <w:vAlign w:val="bottom"/>
          </w:tcPr>
          <w:p w14:paraId="5C50BC52" w14:textId="359C955E" w:rsidR="00E603C3" w:rsidRPr="001510E4" w:rsidRDefault="00E603C3" w:rsidP="00E603C3">
            <w:pPr>
              <w:spacing w:after="0" w:line="240" w:lineRule="auto"/>
              <w:rPr>
                <w:rFonts w:ascii="Segoe UI" w:eastAsia="Quattrocento Sans" w:hAnsi="Segoe UI" w:cs="Segoe UI"/>
                <w:color w:val="000000"/>
                <w:sz w:val="16"/>
                <w:szCs w:val="16"/>
              </w:rPr>
            </w:pPr>
            <w:r w:rsidRPr="00EB7034">
              <w:rPr>
                <w:rFonts w:ascii="Segoe UI" w:hAnsi="Segoe UI" w:cs="Segoe UI"/>
                <w:color w:val="000000"/>
                <w:sz w:val="16"/>
                <w:szCs w:val="16"/>
              </w:rPr>
              <w:t xml:space="preserve">Direct submission on </w:t>
            </w:r>
            <w:proofErr w:type="spellStart"/>
            <w:r w:rsidRPr="00EB7034">
              <w:rPr>
                <w:rFonts w:ascii="Segoe UI" w:hAnsi="Segoe UI" w:cs="Segoe UI"/>
                <w:color w:val="000000"/>
                <w:sz w:val="16"/>
                <w:szCs w:val="16"/>
              </w:rPr>
              <w:t>GenBank</w:t>
            </w:r>
            <w:proofErr w:type="spellEnd"/>
            <w:r w:rsidRPr="00EB7034">
              <w:rPr>
                <w:rFonts w:ascii="Segoe UI" w:hAnsi="Segoe UI" w:cs="Segoe UI"/>
                <w:color w:val="000000"/>
                <w:sz w:val="16"/>
                <w:szCs w:val="16"/>
              </w:rPr>
              <w:t xml:space="preserve"> (JF290387)</w:t>
            </w:r>
          </w:p>
        </w:tc>
      </w:tr>
      <w:tr w:rsidR="00E603C3" w:rsidRPr="00E603C3" w14:paraId="7BC5F676" w14:textId="77777777" w:rsidTr="00E603C3">
        <w:trPr>
          <w:trHeight w:val="270"/>
        </w:trPr>
        <w:tc>
          <w:tcPr>
            <w:tcW w:w="1654" w:type="dxa"/>
            <w:tcBorders>
              <w:top w:val="nil"/>
              <w:left w:val="nil"/>
              <w:bottom w:val="single" w:sz="4" w:space="0" w:color="000000"/>
              <w:right w:val="nil"/>
            </w:tcBorders>
            <w:shd w:val="clear" w:color="auto" w:fill="F2F2F2"/>
            <w:vAlign w:val="center"/>
          </w:tcPr>
          <w:p w14:paraId="0A491269"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6" w:type="dxa"/>
            <w:tcBorders>
              <w:top w:val="nil"/>
              <w:left w:val="nil"/>
              <w:bottom w:val="single" w:sz="4" w:space="0" w:color="000000"/>
              <w:right w:val="nil"/>
            </w:tcBorders>
            <w:shd w:val="clear" w:color="auto" w:fill="F2F2F2"/>
            <w:vAlign w:val="center"/>
          </w:tcPr>
          <w:p w14:paraId="3054096E"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Italy, Sicilia</w:t>
            </w:r>
          </w:p>
        </w:tc>
        <w:tc>
          <w:tcPr>
            <w:tcW w:w="940" w:type="dxa"/>
            <w:tcBorders>
              <w:top w:val="nil"/>
              <w:left w:val="nil"/>
              <w:bottom w:val="single" w:sz="4" w:space="0" w:color="000000"/>
              <w:right w:val="nil"/>
            </w:tcBorders>
            <w:shd w:val="clear" w:color="auto" w:fill="F2F2F2"/>
            <w:vAlign w:val="center"/>
          </w:tcPr>
          <w:p w14:paraId="22FA9F26"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ND</w:t>
            </w:r>
          </w:p>
        </w:tc>
        <w:tc>
          <w:tcPr>
            <w:tcW w:w="1180" w:type="dxa"/>
            <w:tcBorders>
              <w:top w:val="nil"/>
              <w:left w:val="nil"/>
              <w:bottom w:val="single" w:sz="4" w:space="0" w:color="000000"/>
              <w:right w:val="nil"/>
            </w:tcBorders>
            <w:shd w:val="clear" w:color="auto" w:fill="F2F2F2"/>
            <w:vAlign w:val="center"/>
          </w:tcPr>
          <w:p w14:paraId="03B834A6" w14:textId="77777777" w:rsidR="00E603C3" w:rsidRPr="001510E4" w:rsidRDefault="00E603C3" w:rsidP="00E603C3">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w:t>
            </w:r>
          </w:p>
        </w:tc>
        <w:tc>
          <w:tcPr>
            <w:tcW w:w="3320" w:type="dxa"/>
            <w:tcBorders>
              <w:top w:val="nil"/>
              <w:left w:val="nil"/>
              <w:bottom w:val="single" w:sz="4" w:space="0" w:color="000000"/>
              <w:right w:val="nil"/>
            </w:tcBorders>
            <w:shd w:val="clear" w:color="auto" w:fill="F2F2F2"/>
            <w:vAlign w:val="center"/>
          </w:tcPr>
          <w:p w14:paraId="4CC86E7D" w14:textId="77777777" w:rsidR="00E603C3" w:rsidRPr="001510E4" w:rsidRDefault="00E603C3" w:rsidP="00E603C3">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PCR </w:t>
            </w:r>
          </w:p>
        </w:tc>
        <w:tc>
          <w:tcPr>
            <w:tcW w:w="3203" w:type="dxa"/>
            <w:tcBorders>
              <w:top w:val="nil"/>
              <w:left w:val="nil"/>
              <w:bottom w:val="single" w:sz="4" w:space="0" w:color="000000"/>
              <w:right w:val="nil"/>
            </w:tcBorders>
            <w:shd w:val="clear" w:color="auto" w:fill="F2F2F2"/>
            <w:vAlign w:val="bottom"/>
          </w:tcPr>
          <w:p w14:paraId="4043955D" w14:textId="531AF50A" w:rsidR="00E603C3" w:rsidRPr="00E603C3" w:rsidRDefault="00E603C3" w:rsidP="00E603C3">
            <w:pPr>
              <w:spacing w:after="0" w:line="240" w:lineRule="auto"/>
              <w:rPr>
                <w:rFonts w:ascii="Segoe UI" w:eastAsia="Quattrocento Sans" w:hAnsi="Segoe UI" w:cs="Segoe UI"/>
                <w:color w:val="000000"/>
                <w:sz w:val="16"/>
                <w:szCs w:val="16"/>
              </w:rPr>
            </w:pPr>
            <w:r>
              <w:rPr>
                <w:rFonts w:ascii="Segoe UI" w:hAnsi="Segoe UI" w:cs="Segoe UI"/>
                <w:color w:val="000000"/>
                <w:sz w:val="16"/>
                <w:szCs w:val="16"/>
              </w:rPr>
              <w:fldChar w:fldCharType="begin" w:fldLock="1"/>
            </w:r>
            <w:r>
              <w:rPr>
                <w:rFonts w:ascii="Segoe UI" w:hAnsi="Segoe UI" w:cs="Segoe UI"/>
                <w:color w:val="000000"/>
                <w:sz w:val="16"/>
                <w:szCs w:val="16"/>
              </w:rPr>
              <w:instrText>ADDIN CSL_CITATION {"citationItems":[{"id":"ITEM-1","itemData":{"DOI":"10.1017/S0031182007004052","ISSN":"00311820","PMID":"18205982","abstract":"The hard tick Ixodes ricinus (Ixodidae) is the sole animal thus far shown to harbour an intra-mitochondrial bacterium, which has recently been named Midichloria mitochondrii. The objectives of this work were (i) to screen ixodid ticks for Midichloria-related bacteria and (ii) to determine whether these bacteria exploit the intra-mitochondrial niche in other tick species. Our main goal was to discover further models of this peculiar form of symbiosis. We have thus performed a PCR screening for Midichloria-related bacteria in samples of ixodid ticks collected in Italy, North America and Iceland. A total of 7 newly examined species from 5 genera were found positive for bacteria closely related to M. mitochondrii. Samples of the tick species Rhipicephalus bursa, found positive in the PCR screening, were analysed with transmission electron microscopy, which revealed the presence of bacteria both in the cytoplasm and in the mitochondria of the oocytes. There is thus evidence that bacteria invade mitochondria in at least 2 tick species. Phylogenetic analysis on the bacterial 16S rRNA gene sequences generated from positive specimens revealed that the bacteria form a monophyletic group within the order Rickettsiales. The phylogeny of Midichloria symbionts and related bacteria does not appear completely congruent with the phylogeny of the hosts. © 2008 Cambridge University Press.","author":[{"dropping-particle":"","family":"Epis","given":"S.","non-dropping-particle":"","parse-names":false,"suffix":""},{"dropping-particle":"","family":"Sassera","given":"D.","non-dropping-particle":"","parse-names":false,"suffix":""},{"dropping-particle":"","family":"Beninati","given":"T.","non-dropping-particle":"","parse-names":false,"suffix":""},{"dropping-particle":"","family":"Lo","given":"N.","non-dropping-particle":"","parse-names":false,"suffix":""},{"dropping-particle":"","family":"Beati","given":"L.","non-dropping-particle":"","parse-names":false,"suffix":""},{"dropping-particle":"","family":"Piesman","given":"J.","non-dropping-particle":"","parse-names":false,"suffix":""},{"dropping-particle":"","family":"Rinaldi","given":"L.","non-dropping-particle":"","parse-names":false,"suffix":""},{"dropping-particle":"","family":"McCoy","given":"K. D.","non-dropping-particle":"","parse-names":false,"suffix":""},{"dropping-particle":"","family":"Torina","given":"A.","non-dropping-particle":"","parse-names":false,"suffix":""},{"dropping-particle":"","family":"Sacchi","given":"L.","non-dropping-particle":"","parse-names":false,"suffix":""},{"dropping-particle":"","family":"Clementi","given":"E.","non-dropping-particle":"","parse-names":false,"suffix":""},{"dropping-particle":"","family":"Genchi","given":"M.","non-dropping-particle":"","parse-names":false,"suffix":""},{"dropping-particle":"","family":"Magnino","given":"S.","non-dropping-particle":"","parse-names":false,"suffix":""},{"dropping-particle":"","family":"Bandi","given":"C.","non-dropping-particle":"","parse-names":false,"suffix":""}],"container-title":"Parasitology","id":"ITEM-1","issue":"4","issued":{"date-parts":[["2008"]]},"page":"485-494","title":"Midichloria mitochondrii is widespread in hard ticks (Ixodidae) and resides in the mitochondria of phylogenetically diverse species","type":"article-journal","volume":"135"},"uris":["http://www.mendeley.com/documents/?uuid=41bdecef-079a-499a-a2e8-8423a4f33593"]}],"mendeley":{"formattedCitation":"(Epis et al., 2008)","manualFormatting":"Epis et al., 2008","plainTextFormattedCitation":"(Epis et al., 2008)","previouslyFormattedCitation":"(Epis et al., 2008)"},"properties":{"noteIndex":0},"schema":"https://github.com/citation-style-language/schema/raw/master/csl-citation.json"}</w:instrText>
            </w:r>
            <w:r>
              <w:rPr>
                <w:rFonts w:ascii="Segoe UI" w:hAnsi="Segoe UI" w:cs="Segoe UI"/>
                <w:color w:val="000000"/>
                <w:sz w:val="16"/>
                <w:szCs w:val="16"/>
              </w:rPr>
              <w:fldChar w:fldCharType="separate"/>
            </w:r>
            <w:r w:rsidRPr="007F2953">
              <w:rPr>
                <w:rFonts w:ascii="Segoe UI" w:hAnsi="Segoe UI" w:cs="Segoe UI"/>
                <w:noProof/>
                <w:color w:val="000000"/>
                <w:sz w:val="16"/>
                <w:szCs w:val="16"/>
              </w:rPr>
              <w:t>Epis et al., 2008</w:t>
            </w:r>
            <w:r>
              <w:rPr>
                <w:rFonts w:ascii="Segoe UI" w:hAnsi="Segoe UI" w:cs="Segoe UI"/>
                <w:color w:val="000000"/>
                <w:sz w:val="16"/>
                <w:szCs w:val="16"/>
              </w:rPr>
              <w:fldChar w:fldCharType="end"/>
            </w:r>
          </w:p>
        </w:tc>
      </w:tr>
    </w:tbl>
    <w:p w14:paraId="28FB43FF" w14:textId="77777777" w:rsidR="00705202" w:rsidRPr="00E603C3" w:rsidRDefault="00705202">
      <w:pPr>
        <w:spacing w:after="0" w:line="480" w:lineRule="auto"/>
        <w:rPr>
          <w:rFonts w:ascii="Times New Roman" w:eastAsia="Times New Roman" w:hAnsi="Times New Roman"/>
          <w:b/>
          <w:sz w:val="24"/>
          <w:szCs w:val="24"/>
        </w:rPr>
        <w:sectPr w:rsidR="00705202" w:rsidRPr="00E603C3">
          <w:pgSz w:w="16840" w:h="11907" w:orient="landscape"/>
          <w:pgMar w:top="1418" w:right="1077" w:bottom="1418" w:left="1077" w:header="0" w:footer="709" w:gutter="0"/>
          <w:cols w:space="720"/>
        </w:sectPr>
      </w:pPr>
    </w:p>
    <w:p w14:paraId="4A6C514C" w14:textId="0AE18336" w:rsidR="00705202" w:rsidRDefault="007E1C4D" w:rsidP="00705202">
      <w:pPr>
        <w:spacing w:after="0" w:line="480" w:lineRule="auto"/>
        <w:rPr>
          <w:rFonts w:ascii="Times New Roman" w:eastAsia="Times New Roman" w:hAnsi="Times New Roman"/>
          <w:sz w:val="24"/>
          <w:szCs w:val="24"/>
        </w:rPr>
      </w:pPr>
      <w:r>
        <w:rPr>
          <w:rFonts w:ascii="Times New Roman" w:eastAsia="Times New Roman" w:hAnsi="Times New Roman"/>
          <w:b/>
          <w:sz w:val="24"/>
          <w:szCs w:val="24"/>
        </w:rPr>
        <w:lastRenderedPageBreak/>
        <w:t>Supplementary File 1e</w:t>
      </w:r>
      <w:r w:rsidR="00705202" w:rsidRPr="00B515A3">
        <w:rPr>
          <w:rFonts w:ascii="Times New Roman" w:eastAsia="Times New Roman" w:hAnsi="Times New Roman"/>
          <w:b/>
          <w:sz w:val="24"/>
          <w:szCs w:val="24"/>
        </w:rPr>
        <w:t>.</w:t>
      </w:r>
      <w:r w:rsidR="00705202">
        <w:rPr>
          <w:rFonts w:ascii="Times New Roman" w:eastAsia="Times New Roman" w:hAnsi="Times New Roman"/>
          <w:b/>
          <w:sz w:val="24"/>
          <w:szCs w:val="24"/>
        </w:rPr>
        <w:t xml:space="preserve"> Genes and primers used in this study. </w:t>
      </w:r>
      <w:r w:rsidR="00705202">
        <w:rPr>
          <w:rFonts w:ascii="Times New Roman" w:eastAsia="Times New Roman" w:hAnsi="Times New Roman"/>
          <w:sz w:val="24"/>
          <w:szCs w:val="24"/>
        </w:rPr>
        <w:t xml:space="preserve">Primers were used for qPCR assays conducted for relative quantification of FLE and </w:t>
      </w:r>
      <w:proofErr w:type="spellStart"/>
      <w:r w:rsidR="00705202">
        <w:rPr>
          <w:rFonts w:ascii="Times New Roman" w:eastAsia="Times New Roman" w:hAnsi="Times New Roman"/>
          <w:i/>
          <w:sz w:val="24"/>
          <w:szCs w:val="24"/>
        </w:rPr>
        <w:t>Midichloria</w:t>
      </w:r>
      <w:proofErr w:type="spellEnd"/>
      <w:r w:rsidR="00705202">
        <w:rPr>
          <w:rFonts w:ascii="Times New Roman" w:eastAsia="Times New Roman" w:hAnsi="Times New Roman"/>
          <w:sz w:val="24"/>
          <w:szCs w:val="24"/>
        </w:rPr>
        <w:t xml:space="preserve">. </w:t>
      </w:r>
    </w:p>
    <w:p w14:paraId="3877AB46" w14:textId="77777777" w:rsidR="00705202" w:rsidRDefault="00705202" w:rsidP="00705202">
      <w:pPr>
        <w:spacing w:after="0" w:line="480" w:lineRule="auto"/>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xml:space="preserve"> PCR conditions: primers concentration 150 </w:t>
      </w:r>
      <w:proofErr w:type="spellStart"/>
      <w:r>
        <w:rPr>
          <w:rFonts w:ascii="Times New Roman" w:eastAsia="Times New Roman" w:hAnsi="Times New Roman"/>
          <w:sz w:val="24"/>
          <w:szCs w:val="24"/>
        </w:rPr>
        <w:t>nM</w:t>
      </w:r>
      <w:proofErr w:type="spellEnd"/>
      <w:r>
        <w:rPr>
          <w:rFonts w:ascii="Times New Roman" w:eastAsia="Times New Roman" w:hAnsi="Times New Roman"/>
          <w:sz w:val="24"/>
          <w:szCs w:val="24"/>
        </w:rPr>
        <w:t xml:space="preserve">; thermal profile: 95 °C for 3 min, and 40 cycles at 95 °C for 15 sec, 55 °C for 20 sec, 72 °C for 10 sec; </w:t>
      </w:r>
      <w:r>
        <w:rPr>
          <w:rFonts w:ascii="Times New Roman" w:eastAsia="Times New Roman" w:hAnsi="Times New Roman"/>
          <w:sz w:val="24"/>
          <w:szCs w:val="24"/>
          <w:vertAlign w:val="superscript"/>
        </w:rPr>
        <w:t>2</w:t>
      </w:r>
      <w:r>
        <w:rPr>
          <w:rFonts w:ascii="Times New Roman" w:eastAsia="Times New Roman" w:hAnsi="Times New Roman"/>
          <w:sz w:val="24"/>
          <w:szCs w:val="24"/>
        </w:rPr>
        <w:t xml:space="preserve"> PCR conditions: primers concentration 250 </w:t>
      </w:r>
      <w:proofErr w:type="spellStart"/>
      <w:r>
        <w:rPr>
          <w:rFonts w:ascii="Times New Roman" w:eastAsia="Times New Roman" w:hAnsi="Times New Roman"/>
          <w:sz w:val="24"/>
          <w:szCs w:val="24"/>
        </w:rPr>
        <w:t>nM</w:t>
      </w:r>
      <w:proofErr w:type="spellEnd"/>
      <w:r>
        <w:rPr>
          <w:rFonts w:ascii="Times New Roman" w:eastAsia="Times New Roman" w:hAnsi="Times New Roman"/>
          <w:sz w:val="24"/>
          <w:szCs w:val="24"/>
        </w:rPr>
        <w:t xml:space="preserve">; thermal profile: 95 °C for 3 min, and 40 cycles at 95 °C for 15 sec, 58 °C for 30 sec; </w:t>
      </w:r>
      <w:r>
        <w:rPr>
          <w:rFonts w:ascii="Times New Roman" w:eastAsia="Times New Roman" w:hAnsi="Times New Roman"/>
          <w:sz w:val="24"/>
          <w:szCs w:val="24"/>
          <w:vertAlign w:val="superscript"/>
        </w:rPr>
        <w:t>3</w:t>
      </w:r>
      <w:r>
        <w:rPr>
          <w:rFonts w:ascii="Times New Roman" w:eastAsia="Times New Roman" w:hAnsi="Times New Roman"/>
          <w:sz w:val="24"/>
          <w:szCs w:val="24"/>
        </w:rPr>
        <w:t xml:space="preserve"> PCR conditions: primers concentration 250 </w:t>
      </w:r>
      <w:proofErr w:type="spellStart"/>
      <w:r>
        <w:rPr>
          <w:rFonts w:ascii="Times New Roman" w:eastAsia="Times New Roman" w:hAnsi="Times New Roman"/>
          <w:sz w:val="24"/>
          <w:szCs w:val="24"/>
        </w:rPr>
        <w:t>nM</w:t>
      </w:r>
      <w:proofErr w:type="spellEnd"/>
      <w:r>
        <w:rPr>
          <w:rFonts w:ascii="Times New Roman" w:eastAsia="Times New Roman" w:hAnsi="Times New Roman"/>
          <w:sz w:val="24"/>
          <w:szCs w:val="24"/>
        </w:rPr>
        <w:t>; thermal profile: 95 °C for 3 min, and 40 cycles at 95 °C for 15 sec, 58°C for 30 sec.</w:t>
      </w:r>
    </w:p>
    <w:p w14:paraId="61F26E06" w14:textId="77777777" w:rsidR="00705202" w:rsidRPr="00C83E57" w:rsidRDefault="00705202" w:rsidP="00705202">
      <w:pPr>
        <w:spacing w:after="0" w:line="360" w:lineRule="auto"/>
        <w:rPr>
          <w:rFonts w:ascii="Times New Roman" w:eastAsia="Times New Roman" w:hAnsi="Times New Roman"/>
          <w:sz w:val="8"/>
          <w:szCs w:val="24"/>
        </w:rPr>
      </w:pPr>
    </w:p>
    <w:tbl>
      <w:tblPr>
        <w:tblStyle w:val="a7"/>
        <w:tblW w:w="13900" w:type="dxa"/>
        <w:tblInd w:w="0" w:type="dxa"/>
        <w:tblLayout w:type="fixed"/>
        <w:tblLook w:val="0400" w:firstRow="0" w:lastRow="0" w:firstColumn="0" w:lastColumn="0" w:noHBand="0" w:noVBand="1"/>
      </w:tblPr>
      <w:tblGrid>
        <w:gridCol w:w="1780"/>
        <w:gridCol w:w="1820"/>
        <w:gridCol w:w="4680"/>
        <w:gridCol w:w="940"/>
        <w:gridCol w:w="2880"/>
        <w:gridCol w:w="1800"/>
      </w:tblGrid>
      <w:tr w:rsidR="00705202" w:rsidRPr="001510E4" w14:paraId="18F5E8D3" w14:textId="77777777" w:rsidTr="00A327F8">
        <w:trPr>
          <w:trHeight w:val="360"/>
        </w:trPr>
        <w:tc>
          <w:tcPr>
            <w:tcW w:w="1780" w:type="dxa"/>
            <w:tcBorders>
              <w:top w:val="single" w:sz="4" w:space="0" w:color="000000"/>
              <w:left w:val="nil"/>
              <w:bottom w:val="single" w:sz="4" w:space="0" w:color="000000"/>
              <w:right w:val="nil"/>
            </w:tcBorders>
            <w:shd w:val="clear" w:color="auto" w:fill="FFFFFF"/>
            <w:vAlign w:val="center"/>
          </w:tcPr>
          <w:p w14:paraId="2C73D4F7"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Gene</w:t>
            </w:r>
          </w:p>
        </w:tc>
        <w:tc>
          <w:tcPr>
            <w:tcW w:w="1820" w:type="dxa"/>
            <w:tcBorders>
              <w:top w:val="single" w:sz="4" w:space="0" w:color="000000"/>
              <w:left w:val="nil"/>
              <w:bottom w:val="single" w:sz="4" w:space="0" w:color="000000"/>
              <w:right w:val="nil"/>
            </w:tcBorders>
            <w:shd w:val="clear" w:color="auto" w:fill="FFFFFF"/>
            <w:vAlign w:val="center"/>
          </w:tcPr>
          <w:p w14:paraId="72BDDA13"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 xml:space="preserve">Hypothetical product </w:t>
            </w:r>
          </w:p>
        </w:tc>
        <w:tc>
          <w:tcPr>
            <w:tcW w:w="4680" w:type="dxa"/>
            <w:tcBorders>
              <w:top w:val="single" w:sz="4" w:space="0" w:color="000000"/>
              <w:left w:val="nil"/>
              <w:bottom w:val="single" w:sz="4" w:space="0" w:color="000000"/>
              <w:right w:val="nil"/>
            </w:tcBorders>
            <w:shd w:val="clear" w:color="auto" w:fill="FFFFFF"/>
            <w:vAlign w:val="center"/>
          </w:tcPr>
          <w:p w14:paraId="7863FCA4"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Primers (5'-3')</w:t>
            </w:r>
          </w:p>
        </w:tc>
        <w:tc>
          <w:tcPr>
            <w:tcW w:w="940" w:type="dxa"/>
            <w:tcBorders>
              <w:top w:val="single" w:sz="4" w:space="0" w:color="000000"/>
              <w:left w:val="nil"/>
              <w:bottom w:val="single" w:sz="4" w:space="0" w:color="000000"/>
              <w:right w:val="nil"/>
            </w:tcBorders>
            <w:shd w:val="clear" w:color="auto" w:fill="FFFFFF"/>
            <w:vAlign w:val="center"/>
          </w:tcPr>
          <w:p w14:paraId="2EE01597"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Tm (°C)</w:t>
            </w:r>
          </w:p>
        </w:tc>
        <w:tc>
          <w:tcPr>
            <w:tcW w:w="2880" w:type="dxa"/>
            <w:tcBorders>
              <w:top w:val="single" w:sz="4" w:space="0" w:color="000000"/>
              <w:left w:val="nil"/>
              <w:bottom w:val="single" w:sz="4" w:space="0" w:color="000000"/>
              <w:right w:val="nil"/>
            </w:tcBorders>
            <w:shd w:val="clear" w:color="auto" w:fill="FFFFFF"/>
            <w:vAlign w:val="center"/>
          </w:tcPr>
          <w:p w14:paraId="65A91EFD"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Fragment size</w:t>
            </w:r>
          </w:p>
        </w:tc>
        <w:tc>
          <w:tcPr>
            <w:tcW w:w="1800" w:type="dxa"/>
            <w:tcBorders>
              <w:top w:val="single" w:sz="4" w:space="0" w:color="000000"/>
              <w:left w:val="nil"/>
              <w:bottom w:val="single" w:sz="4" w:space="0" w:color="000000"/>
              <w:right w:val="nil"/>
            </w:tcBorders>
            <w:shd w:val="clear" w:color="auto" w:fill="FFFFFF"/>
            <w:vAlign w:val="center"/>
          </w:tcPr>
          <w:p w14:paraId="2416C7A6" w14:textId="77777777" w:rsidR="00705202" w:rsidRPr="001510E4" w:rsidRDefault="00705202" w:rsidP="00A327F8">
            <w:pPr>
              <w:spacing w:after="0" w:line="240" w:lineRule="auto"/>
              <w:rPr>
                <w:rFonts w:ascii="Segoe UI" w:eastAsia="Quattrocento Sans" w:hAnsi="Segoe UI" w:cs="Segoe UI"/>
                <w:b/>
                <w:color w:val="000000"/>
                <w:sz w:val="16"/>
                <w:szCs w:val="16"/>
              </w:rPr>
            </w:pPr>
            <w:r w:rsidRPr="001510E4">
              <w:rPr>
                <w:rFonts w:ascii="Segoe UI" w:eastAsia="Quattrocento Sans" w:hAnsi="Segoe UI" w:cs="Segoe UI"/>
                <w:b/>
                <w:color w:val="000000"/>
                <w:sz w:val="16"/>
                <w:szCs w:val="16"/>
              </w:rPr>
              <w:t>Reference</w:t>
            </w:r>
          </w:p>
        </w:tc>
      </w:tr>
      <w:tr w:rsidR="00705202" w:rsidRPr="001510E4" w14:paraId="6B9CDE79" w14:textId="77777777" w:rsidTr="00A327F8">
        <w:trPr>
          <w:trHeight w:val="270"/>
        </w:trPr>
        <w:tc>
          <w:tcPr>
            <w:tcW w:w="3600" w:type="dxa"/>
            <w:gridSpan w:val="2"/>
            <w:tcBorders>
              <w:top w:val="nil"/>
              <w:left w:val="nil"/>
              <w:bottom w:val="nil"/>
              <w:right w:val="nil"/>
            </w:tcBorders>
            <w:shd w:val="clear" w:color="auto" w:fill="FFFFFF"/>
            <w:vAlign w:val="bottom"/>
          </w:tcPr>
          <w:p w14:paraId="2CF19F00" w14:textId="77777777" w:rsidR="00705202" w:rsidRPr="001510E4" w:rsidRDefault="00705202" w:rsidP="00A327F8">
            <w:pPr>
              <w:spacing w:after="0" w:line="240" w:lineRule="auto"/>
              <w:rPr>
                <w:rFonts w:ascii="Segoe UI" w:eastAsia="Quattrocento Sans" w:hAnsi="Segoe UI" w:cs="Segoe UI"/>
                <w:i/>
                <w:color w:val="000000"/>
                <w:sz w:val="16"/>
                <w:szCs w:val="16"/>
                <w:u w:val="single"/>
              </w:rPr>
            </w:pPr>
            <w:proofErr w:type="spellStart"/>
            <w:r w:rsidRPr="001510E4">
              <w:rPr>
                <w:rFonts w:ascii="Segoe UI" w:eastAsia="Quattrocento Sans" w:hAnsi="Segoe UI" w:cs="Segoe UI"/>
                <w:i/>
                <w:color w:val="000000"/>
                <w:sz w:val="16"/>
                <w:szCs w:val="16"/>
                <w:u w:val="single"/>
              </w:rPr>
              <w:t>Hyalomma</w:t>
            </w:r>
            <w:proofErr w:type="spellEnd"/>
            <w:r w:rsidRPr="001510E4">
              <w:rPr>
                <w:rFonts w:ascii="Segoe UI" w:eastAsia="Quattrocento Sans" w:hAnsi="Segoe UI" w:cs="Segoe UI"/>
                <w:i/>
                <w:color w:val="000000"/>
                <w:sz w:val="16"/>
                <w:szCs w:val="16"/>
                <w:u w:val="single"/>
              </w:rPr>
              <w:t xml:space="preserve"> </w:t>
            </w:r>
            <w:proofErr w:type="spellStart"/>
            <w:r w:rsidRPr="001510E4">
              <w:rPr>
                <w:rFonts w:ascii="Segoe UI" w:eastAsia="Quattrocento Sans" w:hAnsi="Segoe UI" w:cs="Segoe UI"/>
                <w:i/>
                <w:color w:val="000000"/>
                <w:sz w:val="16"/>
                <w:szCs w:val="16"/>
                <w:u w:val="single"/>
              </w:rPr>
              <w:t>marginatum</w:t>
            </w:r>
            <w:proofErr w:type="spellEnd"/>
          </w:p>
        </w:tc>
        <w:tc>
          <w:tcPr>
            <w:tcW w:w="4680" w:type="dxa"/>
            <w:tcBorders>
              <w:top w:val="nil"/>
              <w:left w:val="nil"/>
              <w:bottom w:val="nil"/>
              <w:right w:val="nil"/>
            </w:tcBorders>
            <w:shd w:val="clear" w:color="auto" w:fill="FFFFFF"/>
            <w:vAlign w:val="bottom"/>
          </w:tcPr>
          <w:p w14:paraId="4C6D8D41"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FFFFF"/>
            <w:vAlign w:val="bottom"/>
          </w:tcPr>
          <w:p w14:paraId="21D0D0AE"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FFFFF"/>
            <w:vAlign w:val="bottom"/>
          </w:tcPr>
          <w:p w14:paraId="62E2636C" w14:textId="77777777" w:rsidR="00705202" w:rsidRPr="001510E4" w:rsidRDefault="00705202" w:rsidP="00A327F8">
            <w:pPr>
              <w:spacing w:after="0" w:line="240" w:lineRule="auto"/>
              <w:rPr>
                <w:rFonts w:ascii="Segoe UI" w:eastAsia="Quattrocento Sans" w:hAnsi="Segoe UI" w:cs="Segoe UI"/>
                <w:color w:val="000000"/>
                <w:sz w:val="16"/>
                <w:szCs w:val="16"/>
                <w:vertAlign w:val="superscript"/>
              </w:rPr>
            </w:pPr>
          </w:p>
        </w:tc>
        <w:tc>
          <w:tcPr>
            <w:tcW w:w="1800" w:type="dxa"/>
            <w:tcBorders>
              <w:top w:val="nil"/>
              <w:left w:val="nil"/>
              <w:bottom w:val="nil"/>
              <w:right w:val="nil"/>
            </w:tcBorders>
            <w:shd w:val="clear" w:color="auto" w:fill="FFFFFF"/>
            <w:vAlign w:val="bottom"/>
          </w:tcPr>
          <w:p w14:paraId="220D19A0" w14:textId="77777777" w:rsidR="00705202" w:rsidRPr="001510E4" w:rsidRDefault="00705202" w:rsidP="00A327F8">
            <w:pPr>
              <w:spacing w:after="0" w:line="240" w:lineRule="auto"/>
              <w:rPr>
                <w:rFonts w:ascii="Segoe UI" w:eastAsia="Quattrocento Sans" w:hAnsi="Segoe UI" w:cs="Segoe UI"/>
                <w:color w:val="000000"/>
                <w:sz w:val="16"/>
                <w:szCs w:val="16"/>
              </w:rPr>
            </w:pPr>
          </w:p>
        </w:tc>
      </w:tr>
      <w:tr w:rsidR="00705202" w:rsidRPr="001510E4" w14:paraId="172397E4" w14:textId="77777777" w:rsidTr="00A327F8">
        <w:trPr>
          <w:trHeight w:val="270"/>
        </w:trPr>
        <w:tc>
          <w:tcPr>
            <w:tcW w:w="1780" w:type="dxa"/>
            <w:tcBorders>
              <w:top w:val="nil"/>
              <w:left w:val="nil"/>
              <w:bottom w:val="nil"/>
              <w:right w:val="nil"/>
            </w:tcBorders>
            <w:shd w:val="clear" w:color="auto" w:fill="FFFFFF"/>
            <w:vAlign w:val="bottom"/>
          </w:tcPr>
          <w:p w14:paraId="7C0FAF81" w14:textId="77777777" w:rsidR="00705202" w:rsidRPr="001510E4" w:rsidRDefault="00705202" w:rsidP="00A327F8">
            <w:pPr>
              <w:spacing w:after="0" w:line="240" w:lineRule="auto"/>
              <w:rPr>
                <w:rFonts w:ascii="Segoe UI" w:eastAsia="Quattrocento Sans" w:hAnsi="Segoe UI" w:cs="Segoe UI"/>
                <w:i/>
                <w:color w:val="000000"/>
                <w:sz w:val="16"/>
                <w:szCs w:val="16"/>
              </w:rPr>
            </w:pPr>
            <w:proofErr w:type="spellStart"/>
            <w:r w:rsidRPr="001510E4">
              <w:rPr>
                <w:rFonts w:ascii="Segoe UI" w:eastAsia="Quattrocento Sans" w:hAnsi="Segoe UI" w:cs="Segoe UI"/>
                <w:i/>
                <w:color w:val="000000"/>
                <w:sz w:val="16"/>
                <w:szCs w:val="16"/>
              </w:rPr>
              <w:t>cal</w:t>
            </w:r>
            <w:proofErr w:type="spellEnd"/>
          </w:p>
        </w:tc>
        <w:tc>
          <w:tcPr>
            <w:tcW w:w="1820" w:type="dxa"/>
            <w:tcBorders>
              <w:top w:val="nil"/>
              <w:left w:val="nil"/>
              <w:bottom w:val="nil"/>
              <w:right w:val="nil"/>
            </w:tcBorders>
            <w:shd w:val="clear" w:color="auto" w:fill="FFFFFF"/>
            <w:vAlign w:val="bottom"/>
          </w:tcPr>
          <w:p w14:paraId="00CCE945" w14:textId="77777777" w:rsidR="00705202" w:rsidRPr="001510E4" w:rsidRDefault="00705202" w:rsidP="00A327F8">
            <w:pPr>
              <w:spacing w:after="0" w:line="240" w:lineRule="auto"/>
              <w:rPr>
                <w:rFonts w:ascii="Segoe UI" w:eastAsia="Quattrocento Sans" w:hAnsi="Segoe UI" w:cs="Segoe UI"/>
                <w:color w:val="000000"/>
                <w:sz w:val="16"/>
                <w:szCs w:val="16"/>
              </w:rPr>
            </w:pPr>
            <w:proofErr w:type="spellStart"/>
            <w:r>
              <w:rPr>
                <w:rFonts w:ascii="Segoe UI" w:eastAsia="Quattrocento Sans" w:hAnsi="Segoe UI" w:cs="Segoe UI"/>
                <w:color w:val="000000"/>
                <w:sz w:val="16"/>
                <w:szCs w:val="16"/>
              </w:rPr>
              <w:t>C</w:t>
            </w:r>
            <w:r w:rsidRPr="001510E4">
              <w:rPr>
                <w:rFonts w:ascii="Segoe UI" w:eastAsia="Quattrocento Sans" w:hAnsi="Segoe UI" w:cs="Segoe UI"/>
                <w:color w:val="000000"/>
                <w:sz w:val="16"/>
                <w:szCs w:val="16"/>
              </w:rPr>
              <w:t>alreticulin</w:t>
            </w:r>
            <w:proofErr w:type="spellEnd"/>
          </w:p>
        </w:tc>
        <w:tc>
          <w:tcPr>
            <w:tcW w:w="4680" w:type="dxa"/>
            <w:tcBorders>
              <w:top w:val="nil"/>
              <w:left w:val="nil"/>
              <w:bottom w:val="nil"/>
              <w:right w:val="nil"/>
            </w:tcBorders>
            <w:shd w:val="clear" w:color="auto" w:fill="FFFFFF"/>
            <w:vAlign w:val="bottom"/>
          </w:tcPr>
          <w:p w14:paraId="501DA3DA"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F: TACCTCAAGCTGTTCGACTG</w:t>
            </w:r>
          </w:p>
        </w:tc>
        <w:tc>
          <w:tcPr>
            <w:tcW w:w="940" w:type="dxa"/>
            <w:tcBorders>
              <w:top w:val="nil"/>
              <w:left w:val="nil"/>
              <w:bottom w:val="nil"/>
              <w:right w:val="nil"/>
            </w:tcBorders>
            <w:shd w:val="clear" w:color="auto" w:fill="FFFFFF"/>
            <w:vAlign w:val="bottom"/>
          </w:tcPr>
          <w:p w14:paraId="1C23CD59"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53</w:t>
            </w:r>
          </w:p>
        </w:tc>
        <w:tc>
          <w:tcPr>
            <w:tcW w:w="2880" w:type="dxa"/>
            <w:tcBorders>
              <w:top w:val="nil"/>
              <w:left w:val="nil"/>
              <w:bottom w:val="nil"/>
              <w:right w:val="nil"/>
            </w:tcBorders>
            <w:shd w:val="clear" w:color="auto" w:fill="FFFFFF"/>
            <w:vAlign w:val="bottom"/>
          </w:tcPr>
          <w:p w14:paraId="24898488" w14:textId="77777777" w:rsidR="00705202" w:rsidRPr="001510E4" w:rsidRDefault="00705202" w:rsidP="00A327F8">
            <w:pPr>
              <w:spacing w:after="0" w:line="240" w:lineRule="auto"/>
              <w:rPr>
                <w:rFonts w:ascii="Segoe UI" w:eastAsia="Quattrocento Sans" w:hAnsi="Segoe UI" w:cs="Segoe UI"/>
                <w:color w:val="000000"/>
                <w:sz w:val="16"/>
                <w:szCs w:val="16"/>
              </w:rPr>
            </w:pPr>
            <w:r>
              <w:rPr>
                <w:rFonts w:ascii="Segoe UI" w:eastAsia="Quattrocento Sans" w:hAnsi="Segoe UI" w:cs="Segoe UI"/>
                <w:color w:val="000000"/>
                <w:sz w:val="16"/>
                <w:szCs w:val="16"/>
              </w:rPr>
              <w:t> F/R: 132 bp</w:t>
            </w:r>
            <w:r w:rsidRPr="001510E4">
              <w:rPr>
                <w:rFonts w:ascii="Segoe UI" w:eastAsia="Quattrocento Sans" w:hAnsi="Segoe UI" w:cs="Segoe UI"/>
                <w:color w:val="000000"/>
                <w:sz w:val="16"/>
                <w:szCs w:val="16"/>
                <w:vertAlign w:val="superscript"/>
              </w:rPr>
              <w:t>1</w:t>
            </w:r>
          </w:p>
        </w:tc>
        <w:tc>
          <w:tcPr>
            <w:tcW w:w="1800" w:type="dxa"/>
            <w:tcBorders>
              <w:top w:val="nil"/>
              <w:left w:val="nil"/>
              <w:bottom w:val="nil"/>
              <w:right w:val="nil"/>
            </w:tcBorders>
            <w:shd w:val="clear" w:color="auto" w:fill="FFFFFF"/>
            <w:vAlign w:val="bottom"/>
          </w:tcPr>
          <w:p w14:paraId="4AAE2DE5"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This study</w:t>
            </w:r>
          </w:p>
        </w:tc>
      </w:tr>
      <w:tr w:rsidR="00705202" w:rsidRPr="001510E4" w14:paraId="34D55A8E" w14:textId="77777777" w:rsidTr="00A327F8">
        <w:trPr>
          <w:trHeight w:val="270"/>
        </w:trPr>
        <w:tc>
          <w:tcPr>
            <w:tcW w:w="1780" w:type="dxa"/>
            <w:tcBorders>
              <w:top w:val="nil"/>
              <w:left w:val="nil"/>
              <w:bottom w:val="nil"/>
              <w:right w:val="nil"/>
            </w:tcBorders>
            <w:shd w:val="clear" w:color="auto" w:fill="FFFFFF"/>
            <w:vAlign w:val="bottom"/>
          </w:tcPr>
          <w:p w14:paraId="4B86B64E" w14:textId="77777777" w:rsidR="00705202" w:rsidRPr="001510E4" w:rsidRDefault="00705202" w:rsidP="00A327F8">
            <w:pPr>
              <w:spacing w:after="0" w:line="240" w:lineRule="auto"/>
              <w:rPr>
                <w:rFonts w:ascii="Segoe UI" w:eastAsia="Quattrocento Sans" w:hAnsi="Segoe UI" w:cs="Segoe UI"/>
                <w:i/>
                <w:color w:val="000000"/>
                <w:sz w:val="16"/>
                <w:szCs w:val="16"/>
              </w:rPr>
            </w:pPr>
            <w:r w:rsidRPr="001510E4">
              <w:rPr>
                <w:rFonts w:ascii="Segoe UI" w:eastAsia="Quattrocento Sans" w:hAnsi="Segoe UI" w:cs="Segoe UI"/>
                <w:i/>
                <w:color w:val="000000"/>
                <w:sz w:val="16"/>
                <w:szCs w:val="16"/>
              </w:rPr>
              <w:t> </w:t>
            </w:r>
          </w:p>
        </w:tc>
        <w:tc>
          <w:tcPr>
            <w:tcW w:w="1820" w:type="dxa"/>
            <w:tcBorders>
              <w:top w:val="nil"/>
              <w:left w:val="nil"/>
              <w:bottom w:val="nil"/>
              <w:right w:val="nil"/>
            </w:tcBorders>
            <w:shd w:val="clear" w:color="auto" w:fill="FFFFFF"/>
            <w:vAlign w:val="bottom"/>
          </w:tcPr>
          <w:p w14:paraId="0A0CBC2F"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nil"/>
              <w:right w:val="nil"/>
            </w:tcBorders>
            <w:shd w:val="clear" w:color="auto" w:fill="FFFFFF"/>
            <w:vAlign w:val="bottom"/>
          </w:tcPr>
          <w:p w14:paraId="259C157E"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R: GCCCTTGTAGTTGAAGATG</w:t>
            </w:r>
          </w:p>
        </w:tc>
        <w:tc>
          <w:tcPr>
            <w:tcW w:w="940" w:type="dxa"/>
            <w:tcBorders>
              <w:top w:val="nil"/>
              <w:left w:val="nil"/>
              <w:bottom w:val="nil"/>
              <w:right w:val="nil"/>
            </w:tcBorders>
            <w:shd w:val="clear" w:color="auto" w:fill="FFFFFF"/>
            <w:vAlign w:val="bottom"/>
          </w:tcPr>
          <w:p w14:paraId="6FF14203"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FFFFF"/>
            <w:vAlign w:val="bottom"/>
          </w:tcPr>
          <w:p w14:paraId="157E529F"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FFFFF"/>
            <w:vAlign w:val="bottom"/>
          </w:tcPr>
          <w:p w14:paraId="2A345609"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55EBC6D9" w14:textId="77777777" w:rsidTr="00A327F8">
        <w:trPr>
          <w:trHeight w:val="135"/>
        </w:trPr>
        <w:tc>
          <w:tcPr>
            <w:tcW w:w="1780" w:type="dxa"/>
            <w:tcBorders>
              <w:top w:val="nil"/>
              <w:left w:val="nil"/>
              <w:bottom w:val="nil"/>
              <w:right w:val="nil"/>
            </w:tcBorders>
            <w:shd w:val="clear" w:color="auto" w:fill="FFFFFF"/>
            <w:vAlign w:val="bottom"/>
          </w:tcPr>
          <w:p w14:paraId="77FFD7C5"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20" w:type="dxa"/>
            <w:tcBorders>
              <w:top w:val="nil"/>
              <w:left w:val="nil"/>
              <w:bottom w:val="nil"/>
              <w:right w:val="nil"/>
            </w:tcBorders>
            <w:shd w:val="clear" w:color="auto" w:fill="FFFFFF"/>
            <w:vAlign w:val="bottom"/>
          </w:tcPr>
          <w:p w14:paraId="2D0586C5"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nil"/>
              <w:right w:val="nil"/>
            </w:tcBorders>
            <w:shd w:val="clear" w:color="auto" w:fill="FFFFFF"/>
            <w:vAlign w:val="bottom"/>
          </w:tcPr>
          <w:p w14:paraId="4810041D"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FFFFF"/>
            <w:vAlign w:val="bottom"/>
          </w:tcPr>
          <w:p w14:paraId="297AB07E"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FFFFF"/>
            <w:vAlign w:val="bottom"/>
          </w:tcPr>
          <w:p w14:paraId="62D19116"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FFFFF"/>
            <w:vAlign w:val="bottom"/>
          </w:tcPr>
          <w:p w14:paraId="1CB7E57E"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60F2980A" w14:textId="77777777" w:rsidTr="00A327F8">
        <w:trPr>
          <w:trHeight w:val="270"/>
        </w:trPr>
        <w:tc>
          <w:tcPr>
            <w:tcW w:w="1780" w:type="dxa"/>
            <w:tcBorders>
              <w:top w:val="nil"/>
              <w:left w:val="nil"/>
              <w:bottom w:val="nil"/>
              <w:right w:val="nil"/>
            </w:tcBorders>
            <w:shd w:val="clear" w:color="auto" w:fill="F2F2F2"/>
            <w:vAlign w:val="bottom"/>
          </w:tcPr>
          <w:p w14:paraId="513855E3" w14:textId="77777777" w:rsidR="00705202" w:rsidRPr="001510E4" w:rsidRDefault="00705202" w:rsidP="00A327F8">
            <w:pPr>
              <w:spacing w:after="0" w:line="240" w:lineRule="auto"/>
              <w:rPr>
                <w:rFonts w:ascii="Segoe UI" w:eastAsia="Quattrocento Sans" w:hAnsi="Segoe UI" w:cs="Segoe UI"/>
                <w:color w:val="000000"/>
                <w:sz w:val="16"/>
                <w:szCs w:val="16"/>
                <w:u w:val="single"/>
              </w:rPr>
            </w:pPr>
            <w:r w:rsidRPr="001510E4">
              <w:rPr>
                <w:rFonts w:ascii="Segoe UI" w:eastAsia="Quattrocento Sans" w:hAnsi="Segoe UI" w:cs="Segoe UI"/>
                <w:color w:val="000000"/>
                <w:sz w:val="16"/>
                <w:szCs w:val="16"/>
                <w:u w:val="single"/>
              </w:rPr>
              <w:t>FLE</w:t>
            </w:r>
          </w:p>
        </w:tc>
        <w:tc>
          <w:tcPr>
            <w:tcW w:w="1820" w:type="dxa"/>
            <w:tcBorders>
              <w:top w:val="nil"/>
              <w:left w:val="nil"/>
              <w:bottom w:val="nil"/>
              <w:right w:val="nil"/>
            </w:tcBorders>
            <w:shd w:val="clear" w:color="auto" w:fill="F2F2F2"/>
            <w:vAlign w:val="bottom"/>
          </w:tcPr>
          <w:p w14:paraId="7943C43F"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nil"/>
              <w:right w:val="nil"/>
            </w:tcBorders>
            <w:shd w:val="clear" w:color="auto" w:fill="F2F2F2"/>
            <w:vAlign w:val="bottom"/>
          </w:tcPr>
          <w:p w14:paraId="37CC9C79"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2F2F2"/>
            <w:vAlign w:val="bottom"/>
          </w:tcPr>
          <w:p w14:paraId="3F9BA3E6"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2F2F2"/>
            <w:vAlign w:val="bottom"/>
          </w:tcPr>
          <w:p w14:paraId="50EB9581"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2F2F2"/>
            <w:vAlign w:val="bottom"/>
          </w:tcPr>
          <w:p w14:paraId="78D365BA"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32768D10" w14:textId="77777777" w:rsidTr="00A327F8">
        <w:trPr>
          <w:trHeight w:val="270"/>
        </w:trPr>
        <w:tc>
          <w:tcPr>
            <w:tcW w:w="1780" w:type="dxa"/>
            <w:tcBorders>
              <w:top w:val="nil"/>
              <w:left w:val="nil"/>
              <w:bottom w:val="nil"/>
              <w:right w:val="nil"/>
            </w:tcBorders>
            <w:shd w:val="clear" w:color="auto" w:fill="F2F2F2"/>
            <w:vAlign w:val="bottom"/>
          </w:tcPr>
          <w:p w14:paraId="55BFA10E" w14:textId="77777777" w:rsidR="00705202" w:rsidRPr="001510E4" w:rsidRDefault="00705202" w:rsidP="00A327F8">
            <w:pPr>
              <w:spacing w:after="0" w:line="240" w:lineRule="auto"/>
              <w:rPr>
                <w:rFonts w:ascii="Segoe UI" w:eastAsia="Quattrocento Sans" w:hAnsi="Segoe UI" w:cs="Segoe UI"/>
                <w:i/>
                <w:color w:val="000000"/>
                <w:sz w:val="16"/>
                <w:szCs w:val="16"/>
              </w:rPr>
            </w:pPr>
            <w:proofErr w:type="spellStart"/>
            <w:r w:rsidRPr="001510E4">
              <w:rPr>
                <w:rFonts w:ascii="Segoe UI" w:eastAsia="Quattrocento Sans" w:hAnsi="Segoe UI" w:cs="Segoe UI"/>
                <w:i/>
                <w:color w:val="000000"/>
                <w:sz w:val="16"/>
                <w:szCs w:val="16"/>
              </w:rPr>
              <w:t>rpoB</w:t>
            </w:r>
            <w:proofErr w:type="spellEnd"/>
          </w:p>
        </w:tc>
        <w:tc>
          <w:tcPr>
            <w:tcW w:w="1820" w:type="dxa"/>
            <w:tcBorders>
              <w:top w:val="nil"/>
              <w:left w:val="nil"/>
              <w:bottom w:val="nil"/>
              <w:right w:val="nil"/>
            </w:tcBorders>
            <w:shd w:val="clear" w:color="auto" w:fill="F2F2F2"/>
            <w:vAlign w:val="bottom"/>
          </w:tcPr>
          <w:p w14:paraId="339285BB"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xml:space="preserve">DNA-directed RNA </w:t>
            </w:r>
          </w:p>
        </w:tc>
        <w:tc>
          <w:tcPr>
            <w:tcW w:w="4680" w:type="dxa"/>
            <w:tcBorders>
              <w:top w:val="nil"/>
              <w:left w:val="nil"/>
              <w:bottom w:val="nil"/>
              <w:right w:val="nil"/>
            </w:tcBorders>
            <w:shd w:val="clear" w:color="auto" w:fill="F2F2F2"/>
            <w:vAlign w:val="bottom"/>
          </w:tcPr>
          <w:p w14:paraId="1721232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F: TGTACCTATTGCTACGCCAG</w:t>
            </w:r>
          </w:p>
        </w:tc>
        <w:tc>
          <w:tcPr>
            <w:tcW w:w="940" w:type="dxa"/>
            <w:tcBorders>
              <w:top w:val="nil"/>
              <w:left w:val="nil"/>
              <w:bottom w:val="nil"/>
              <w:right w:val="nil"/>
            </w:tcBorders>
            <w:shd w:val="clear" w:color="auto" w:fill="F2F2F2"/>
            <w:vAlign w:val="bottom"/>
          </w:tcPr>
          <w:p w14:paraId="6D4DC523"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58</w:t>
            </w:r>
          </w:p>
        </w:tc>
        <w:tc>
          <w:tcPr>
            <w:tcW w:w="2880" w:type="dxa"/>
            <w:tcBorders>
              <w:top w:val="nil"/>
              <w:left w:val="nil"/>
              <w:bottom w:val="nil"/>
              <w:right w:val="nil"/>
            </w:tcBorders>
            <w:shd w:val="clear" w:color="auto" w:fill="F2F2F2"/>
            <w:vAlign w:val="bottom"/>
          </w:tcPr>
          <w:p w14:paraId="5B90BE3C" w14:textId="77777777" w:rsidR="00705202" w:rsidRPr="001510E4" w:rsidRDefault="00705202" w:rsidP="00A327F8">
            <w:pPr>
              <w:spacing w:after="0" w:line="240" w:lineRule="auto"/>
              <w:rPr>
                <w:rFonts w:ascii="Segoe UI" w:eastAsia="Quattrocento Sans" w:hAnsi="Segoe UI" w:cs="Segoe UI"/>
                <w:color w:val="000000"/>
                <w:sz w:val="16"/>
                <w:szCs w:val="16"/>
                <w:vertAlign w:val="superscript"/>
              </w:rPr>
            </w:pPr>
            <w:r>
              <w:rPr>
                <w:rFonts w:ascii="Segoe UI" w:eastAsia="Quattrocento Sans" w:hAnsi="Segoe UI" w:cs="Segoe UI"/>
                <w:color w:val="000000"/>
                <w:sz w:val="16"/>
                <w:szCs w:val="16"/>
              </w:rPr>
              <w:t>F/R: 122 bp</w:t>
            </w:r>
            <w:r w:rsidRPr="001510E4">
              <w:rPr>
                <w:rFonts w:ascii="Segoe UI" w:eastAsia="Quattrocento Sans" w:hAnsi="Segoe UI" w:cs="Segoe UI"/>
                <w:color w:val="000000"/>
                <w:sz w:val="16"/>
                <w:szCs w:val="16"/>
                <w:vertAlign w:val="superscript"/>
              </w:rPr>
              <w:t>2</w:t>
            </w:r>
          </w:p>
        </w:tc>
        <w:tc>
          <w:tcPr>
            <w:tcW w:w="1800" w:type="dxa"/>
            <w:tcBorders>
              <w:top w:val="nil"/>
              <w:left w:val="nil"/>
              <w:bottom w:val="nil"/>
              <w:right w:val="nil"/>
            </w:tcBorders>
            <w:shd w:val="clear" w:color="auto" w:fill="F2F2F2"/>
            <w:vAlign w:val="bottom"/>
          </w:tcPr>
          <w:p w14:paraId="5ADEDAA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This study</w:t>
            </w:r>
          </w:p>
        </w:tc>
      </w:tr>
      <w:tr w:rsidR="00705202" w:rsidRPr="001510E4" w14:paraId="1B5CC807" w14:textId="77777777" w:rsidTr="00A327F8">
        <w:trPr>
          <w:trHeight w:val="270"/>
        </w:trPr>
        <w:tc>
          <w:tcPr>
            <w:tcW w:w="1780" w:type="dxa"/>
            <w:tcBorders>
              <w:top w:val="nil"/>
              <w:left w:val="nil"/>
              <w:bottom w:val="nil"/>
              <w:right w:val="nil"/>
            </w:tcBorders>
            <w:shd w:val="clear" w:color="auto" w:fill="F2F2F2"/>
            <w:vAlign w:val="bottom"/>
          </w:tcPr>
          <w:p w14:paraId="090E5D3B"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20" w:type="dxa"/>
            <w:tcBorders>
              <w:top w:val="nil"/>
              <w:left w:val="nil"/>
              <w:bottom w:val="nil"/>
              <w:right w:val="nil"/>
            </w:tcBorders>
            <w:shd w:val="clear" w:color="auto" w:fill="F2F2F2"/>
            <w:vAlign w:val="bottom"/>
          </w:tcPr>
          <w:p w14:paraId="071B5FAD"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polymerase beta chain</w:t>
            </w:r>
          </w:p>
        </w:tc>
        <w:tc>
          <w:tcPr>
            <w:tcW w:w="4680" w:type="dxa"/>
            <w:tcBorders>
              <w:top w:val="nil"/>
              <w:left w:val="nil"/>
              <w:bottom w:val="nil"/>
              <w:right w:val="nil"/>
            </w:tcBorders>
            <w:shd w:val="clear" w:color="auto" w:fill="F2F2F2"/>
            <w:vAlign w:val="bottom"/>
          </w:tcPr>
          <w:p w14:paraId="40322F0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R: GCTTACCAGTACGACCATC</w:t>
            </w:r>
          </w:p>
        </w:tc>
        <w:tc>
          <w:tcPr>
            <w:tcW w:w="940" w:type="dxa"/>
            <w:tcBorders>
              <w:top w:val="nil"/>
              <w:left w:val="nil"/>
              <w:bottom w:val="nil"/>
              <w:right w:val="nil"/>
            </w:tcBorders>
            <w:shd w:val="clear" w:color="auto" w:fill="F2F2F2"/>
            <w:vAlign w:val="bottom"/>
          </w:tcPr>
          <w:p w14:paraId="604264A6"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2F2F2"/>
            <w:vAlign w:val="bottom"/>
          </w:tcPr>
          <w:p w14:paraId="6E1C16FC"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2F2F2"/>
            <w:vAlign w:val="bottom"/>
          </w:tcPr>
          <w:p w14:paraId="46AAA3DA"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15DE74D8" w14:textId="77777777" w:rsidTr="00A327F8">
        <w:trPr>
          <w:trHeight w:val="135"/>
        </w:trPr>
        <w:tc>
          <w:tcPr>
            <w:tcW w:w="1780" w:type="dxa"/>
            <w:tcBorders>
              <w:top w:val="nil"/>
              <w:left w:val="nil"/>
              <w:bottom w:val="nil"/>
              <w:right w:val="nil"/>
            </w:tcBorders>
            <w:shd w:val="clear" w:color="auto" w:fill="F2F2F2"/>
            <w:vAlign w:val="bottom"/>
          </w:tcPr>
          <w:p w14:paraId="51726240"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20" w:type="dxa"/>
            <w:tcBorders>
              <w:top w:val="nil"/>
              <w:left w:val="nil"/>
              <w:bottom w:val="nil"/>
              <w:right w:val="nil"/>
            </w:tcBorders>
            <w:shd w:val="clear" w:color="auto" w:fill="F2F2F2"/>
            <w:vAlign w:val="bottom"/>
          </w:tcPr>
          <w:p w14:paraId="2C30037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nil"/>
              <w:right w:val="nil"/>
            </w:tcBorders>
            <w:shd w:val="clear" w:color="auto" w:fill="F2F2F2"/>
            <w:vAlign w:val="bottom"/>
          </w:tcPr>
          <w:p w14:paraId="49011038"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2F2F2"/>
            <w:vAlign w:val="bottom"/>
          </w:tcPr>
          <w:p w14:paraId="48D80C16"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2F2F2"/>
            <w:vAlign w:val="bottom"/>
          </w:tcPr>
          <w:p w14:paraId="2354765F"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2F2F2"/>
            <w:vAlign w:val="bottom"/>
          </w:tcPr>
          <w:p w14:paraId="7A4DCDD6"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0E01FD18" w14:textId="77777777" w:rsidTr="00A327F8">
        <w:trPr>
          <w:trHeight w:val="270"/>
        </w:trPr>
        <w:tc>
          <w:tcPr>
            <w:tcW w:w="1780" w:type="dxa"/>
            <w:tcBorders>
              <w:top w:val="nil"/>
              <w:left w:val="nil"/>
              <w:bottom w:val="nil"/>
              <w:right w:val="nil"/>
            </w:tcBorders>
            <w:shd w:val="clear" w:color="auto" w:fill="FFFFFF"/>
            <w:vAlign w:val="bottom"/>
          </w:tcPr>
          <w:p w14:paraId="12353DBD" w14:textId="77777777" w:rsidR="00705202" w:rsidRPr="001510E4" w:rsidRDefault="00705202" w:rsidP="00A327F8">
            <w:pPr>
              <w:spacing w:after="0" w:line="240" w:lineRule="auto"/>
              <w:rPr>
                <w:rFonts w:ascii="Segoe UI" w:eastAsia="Quattrocento Sans" w:hAnsi="Segoe UI" w:cs="Segoe UI"/>
                <w:i/>
                <w:color w:val="000000"/>
                <w:sz w:val="16"/>
                <w:szCs w:val="16"/>
                <w:u w:val="single"/>
              </w:rPr>
            </w:pPr>
            <w:proofErr w:type="spellStart"/>
            <w:r w:rsidRPr="001510E4">
              <w:rPr>
                <w:rFonts w:ascii="Segoe UI" w:eastAsia="Quattrocento Sans" w:hAnsi="Segoe UI" w:cs="Segoe UI"/>
                <w:i/>
                <w:color w:val="000000"/>
                <w:sz w:val="16"/>
                <w:szCs w:val="16"/>
                <w:u w:val="single"/>
              </w:rPr>
              <w:t>Midichloria</w:t>
            </w:r>
            <w:proofErr w:type="spellEnd"/>
          </w:p>
        </w:tc>
        <w:tc>
          <w:tcPr>
            <w:tcW w:w="1820" w:type="dxa"/>
            <w:tcBorders>
              <w:top w:val="nil"/>
              <w:left w:val="nil"/>
              <w:bottom w:val="nil"/>
              <w:right w:val="nil"/>
            </w:tcBorders>
            <w:shd w:val="clear" w:color="auto" w:fill="FFFFFF"/>
            <w:vAlign w:val="bottom"/>
          </w:tcPr>
          <w:p w14:paraId="1F8E492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nil"/>
              <w:right w:val="nil"/>
            </w:tcBorders>
            <w:shd w:val="clear" w:color="auto" w:fill="FFFFFF"/>
            <w:vAlign w:val="bottom"/>
          </w:tcPr>
          <w:p w14:paraId="3098968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940" w:type="dxa"/>
            <w:tcBorders>
              <w:top w:val="nil"/>
              <w:left w:val="nil"/>
              <w:bottom w:val="nil"/>
              <w:right w:val="nil"/>
            </w:tcBorders>
            <w:shd w:val="clear" w:color="auto" w:fill="FFFFFF"/>
            <w:vAlign w:val="bottom"/>
          </w:tcPr>
          <w:p w14:paraId="68D2EE6A"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p>
        </w:tc>
        <w:tc>
          <w:tcPr>
            <w:tcW w:w="2880" w:type="dxa"/>
            <w:tcBorders>
              <w:top w:val="nil"/>
              <w:left w:val="nil"/>
              <w:bottom w:val="nil"/>
              <w:right w:val="nil"/>
            </w:tcBorders>
            <w:shd w:val="clear" w:color="auto" w:fill="FFFFFF"/>
            <w:vAlign w:val="bottom"/>
          </w:tcPr>
          <w:p w14:paraId="7F1135A4"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nil"/>
              <w:right w:val="nil"/>
            </w:tcBorders>
            <w:shd w:val="clear" w:color="auto" w:fill="FFFFFF"/>
            <w:vAlign w:val="bottom"/>
          </w:tcPr>
          <w:p w14:paraId="5243CC50"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r w:rsidR="00705202" w:rsidRPr="001510E4" w14:paraId="73831843" w14:textId="77777777" w:rsidTr="00A327F8">
        <w:trPr>
          <w:trHeight w:val="270"/>
        </w:trPr>
        <w:tc>
          <w:tcPr>
            <w:tcW w:w="1780" w:type="dxa"/>
            <w:tcBorders>
              <w:top w:val="nil"/>
              <w:left w:val="nil"/>
              <w:bottom w:val="nil"/>
              <w:right w:val="nil"/>
            </w:tcBorders>
            <w:shd w:val="clear" w:color="auto" w:fill="FFFFFF"/>
            <w:vAlign w:val="bottom"/>
          </w:tcPr>
          <w:p w14:paraId="7D574800" w14:textId="77777777" w:rsidR="00705202" w:rsidRPr="001510E4" w:rsidRDefault="00705202" w:rsidP="00A327F8">
            <w:pPr>
              <w:spacing w:after="0" w:line="240" w:lineRule="auto"/>
              <w:rPr>
                <w:rFonts w:ascii="Segoe UI" w:eastAsia="Quattrocento Sans" w:hAnsi="Segoe UI" w:cs="Segoe UI"/>
                <w:i/>
                <w:color w:val="000000"/>
                <w:sz w:val="16"/>
                <w:szCs w:val="16"/>
              </w:rPr>
            </w:pPr>
            <w:proofErr w:type="spellStart"/>
            <w:r w:rsidRPr="001510E4">
              <w:rPr>
                <w:rFonts w:ascii="Segoe UI" w:eastAsia="Quattrocento Sans" w:hAnsi="Segoe UI" w:cs="Segoe UI"/>
                <w:i/>
                <w:color w:val="000000"/>
                <w:sz w:val="16"/>
                <w:szCs w:val="16"/>
              </w:rPr>
              <w:t>gyrB</w:t>
            </w:r>
            <w:proofErr w:type="spellEnd"/>
          </w:p>
        </w:tc>
        <w:tc>
          <w:tcPr>
            <w:tcW w:w="1820" w:type="dxa"/>
            <w:tcBorders>
              <w:top w:val="nil"/>
              <w:left w:val="nil"/>
              <w:bottom w:val="nil"/>
              <w:right w:val="nil"/>
            </w:tcBorders>
            <w:shd w:val="clear" w:color="auto" w:fill="FFFFFF"/>
            <w:vAlign w:val="bottom"/>
          </w:tcPr>
          <w:p w14:paraId="18721061"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DNA gyrase B subunit</w:t>
            </w:r>
          </w:p>
        </w:tc>
        <w:tc>
          <w:tcPr>
            <w:tcW w:w="4680" w:type="dxa"/>
            <w:tcBorders>
              <w:top w:val="nil"/>
              <w:left w:val="nil"/>
              <w:bottom w:val="nil"/>
              <w:right w:val="nil"/>
            </w:tcBorders>
            <w:shd w:val="clear" w:color="auto" w:fill="FFFFFF"/>
            <w:vAlign w:val="bottom"/>
          </w:tcPr>
          <w:p w14:paraId="6AEB0DC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F: ATTTACATGTCAGGGAGTG</w:t>
            </w:r>
          </w:p>
        </w:tc>
        <w:tc>
          <w:tcPr>
            <w:tcW w:w="940" w:type="dxa"/>
            <w:tcBorders>
              <w:top w:val="nil"/>
              <w:left w:val="nil"/>
              <w:bottom w:val="nil"/>
              <w:right w:val="nil"/>
            </w:tcBorders>
            <w:shd w:val="clear" w:color="auto" w:fill="FFFFFF"/>
            <w:vAlign w:val="bottom"/>
          </w:tcPr>
          <w:p w14:paraId="567BD857" w14:textId="77777777" w:rsidR="00705202" w:rsidRPr="001510E4" w:rsidRDefault="00705202" w:rsidP="00A327F8">
            <w:pPr>
              <w:spacing w:after="0" w:line="240" w:lineRule="auto"/>
              <w:jc w:val="center"/>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58</w:t>
            </w:r>
          </w:p>
        </w:tc>
        <w:tc>
          <w:tcPr>
            <w:tcW w:w="2880" w:type="dxa"/>
            <w:tcBorders>
              <w:top w:val="nil"/>
              <w:left w:val="nil"/>
              <w:bottom w:val="nil"/>
              <w:right w:val="nil"/>
            </w:tcBorders>
            <w:shd w:val="clear" w:color="auto" w:fill="FFFFFF"/>
            <w:vAlign w:val="bottom"/>
          </w:tcPr>
          <w:p w14:paraId="68276E06"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F/R: 155 bp</w:t>
            </w:r>
            <w:r w:rsidRPr="001510E4">
              <w:rPr>
                <w:rFonts w:ascii="Segoe UI" w:eastAsia="Quattrocento Sans" w:hAnsi="Segoe UI" w:cs="Segoe UI"/>
                <w:color w:val="000000"/>
                <w:sz w:val="16"/>
                <w:szCs w:val="16"/>
                <w:vertAlign w:val="superscript"/>
              </w:rPr>
              <w:t>3</w:t>
            </w:r>
          </w:p>
        </w:tc>
        <w:tc>
          <w:tcPr>
            <w:tcW w:w="1800" w:type="dxa"/>
            <w:tcBorders>
              <w:top w:val="nil"/>
              <w:left w:val="nil"/>
              <w:bottom w:val="nil"/>
              <w:right w:val="nil"/>
            </w:tcBorders>
            <w:shd w:val="clear" w:color="auto" w:fill="FFFFFF"/>
            <w:vAlign w:val="bottom"/>
          </w:tcPr>
          <w:p w14:paraId="4BB4D60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This study</w:t>
            </w:r>
          </w:p>
        </w:tc>
      </w:tr>
      <w:tr w:rsidR="00705202" w:rsidRPr="001510E4" w14:paraId="783C2B21" w14:textId="77777777" w:rsidTr="00A327F8">
        <w:trPr>
          <w:trHeight w:val="270"/>
        </w:trPr>
        <w:tc>
          <w:tcPr>
            <w:tcW w:w="1780" w:type="dxa"/>
            <w:tcBorders>
              <w:top w:val="nil"/>
              <w:left w:val="nil"/>
              <w:bottom w:val="single" w:sz="4" w:space="0" w:color="000000"/>
              <w:right w:val="nil"/>
            </w:tcBorders>
            <w:shd w:val="clear" w:color="auto" w:fill="FFFFFF"/>
            <w:vAlign w:val="bottom"/>
          </w:tcPr>
          <w:p w14:paraId="0746C71E"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20" w:type="dxa"/>
            <w:tcBorders>
              <w:top w:val="nil"/>
              <w:left w:val="nil"/>
              <w:bottom w:val="single" w:sz="4" w:space="0" w:color="000000"/>
              <w:right w:val="nil"/>
            </w:tcBorders>
            <w:shd w:val="clear" w:color="auto" w:fill="FFFFFF"/>
            <w:vAlign w:val="bottom"/>
          </w:tcPr>
          <w:p w14:paraId="41517848"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4680" w:type="dxa"/>
            <w:tcBorders>
              <w:top w:val="nil"/>
              <w:left w:val="nil"/>
              <w:bottom w:val="single" w:sz="4" w:space="0" w:color="000000"/>
              <w:right w:val="nil"/>
            </w:tcBorders>
            <w:shd w:val="clear" w:color="auto" w:fill="FFFFFF"/>
            <w:vAlign w:val="bottom"/>
          </w:tcPr>
          <w:p w14:paraId="6D802657"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R: CTACGAGTTATTGCTGCTC</w:t>
            </w:r>
          </w:p>
        </w:tc>
        <w:tc>
          <w:tcPr>
            <w:tcW w:w="940" w:type="dxa"/>
            <w:tcBorders>
              <w:top w:val="nil"/>
              <w:left w:val="nil"/>
              <w:bottom w:val="single" w:sz="4" w:space="0" w:color="000000"/>
              <w:right w:val="nil"/>
            </w:tcBorders>
            <w:shd w:val="clear" w:color="auto" w:fill="FFFFFF"/>
            <w:vAlign w:val="bottom"/>
          </w:tcPr>
          <w:p w14:paraId="684BBCAE"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2880" w:type="dxa"/>
            <w:tcBorders>
              <w:top w:val="nil"/>
              <w:left w:val="nil"/>
              <w:bottom w:val="single" w:sz="4" w:space="0" w:color="000000"/>
              <w:right w:val="nil"/>
            </w:tcBorders>
            <w:shd w:val="clear" w:color="auto" w:fill="FFFFFF"/>
            <w:vAlign w:val="bottom"/>
          </w:tcPr>
          <w:p w14:paraId="3C9260C3"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c>
          <w:tcPr>
            <w:tcW w:w="1800" w:type="dxa"/>
            <w:tcBorders>
              <w:top w:val="nil"/>
              <w:left w:val="nil"/>
              <w:bottom w:val="single" w:sz="4" w:space="0" w:color="000000"/>
              <w:right w:val="nil"/>
            </w:tcBorders>
            <w:shd w:val="clear" w:color="auto" w:fill="FFFFFF"/>
            <w:vAlign w:val="bottom"/>
          </w:tcPr>
          <w:p w14:paraId="5696F4DA" w14:textId="77777777" w:rsidR="00705202" w:rsidRPr="001510E4" w:rsidRDefault="00705202" w:rsidP="00A327F8">
            <w:pPr>
              <w:spacing w:after="0" w:line="240" w:lineRule="auto"/>
              <w:rPr>
                <w:rFonts w:ascii="Segoe UI" w:eastAsia="Quattrocento Sans" w:hAnsi="Segoe UI" w:cs="Segoe UI"/>
                <w:color w:val="000000"/>
                <w:sz w:val="16"/>
                <w:szCs w:val="16"/>
              </w:rPr>
            </w:pPr>
            <w:r w:rsidRPr="001510E4">
              <w:rPr>
                <w:rFonts w:ascii="Segoe UI" w:eastAsia="Quattrocento Sans" w:hAnsi="Segoe UI" w:cs="Segoe UI"/>
                <w:color w:val="000000"/>
                <w:sz w:val="16"/>
                <w:szCs w:val="16"/>
              </w:rPr>
              <w:t> </w:t>
            </w:r>
          </w:p>
        </w:tc>
      </w:tr>
    </w:tbl>
    <w:p w14:paraId="374F8C52" w14:textId="77777777" w:rsidR="00705202" w:rsidRDefault="00705202" w:rsidP="00705202">
      <w:pPr>
        <w:spacing w:after="0" w:line="48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01C6FF08" w14:textId="77777777" w:rsidR="00705202" w:rsidRDefault="00705202" w:rsidP="00705202">
      <w:pPr>
        <w:rPr>
          <w:rFonts w:ascii="Times New Roman" w:eastAsia="Times New Roman" w:hAnsi="Times New Roman"/>
          <w:sz w:val="24"/>
          <w:szCs w:val="24"/>
          <w:highlight w:val="green"/>
        </w:rPr>
      </w:pPr>
    </w:p>
    <w:p w14:paraId="748CF95C" w14:textId="11093321" w:rsidR="00191338" w:rsidRDefault="00191338">
      <w:pPr>
        <w:spacing w:after="0" w:line="480" w:lineRule="auto"/>
        <w:rPr>
          <w:rFonts w:ascii="Times New Roman" w:eastAsia="Times New Roman" w:hAnsi="Times New Roman"/>
          <w:b/>
          <w:sz w:val="24"/>
          <w:szCs w:val="24"/>
        </w:rPr>
        <w:sectPr w:rsidR="00191338">
          <w:pgSz w:w="16840" w:h="11907" w:orient="landscape"/>
          <w:pgMar w:top="1418" w:right="1077" w:bottom="1418" w:left="1077" w:header="0" w:footer="709" w:gutter="0"/>
          <w:cols w:space="720"/>
        </w:sectPr>
      </w:pPr>
    </w:p>
    <w:p w14:paraId="7622C53B" w14:textId="77777777" w:rsidR="00191338" w:rsidRDefault="001510E4">
      <w:pPr>
        <w:spacing w:after="0" w:line="480" w:lineRule="auto"/>
        <w:rPr>
          <w:rFonts w:ascii="Times New Roman" w:eastAsia="Times New Roman" w:hAnsi="Times New Roman"/>
          <w:b/>
          <w:sz w:val="28"/>
          <w:szCs w:val="28"/>
        </w:rPr>
      </w:pPr>
      <w:r>
        <w:rPr>
          <w:rFonts w:ascii="Times New Roman" w:eastAsia="Times New Roman" w:hAnsi="Times New Roman"/>
          <w:b/>
          <w:sz w:val="28"/>
          <w:szCs w:val="28"/>
        </w:rPr>
        <w:lastRenderedPageBreak/>
        <w:t>Supplementary references</w:t>
      </w:r>
    </w:p>
    <w:p w14:paraId="6371725F" w14:textId="590C10F1" w:rsidR="00705202" w:rsidRPr="00705202" w:rsidRDefault="00E2694D" w:rsidP="00705202">
      <w:pPr>
        <w:widowControl w:val="0"/>
        <w:autoSpaceDE w:val="0"/>
        <w:autoSpaceDN w:val="0"/>
        <w:adjustRightInd w:val="0"/>
        <w:spacing w:after="0" w:line="480" w:lineRule="auto"/>
        <w:ind w:left="480" w:hanging="480"/>
        <w:rPr>
          <w:rFonts w:ascii="Times New Roman" w:hAnsi="Times New Roman"/>
          <w:noProof/>
          <w:sz w:val="24"/>
          <w:szCs w:val="24"/>
        </w:rPr>
      </w:pPr>
      <w:r>
        <w:rPr>
          <w:rFonts w:ascii="Times New Roman" w:eastAsia="Times New Roman" w:hAnsi="Times New Roman"/>
          <w:sz w:val="24"/>
          <w:szCs w:val="24"/>
        </w:rPr>
        <w:fldChar w:fldCharType="begin" w:fldLock="1"/>
      </w:r>
      <w:r>
        <w:rPr>
          <w:rFonts w:ascii="Times New Roman" w:eastAsia="Times New Roman" w:hAnsi="Times New Roman"/>
          <w:sz w:val="24"/>
          <w:szCs w:val="24"/>
        </w:rPr>
        <w:instrText xml:space="preserve">ADDIN Mendeley Bibliography CSL_BIBLIOGRAPHY </w:instrText>
      </w:r>
      <w:r>
        <w:rPr>
          <w:rFonts w:ascii="Times New Roman" w:eastAsia="Times New Roman" w:hAnsi="Times New Roman"/>
          <w:sz w:val="24"/>
          <w:szCs w:val="24"/>
        </w:rPr>
        <w:fldChar w:fldCharType="separate"/>
      </w:r>
      <w:r w:rsidR="00705202" w:rsidRPr="00705202">
        <w:rPr>
          <w:rFonts w:ascii="Times New Roman" w:hAnsi="Times New Roman"/>
          <w:noProof/>
          <w:sz w:val="24"/>
          <w:szCs w:val="24"/>
        </w:rPr>
        <w:t xml:space="preserve">Adegoke A, Kumar D, Bobo C, Rashid MI, Durrani AZ, Sajid MS, Karim S. 2020. Tick-borne pathogens shape the native microbiome within tick vectors. </w:t>
      </w:r>
      <w:r w:rsidR="00705202" w:rsidRPr="00705202">
        <w:rPr>
          <w:rFonts w:ascii="Times New Roman" w:hAnsi="Times New Roman"/>
          <w:i/>
          <w:iCs/>
          <w:noProof/>
          <w:sz w:val="24"/>
          <w:szCs w:val="24"/>
        </w:rPr>
        <w:t>Microorganisms</w:t>
      </w:r>
      <w:r w:rsidR="00705202" w:rsidRPr="00705202">
        <w:rPr>
          <w:rFonts w:ascii="Times New Roman" w:hAnsi="Times New Roman"/>
          <w:noProof/>
          <w:sz w:val="24"/>
          <w:szCs w:val="24"/>
        </w:rPr>
        <w:t xml:space="preserve"> </w:t>
      </w:r>
      <w:r w:rsidR="00705202" w:rsidRPr="00705202">
        <w:rPr>
          <w:rFonts w:ascii="Times New Roman" w:hAnsi="Times New Roman"/>
          <w:b/>
          <w:bCs/>
          <w:noProof/>
          <w:sz w:val="24"/>
          <w:szCs w:val="24"/>
        </w:rPr>
        <w:t>8</w:t>
      </w:r>
      <w:r w:rsidR="00705202" w:rsidRPr="00705202">
        <w:rPr>
          <w:rFonts w:ascii="Times New Roman" w:hAnsi="Times New Roman"/>
          <w:noProof/>
          <w:sz w:val="24"/>
          <w:szCs w:val="24"/>
        </w:rPr>
        <w:t>:1–16. doi:10.3390/microorganisms8091299</w:t>
      </w:r>
    </w:p>
    <w:p w14:paraId="123D88D2"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AL-Hosary A, Răileanu C, Tauchmann O, Fischer S, Nijhof AM, Silaghi C. 2021. Tick species identification and molecular detection of tick-borne pathogens in blood and ticks collected from cattle in Egypt. </w:t>
      </w:r>
      <w:r w:rsidRPr="00705202">
        <w:rPr>
          <w:rFonts w:ascii="Times New Roman" w:hAnsi="Times New Roman"/>
          <w:i/>
          <w:iCs/>
          <w:noProof/>
          <w:sz w:val="24"/>
          <w:szCs w:val="24"/>
        </w:rPr>
        <w:t>Ticks Tick Borne Dis</w:t>
      </w:r>
      <w:r w:rsidRPr="00705202">
        <w:rPr>
          <w:rFonts w:ascii="Times New Roman" w:hAnsi="Times New Roman"/>
          <w:noProof/>
          <w:sz w:val="24"/>
          <w:szCs w:val="24"/>
        </w:rPr>
        <w:t xml:space="preserve"> </w:t>
      </w:r>
      <w:r w:rsidRPr="00705202">
        <w:rPr>
          <w:rFonts w:ascii="Times New Roman" w:hAnsi="Times New Roman"/>
          <w:b/>
          <w:bCs/>
          <w:noProof/>
          <w:sz w:val="24"/>
          <w:szCs w:val="24"/>
        </w:rPr>
        <w:t>12</w:t>
      </w:r>
      <w:r w:rsidRPr="00705202">
        <w:rPr>
          <w:rFonts w:ascii="Times New Roman" w:hAnsi="Times New Roman"/>
          <w:noProof/>
          <w:sz w:val="24"/>
          <w:szCs w:val="24"/>
        </w:rPr>
        <w:t>. doi:10.1016/j.ttbdis.2021.101676</w:t>
      </w:r>
    </w:p>
    <w:p w14:paraId="5DB69FC0"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Alreshidi MM, Veettil VN, Noumi E, Del Campo R, Snoussi M. 2020. Description of microbial diversity associated with ticks </w:t>
      </w:r>
      <w:r w:rsidRPr="00AE33A5">
        <w:rPr>
          <w:rFonts w:ascii="Times New Roman" w:hAnsi="Times New Roman"/>
          <w:i/>
          <w:noProof/>
          <w:sz w:val="24"/>
          <w:szCs w:val="24"/>
        </w:rPr>
        <w:t>Hyalomma dromedarii</w:t>
      </w:r>
      <w:r w:rsidRPr="00705202">
        <w:rPr>
          <w:rFonts w:ascii="Times New Roman" w:hAnsi="Times New Roman"/>
          <w:noProof/>
          <w:sz w:val="24"/>
          <w:szCs w:val="24"/>
        </w:rPr>
        <w:t xml:space="preserve"> (Acari: Ixodidae) isolated from camels in Hail region (Saudi Arabia) using massive sequencing of 16S rDNA. </w:t>
      </w:r>
      <w:r w:rsidRPr="00705202">
        <w:rPr>
          <w:rFonts w:ascii="Times New Roman" w:hAnsi="Times New Roman"/>
          <w:i/>
          <w:iCs/>
          <w:noProof/>
          <w:sz w:val="24"/>
          <w:szCs w:val="24"/>
        </w:rPr>
        <w:t>Bioinformation</w:t>
      </w:r>
      <w:r w:rsidRPr="00705202">
        <w:rPr>
          <w:rFonts w:ascii="Times New Roman" w:hAnsi="Times New Roman"/>
          <w:noProof/>
          <w:sz w:val="24"/>
          <w:szCs w:val="24"/>
        </w:rPr>
        <w:t xml:space="preserve"> </w:t>
      </w:r>
      <w:r w:rsidRPr="00705202">
        <w:rPr>
          <w:rFonts w:ascii="Times New Roman" w:hAnsi="Times New Roman"/>
          <w:b/>
          <w:bCs/>
          <w:noProof/>
          <w:sz w:val="24"/>
          <w:szCs w:val="24"/>
        </w:rPr>
        <w:t>16</w:t>
      </w:r>
      <w:r w:rsidRPr="00705202">
        <w:rPr>
          <w:rFonts w:ascii="Times New Roman" w:hAnsi="Times New Roman"/>
          <w:noProof/>
          <w:sz w:val="24"/>
          <w:szCs w:val="24"/>
        </w:rPr>
        <w:t>:602–610. doi:10.6026/97320630016602</w:t>
      </w:r>
    </w:p>
    <w:p w14:paraId="421B832F" w14:textId="41FCC663"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Ankrah NYD, Chouaia B, Douglas E. 2018. The cost of metabolic interactions in symbioses between insects and bacteria with reduced genomes. </w:t>
      </w:r>
      <w:r w:rsidRPr="00705202">
        <w:rPr>
          <w:rFonts w:ascii="Times New Roman" w:hAnsi="Times New Roman"/>
          <w:i/>
          <w:iCs/>
          <w:noProof/>
          <w:sz w:val="24"/>
          <w:szCs w:val="24"/>
        </w:rPr>
        <w:t>MBio</w:t>
      </w:r>
      <w:r w:rsidRPr="00705202">
        <w:rPr>
          <w:rFonts w:ascii="Times New Roman" w:hAnsi="Times New Roman"/>
          <w:noProof/>
          <w:sz w:val="24"/>
          <w:szCs w:val="24"/>
        </w:rPr>
        <w:t xml:space="preserve"> </w:t>
      </w:r>
      <w:r w:rsidRPr="00705202">
        <w:rPr>
          <w:rFonts w:ascii="Times New Roman" w:hAnsi="Times New Roman"/>
          <w:b/>
          <w:bCs/>
          <w:noProof/>
          <w:sz w:val="24"/>
          <w:szCs w:val="24"/>
        </w:rPr>
        <w:t>9</w:t>
      </w:r>
      <w:r w:rsidRPr="00705202">
        <w:rPr>
          <w:rFonts w:ascii="Times New Roman" w:hAnsi="Times New Roman"/>
          <w:noProof/>
          <w:sz w:val="24"/>
          <w:szCs w:val="24"/>
        </w:rPr>
        <w:t>:1–15.</w:t>
      </w:r>
      <w:r w:rsidR="00A327F8">
        <w:rPr>
          <w:rFonts w:ascii="Times New Roman" w:hAnsi="Times New Roman"/>
          <w:noProof/>
          <w:sz w:val="24"/>
          <w:szCs w:val="24"/>
        </w:rPr>
        <w:t xml:space="preserve"> doi:</w:t>
      </w:r>
      <w:r w:rsidR="00A327F8" w:rsidRPr="00A327F8">
        <w:t xml:space="preserve"> </w:t>
      </w:r>
      <w:r w:rsidR="00A327F8" w:rsidRPr="00A327F8">
        <w:rPr>
          <w:rFonts w:ascii="Times New Roman" w:hAnsi="Times New Roman"/>
          <w:noProof/>
          <w:sz w:val="24"/>
          <w:szCs w:val="24"/>
        </w:rPr>
        <w:t>10.1128/mBio.01433-18</w:t>
      </w:r>
    </w:p>
    <w:p w14:paraId="34847446"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Azagi T, Klement E, Perlman G, Lustig Y, Mumcuoglu KY, Apanaskevich DA, Gottlieb Y. 2017.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endosymbionts and </w:t>
      </w:r>
      <w:r w:rsidRPr="00AE33A5">
        <w:rPr>
          <w:rFonts w:ascii="Times New Roman" w:hAnsi="Times New Roman"/>
          <w:i/>
          <w:noProof/>
          <w:sz w:val="24"/>
          <w:szCs w:val="24"/>
        </w:rPr>
        <w:t>Rickettsia</w:t>
      </w:r>
      <w:r w:rsidRPr="00705202">
        <w:rPr>
          <w:rFonts w:ascii="Times New Roman" w:hAnsi="Times New Roman"/>
          <w:noProof/>
          <w:sz w:val="24"/>
          <w:szCs w:val="24"/>
        </w:rPr>
        <w:t xml:space="preserve"> species in local and imported </w:t>
      </w:r>
      <w:r w:rsidRPr="00AE33A5">
        <w:rPr>
          <w:rFonts w:ascii="Times New Roman" w:hAnsi="Times New Roman"/>
          <w:i/>
          <w:noProof/>
          <w:sz w:val="24"/>
          <w:szCs w:val="24"/>
        </w:rPr>
        <w:t>Hyalomma</w:t>
      </w:r>
      <w:r w:rsidRPr="00705202">
        <w:rPr>
          <w:rFonts w:ascii="Times New Roman" w:hAnsi="Times New Roman"/>
          <w:noProof/>
          <w:sz w:val="24"/>
          <w:szCs w:val="24"/>
        </w:rPr>
        <w:t xml:space="preserve"> ticks. </w:t>
      </w:r>
      <w:r w:rsidRPr="00705202">
        <w:rPr>
          <w:rFonts w:ascii="Times New Roman" w:hAnsi="Times New Roman"/>
          <w:i/>
          <w:iCs/>
          <w:noProof/>
          <w:sz w:val="24"/>
          <w:szCs w:val="24"/>
        </w:rPr>
        <w:t>Appl Environ Microbiol</w:t>
      </w:r>
      <w:r w:rsidRPr="00705202">
        <w:rPr>
          <w:rFonts w:ascii="Times New Roman" w:hAnsi="Times New Roman"/>
          <w:noProof/>
          <w:sz w:val="24"/>
          <w:szCs w:val="24"/>
        </w:rPr>
        <w:t xml:space="preserve"> </w:t>
      </w:r>
      <w:r w:rsidRPr="00705202">
        <w:rPr>
          <w:rFonts w:ascii="Times New Roman" w:hAnsi="Times New Roman"/>
          <w:b/>
          <w:bCs/>
          <w:noProof/>
          <w:sz w:val="24"/>
          <w:szCs w:val="24"/>
        </w:rPr>
        <w:t>83</w:t>
      </w:r>
      <w:r w:rsidRPr="00705202">
        <w:rPr>
          <w:rFonts w:ascii="Times New Roman" w:hAnsi="Times New Roman"/>
          <w:noProof/>
          <w:sz w:val="24"/>
          <w:szCs w:val="24"/>
        </w:rPr>
        <w:t>:1–14. doi:10.1128/AEM.01302-17</w:t>
      </w:r>
    </w:p>
    <w:p w14:paraId="586D5EDF"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Barradas PF, Lima C, Cardoso L, Amorim I, Gärtner F, Mesquita JR. 2020. Molecular evidence of </w:t>
      </w:r>
      <w:r w:rsidRPr="00AE33A5">
        <w:rPr>
          <w:rFonts w:ascii="Times New Roman" w:hAnsi="Times New Roman"/>
          <w:i/>
          <w:noProof/>
          <w:sz w:val="24"/>
          <w:szCs w:val="24"/>
        </w:rPr>
        <w:t>Hemolivia mauritanica</w:t>
      </w:r>
      <w:r w:rsidRPr="00705202">
        <w:rPr>
          <w:rFonts w:ascii="Times New Roman" w:hAnsi="Times New Roman"/>
          <w:noProof/>
          <w:sz w:val="24"/>
          <w:szCs w:val="24"/>
        </w:rPr>
        <w:t xml:space="preserve">, </w:t>
      </w:r>
      <w:r w:rsidRPr="00AE33A5">
        <w:rPr>
          <w:rFonts w:ascii="Times New Roman" w:hAnsi="Times New Roman"/>
          <w:i/>
          <w:noProof/>
          <w:sz w:val="24"/>
          <w:szCs w:val="24"/>
        </w:rPr>
        <w:t>Ehrlichia spp.</w:t>
      </w:r>
      <w:r w:rsidRPr="00705202">
        <w:rPr>
          <w:rFonts w:ascii="Times New Roman" w:hAnsi="Times New Roman"/>
          <w:noProof/>
          <w:sz w:val="24"/>
          <w:szCs w:val="24"/>
        </w:rPr>
        <w:t xml:space="preserve"> and the endosymbiont </w:t>
      </w:r>
      <w:r w:rsidRPr="00AE33A5">
        <w:rPr>
          <w:rFonts w:ascii="Times New Roman" w:hAnsi="Times New Roman"/>
          <w:i/>
          <w:noProof/>
          <w:sz w:val="24"/>
          <w:szCs w:val="24"/>
        </w:rPr>
        <w:t xml:space="preserve">Candidatus </w:t>
      </w:r>
      <w:r w:rsidRPr="00705202">
        <w:rPr>
          <w:rFonts w:ascii="Times New Roman" w:hAnsi="Times New Roman"/>
          <w:noProof/>
          <w:sz w:val="24"/>
          <w:szCs w:val="24"/>
        </w:rPr>
        <w:t xml:space="preserve">Midichloria mitochondrii in </w:t>
      </w:r>
      <w:r w:rsidRPr="00AE33A5">
        <w:rPr>
          <w:rFonts w:ascii="Times New Roman" w:hAnsi="Times New Roman"/>
          <w:i/>
          <w:noProof/>
          <w:sz w:val="24"/>
          <w:szCs w:val="24"/>
        </w:rPr>
        <w:t>Hyalomma aegyptium</w:t>
      </w:r>
      <w:r w:rsidRPr="00705202">
        <w:rPr>
          <w:rFonts w:ascii="Times New Roman" w:hAnsi="Times New Roman"/>
          <w:noProof/>
          <w:sz w:val="24"/>
          <w:szCs w:val="24"/>
        </w:rPr>
        <w:t xml:space="preserve"> infesting </w:t>
      </w:r>
      <w:r w:rsidRPr="00AE33A5">
        <w:rPr>
          <w:rFonts w:ascii="Times New Roman" w:hAnsi="Times New Roman"/>
          <w:i/>
          <w:noProof/>
          <w:sz w:val="24"/>
          <w:szCs w:val="24"/>
        </w:rPr>
        <w:t xml:space="preserve">Testudo graeca </w:t>
      </w:r>
      <w:r w:rsidRPr="00705202">
        <w:rPr>
          <w:rFonts w:ascii="Times New Roman" w:hAnsi="Times New Roman"/>
          <w:noProof/>
          <w:sz w:val="24"/>
          <w:szCs w:val="24"/>
        </w:rPr>
        <w:t xml:space="preserve">tortoises from Doha, Qatar. </w:t>
      </w:r>
      <w:r w:rsidRPr="00705202">
        <w:rPr>
          <w:rFonts w:ascii="Times New Roman" w:hAnsi="Times New Roman"/>
          <w:i/>
          <w:iCs/>
          <w:noProof/>
          <w:sz w:val="24"/>
          <w:szCs w:val="24"/>
        </w:rPr>
        <w:t>animals</w:t>
      </w:r>
      <w:r w:rsidRPr="00705202">
        <w:rPr>
          <w:rFonts w:ascii="Times New Roman" w:hAnsi="Times New Roman"/>
          <w:noProof/>
          <w:sz w:val="24"/>
          <w:szCs w:val="24"/>
        </w:rPr>
        <w:t>. doi:10.3390/ani11010030</w:t>
      </w:r>
    </w:p>
    <w:p w14:paraId="76DD68C0"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Brinkmann A, Hekimoǧlu O, Dinçer E, Hagedorn P, Nitsche A, Ergünay K. 2019. A cross-sectional screening by next-generation sequencing reveals </w:t>
      </w:r>
      <w:r w:rsidRPr="00AE33A5">
        <w:rPr>
          <w:rFonts w:ascii="Times New Roman" w:hAnsi="Times New Roman"/>
          <w:i/>
          <w:noProof/>
          <w:sz w:val="24"/>
          <w:szCs w:val="24"/>
        </w:rPr>
        <w:t>Rickettsia</w:t>
      </w:r>
      <w:r w:rsidRPr="00705202">
        <w:rPr>
          <w:rFonts w:ascii="Times New Roman" w:hAnsi="Times New Roman"/>
          <w:noProof/>
          <w:sz w:val="24"/>
          <w:szCs w:val="24"/>
        </w:rPr>
        <w:t xml:space="preserve">, </w:t>
      </w:r>
      <w:r w:rsidRPr="00AE33A5">
        <w:rPr>
          <w:rFonts w:ascii="Times New Roman" w:hAnsi="Times New Roman"/>
          <w:i/>
          <w:noProof/>
          <w:sz w:val="24"/>
          <w:szCs w:val="24"/>
        </w:rPr>
        <w:t>Coxiella</w:t>
      </w:r>
      <w:r w:rsidRPr="00705202">
        <w:rPr>
          <w:rFonts w:ascii="Times New Roman" w:hAnsi="Times New Roman"/>
          <w:noProof/>
          <w:sz w:val="24"/>
          <w:szCs w:val="24"/>
        </w:rPr>
        <w:t xml:space="preserve">, </w:t>
      </w:r>
      <w:r w:rsidRPr="00AE33A5">
        <w:rPr>
          <w:rFonts w:ascii="Times New Roman" w:hAnsi="Times New Roman"/>
          <w:i/>
          <w:noProof/>
          <w:sz w:val="24"/>
          <w:szCs w:val="24"/>
        </w:rPr>
        <w:t>Francisella</w:t>
      </w:r>
      <w:r w:rsidRPr="00705202">
        <w:rPr>
          <w:rFonts w:ascii="Times New Roman" w:hAnsi="Times New Roman"/>
          <w:noProof/>
          <w:sz w:val="24"/>
          <w:szCs w:val="24"/>
        </w:rPr>
        <w:t xml:space="preserve">, </w:t>
      </w:r>
      <w:r w:rsidRPr="00AE33A5">
        <w:rPr>
          <w:rFonts w:ascii="Times New Roman" w:hAnsi="Times New Roman"/>
          <w:i/>
          <w:noProof/>
          <w:sz w:val="24"/>
          <w:szCs w:val="24"/>
        </w:rPr>
        <w:t>Borrelia</w:t>
      </w:r>
      <w:r w:rsidRPr="00705202">
        <w:rPr>
          <w:rFonts w:ascii="Times New Roman" w:hAnsi="Times New Roman"/>
          <w:noProof/>
          <w:sz w:val="24"/>
          <w:szCs w:val="24"/>
        </w:rPr>
        <w:t xml:space="preserve">, </w:t>
      </w:r>
      <w:r w:rsidRPr="00AE33A5">
        <w:rPr>
          <w:rFonts w:ascii="Times New Roman" w:hAnsi="Times New Roman"/>
          <w:i/>
          <w:noProof/>
          <w:sz w:val="24"/>
          <w:szCs w:val="24"/>
        </w:rPr>
        <w:t>Babesia</w:t>
      </w:r>
      <w:r w:rsidRPr="00705202">
        <w:rPr>
          <w:rFonts w:ascii="Times New Roman" w:hAnsi="Times New Roman"/>
          <w:noProof/>
          <w:sz w:val="24"/>
          <w:szCs w:val="24"/>
        </w:rPr>
        <w:t xml:space="preserve">, </w:t>
      </w:r>
      <w:r w:rsidRPr="00AE33A5">
        <w:rPr>
          <w:rFonts w:ascii="Times New Roman" w:hAnsi="Times New Roman"/>
          <w:i/>
          <w:noProof/>
          <w:sz w:val="24"/>
          <w:szCs w:val="24"/>
        </w:rPr>
        <w:t>Theileria</w:t>
      </w:r>
      <w:r w:rsidRPr="00705202">
        <w:rPr>
          <w:rFonts w:ascii="Times New Roman" w:hAnsi="Times New Roman"/>
          <w:noProof/>
          <w:sz w:val="24"/>
          <w:szCs w:val="24"/>
        </w:rPr>
        <w:t xml:space="preserve"> and </w:t>
      </w:r>
      <w:r w:rsidRPr="00AE33A5">
        <w:rPr>
          <w:rFonts w:ascii="Times New Roman" w:hAnsi="Times New Roman"/>
          <w:i/>
          <w:noProof/>
          <w:sz w:val="24"/>
          <w:szCs w:val="24"/>
        </w:rPr>
        <w:t>Hemolivia</w:t>
      </w:r>
      <w:r w:rsidRPr="00705202">
        <w:rPr>
          <w:rFonts w:ascii="Times New Roman" w:hAnsi="Times New Roman"/>
          <w:noProof/>
          <w:sz w:val="24"/>
          <w:szCs w:val="24"/>
        </w:rPr>
        <w:t xml:space="preserve"> species in ticks from Anatolia. </w:t>
      </w:r>
      <w:r w:rsidRPr="00705202">
        <w:rPr>
          <w:rFonts w:ascii="Times New Roman" w:hAnsi="Times New Roman"/>
          <w:i/>
          <w:iCs/>
          <w:noProof/>
          <w:sz w:val="24"/>
          <w:szCs w:val="24"/>
        </w:rPr>
        <w:lastRenderedPageBreak/>
        <w:t>Parasites and Vectors</w:t>
      </w:r>
      <w:r w:rsidRPr="00705202">
        <w:rPr>
          <w:rFonts w:ascii="Times New Roman" w:hAnsi="Times New Roman"/>
          <w:noProof/>
          <w:sz w:val="24"/>
          <w:szCs w:val="24"/>
        </w:rPr>
        <w:t xml:space="preserve"> </w:t>
      </w:r>
      <w:r w:rsidRPr="00705202">
        <w:rPr>
          <w:rFonts w:ascii="Times New Roman" w:hAnsi="Times New Roman"/>
          <w:b/>
          <w:bCs/>
          <w:noProof/>
          <w:sz w:val="24"/>
          <w:szCs w:val="24"/>
        </w:rPr>
        <w:t>12</w:t>
      </w:r>
      <w:r w:rsidRPr="00705202">
        <w:rPr>
          <w:rFonts w:ascii="Times New Roman" w:hAnsi="Times New Roman"/>
          <w:noProof/>
          <w:sz w:val="24"/>
          <w:szCs w:val="24"/>
        </w:rPr>
        <w:t>:1–13. doi:10.1186/s13071-018-3277-7</w:t>
      </w:r>
    </w:p>
    <w:p w14:paraId="2708827D" w14:textId="068E55F7" w:rsidR="00705202" w:rsidRPr="00E603C3"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lang w:val="fr-FR"/>
        </w:rPr>
      </w:pPr>
      <w:r w:rsidRPr="00705202">
        <w:rPr>
          <w:rFonts w:ascii="Times New Roman" w:hAnsi="Times New Roman"/>
          <w:noProof/>
          <w:sz w:val="24"/>
          <w:szCs w:val="24"/>
        </w:rPr>
        <w:t xml:space="preserve">Buysse M, Duron O. 2021. Evidence that microbes identified as tick-borne pathogens are nutritional endosymbionts. </w:t>
      </w:r>
      <w:r w:rsidRPr="00E603C3">
        <w:rPr>
          <w:rFonts w:ascii="Times New Roman" w:hAnsi="Times New Roman"/>
          <w:i/>
          <w:iCs/>
          <w:noProof/>
          <w:sz w:val="24"/>
          <w:szCs w:val="24"/>
          <w:lang w:val="fr-FR"/>
        </w:rPr>
        <w:t>Cell</w:t>
      </w:r>
      <w:r w:rsidRPr="00E603C3">
        <w:rPr>
          <w:rFonts w:ascii="Times New Roman" w:hAnsi="Times New Roman"/>
          <w:noProof/>
          <w:sz w:val="24"/>
          <w:szCs w:val="24"/>
          <w:lang w:val="fr-FR"/>
        </w:rPr>
        <w:t>.</w:t>
      </w:r>
      <w:r w:rsidR="00A327F8">
        <w:rPr>
          <w:rFonts w:ascii="Times New Roman" w:hAnsi="Times New Roman"/>
          <w:noProof/>
          <w:sz w:val="24"/>
          <w:szCs w:val="24"/>
          <w:lang w:val="fr-FR"/>
        </w:rPr>
        <w:t xml:space="preserve"> doi:</w:t>
      </w:r>
      <w:r w:rsidR="00A327F8" w:rsidRPr="00060A90">
        <w:rPr>
          <w:lang w:val="fr-FR"/>
        </w:rPr>
        <w:t xml:space="preserve"> </w:t>
      </w:r>
      <w:r w:rsidR="00A327F8" w:rsidRPr="00A327F8">
        <w:rPr>
          <w:rFonts w:ascii="Times New Roman" w:hAnsi="Times New Roman"/>
          <w:noProof/>
          <w:sz w:val="24"/>
          <w:szCs w:val="24"/>
          <w:lang w:val="fr-FR"/>
        </w:rPr>
        <w:t>10.1016/j.cell.2021.03.053</w:t>
      </w:r>
    </w:p>
    <w:p w14:paraId="0C82CF41"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E603C3">
        <w:rPr>
          <w:rFonts w:ascii="Times New Roman" w:hAnsi="Times New Roman"/>
          <w:noProof/>
          <w:sz w:val="24"/>
          <w:szCs w:val="24"/>
          <w:lang w:val="fr-FR"/>
        </w:rPr>
        <w:t xml:space="preserve">Cafiso A, Bazzocchi C, De Marco L, Opara MN, Sassera D, Plantard O. 2016. </w:t>
      </w:r>
      <w:r w:rsidRPr="00705202">
        <w:rPr>
          <w:rFonts w:ascii="Times New Roman" w:hAnsi="Times New Roman"/>
          <w:noProof/>
          <w:sz w:val="24"/>
          <w:szCs w:val="24"/>
        </w:rPr>
        <w:t xml:space="preserve">Molecular screening for </w:t>
      </w:r>
      <w:r w:rsidRPr="00AE33A5">
        <w:rPr>
          <w:rFonts w:ascii="Times New Roman" w:hAnsi="Times New Roman"/>
          <w:i/>
          <w:noProof/>
          <w:sz w:val="24"/>
          <w:szCs w:val="24"/>
        </w:rPr>
        <w:t>Midichloria</w:t>
      </w:r>
      <w:r w:rsidRPr="00705202">
        <w:rPr>
          <w:rFonts w:ascii="Times New Roman" w:hAnsi="Times New Roman"/>
          <w:noProof/>
          <w:sz w:val="24"/>
          <w:szCs w:val="24"/>
        </w:rPr>
        <w:t xml:space="preserve"> in hard and soft ticks reveals variable prevalence levels and bacterial loads in different tick species. </w:t>
      </w:r>
      <w:r w:rsidRPr="00705202">
        <w:rPr>
          <w:rFonts w:ascii="Times New Roman" w:hAnsi="Times New Roman"/>
          <w:i/>
          <w:iCs/>
          <w:noProof/>
          <w:sz w:val="24"/>
          <w:szCs w:val="24"/>
        </w:rPr>
        <w:t>Ticks Tick Borne Dis</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:1186–1192. doi:10.1016/j.ttbdis.2016.07.017</w:t>
      </w:r>
    </w:p>
    <w:p w14:paraId="11559BED"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Cazalet C, Rusniok C, Brüggemann H, Zidane N, Magnier A, Ma L, Tichit M, Jarraud S, Bouchier C, Vandenesch F, Kunst F, Etienne J, Glaser P, Buchrieser C. 2004. Evidence in the </w:t>
      </w:r>
      <w:r w:rsidRPr="00AE33A5">
        <w:rPr>
          <w:rFonts w:ascii="Times New Roman" w:hAnsi="Times New Roman"/>
          <w:i/>
          <w:noProof/>
          <w:sz w:val="24"/>
          <w:szCs w:val="24"/>
        </w:rPr>
        <w:t>Legionella pneumophila</w:t>
      </w:r>
      <w:r w:rsidRPr="00705202">
        <w:rPr>
          <w:rFonts w:ascii="Times New Roman" w:hAnsi="Times New Roman"/>
          <w:noProof/>
          <w:sz w:val="24"/>
          <w:szCs w:val="24"/>
        </w:rPr>
        <w:t xml:space="preserve"> genome for exploitation of host cell functions and high genome plasticity. </w:t>
      </w:r>
      <w:r w:rsidRPr="00705202">
        <w:rPr>
          <w:rFonts w:ascii="Times New Roman" w:hAnsi="Times New Roman"/>
          <w:i/>
          <w:iCs/>
          <w:noProof/>
          <w:sz w:val="24"/>
          <w:szCs w:val="24"/>
        </w:rPr>
        <w:t>Nat Genet</w:t>
      </w:r>
      <w:r w:rsidRPr="00705202">
        <w:rPr>
          <w:rFonts w:ascii="Times New Roman" w:hAnsi="Times New Roman"/>
          <w:noProof/>
          <w:sz w:val="24"/>
          <w:szCs w:val="24"/>
        </w:rPr>
        <w:t xml:space="preserve"> </w:t>
      </w:r>
      <w:r w:rsidRPr="00705202">
        <w:rPr>
          <w:rFonts w:ascii="Times New Roman" w:hAnsi="Times New Roman"/>
          <w:b/>
          <w:bCs/>
          <w:noProof/>
          <w:sz w:val="24"/>
          <w:szCs w:val="24"/>
        </w:rPr>
        <w:t>36</w:t>
      </w:r>
      <w:r w:rsidRPr="00705202">
        <w:rPr>
          <w:rFonts w:ascii="Times New Roman" w:hAnsi="Times New Roman"/>
          <w:noProof/>
          <w:sz w:val="24"/>
          <w:szCs w:val="24"/>
        </w:rPr>
        <w:t>:1165–1173. doi:10.1038/ng1447</w:t>
      </w:r>
    </w:p>
    <w:p w14:paraId="1C4B8620"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Collins NE, Liebenberg J, De Villiers EP, Brayton KA, Louw E, Pretorius A, Faber FE, Van Heerden H, Josemans A, Van Kleef M, Steyn HC, Van Strijp MF, Zweygarth E, Jongejan F, Maillard JC, Berthier D, Botha M, Joubert F, Corton CH, Thomson NR, Allsopp MT, Allsopp BA. 2005. The genome of the heartwater agent </w:t>
      </w:r>
      <w:r w:rsidRPr="00AE33A5">
        <w:rPr>
          <w:rFonts w:ascii="Times New Roman" w:hAnsi="Times New Roman"/>
          <w:i/>
          <w:noProof/>
          <w:sz w:val="24"/>
          <w:szCs w:val="24"/>
        </w:rPr>
        <w:t xml:space="preserve">Ehrlichia ruminantium </w:t>
      </w:r>
      <w:r w:rsidRPr="00705202">
        <w:rPr>
          <w:rFonts w:ascii="Times New Roman" w:hAnsi="Times New Roman"/>
          <w:noProof/>
          <w:sz w:val="24"/>
          <w:szCs w:val="24"/>
        </w:rPr>
        <w:t xml:space="preserve">contains multiple tandem repeats of actively variable copy number. </w:t>
      </w:r>
      <w:r w:rsidRPr="00705202">
        <w:rPr>
          <w:rFonts w:ascii="Times New Roman" w:hAnsi="Times New Roman"/>
          <w:i/>
          <w:iCs/>
          <w:noProof/>
          <w:sz w:val="24"/>
          <w:szCs w:val="24"/>
        </w:rPr>
        <w:t>Proc Natl Acad Sci U S A</w:t>
      </w:r>
      <w:r w:rsidRPr="00705202">
        <w:rPr>
          <w:rFonts w:ascii="Times New Roman" w:hAnsi="Times New Roman"/>
          <w:noProof/>
          <w:sz w:val="24"/>
          <w:szCs w:val="24"/>
        </w:rPr>
        <w:t xml:space="preserve"> </w:t>
      </w:r>
      <w:r w:rsidRPr="00705202">
        <w:rPr>
          <w:rFonts w:ascii="Times New Roman" w:hAnsi="Times New Roman"/>
          <w:b/>
          <w:bCs/>
          <w:noProof/>
          <w:sz w:val="24"/>
          <w:szCs w:val="24"/>
        </w:rPr>
        <w:t>102</w:t>
      </w:r>
      <w:r w:rsidRPr="00705202">
        <w:rPr>
          <w:rFonts w:ascii="Times New Roman" w:hAnsi="Times New Roman"/>
          <w:noProof/>
          <w:sz w:val="24"/>
          <w:szCs w:val="24"/>
        </w:rPr>
        <w:t>:838–843. doi:10.1073/pnas.0406633102</w:t>
      </w:r>
    </w:p>
    <w:p w14:paraId="186547DA" w14:textId="77777777" w:rsidR="00705202" w:rsidRPr="00E603C3"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lang w:val="fr-FR"/>
        </w:rPr>
      </w:pPr>
      <w:r w:rsidRPr="00705202">
        <w:rPr>
          <w:rFonts w:ascii="Times New Roman" w:hAnsi="Times New Roman"/>
          <w:noProof/>
          <w:sz w:val="24"/>
          <w:szCs w:val="24"/>
        </w:rPr>
        <w:t xml:space="preserve">Di Lecce I, Bazzocchi C, Cecere JG, Epis S, Sassera D, Villani BM, Bazzi G, Negri A, Saino N, Spina F, Bandi C, Rubolini D. 2018. Patterns of </w:t>
      </w:r>
      <w:r w:rsidRPr="00AE33A5">
        <w:rPr>
          <w:rFonts w:ascii="Times New Roman" w:hAnsi="Times New Roman"/>
          <w:i/>
          <w:noProof/>
          <w:sz w:val="24"/>
          <w:szCs w:val="24"/>
        </w:rPr>
        <w:t>Midichloria</w:t>
      </w:r>
      <w:r w:rsidRPr="00705202">
        <w:rPr>
          <w:rFonts w:ascii="Times New Roman" w:hAnsi="Times New Roman"/>
          <w:noProof/>
          <w:sz w:val="24"/>
          <w:szCs w:val="24"/>
        </w:rPr>
        <w:t xml:space="preserve"> infection in avian-borne African ticks and their trans-Saharan migratory hosts. </w:t>
      </w:r>
      <w:r w:rsidRPr="00E603C3">
        <w:rPr>
          <w:rFonts w:ascii="Times New Roman" w:hAnsi="Times New Roman"/>
          <w:i/>
          <w:iCs/>
          <w:noProof/>
          <w:sz w:val="24"/>
          <w:szCs w:val="24"/>
          <w:lang w:val="fr-FR"/>
        </w:rPr>
        <w:t>Parasites and Vectors</w:t>
      </w:r>
      <w:r w:rsidRPr="00E603C3">
        <w:rPr>
          <w:rFonts w:ascii="Times New Roman" w:hAnsi="Times New Roman"/>
          <w:noProof/>
          <w:sz w:val="24"/>
          <w:szCs w:val="24"/>
          <w:lang w:val="fr-FR"/>
        </w:rPr>
        <w:t xml:space="preserve"> </w:t>
      </w:r>
      <w:r w:rsidRPr="00E603C3">
        <w:rPr>
          <w:rFonts w:ascii="Times New Roman" w:hAnsi="Times New Roman"/>
          <w:b/>
          <w:bCs/>
          <w:noProof/>
          <w:sz w:val="24"/>
          <w:szCs w:val="24"/>
          <w:lang w:val="fr-FR"/>
        </w:rPr>
        <w:t>11</w:t>
      </w:r>
      <w:r w:rsidRPr="00E603C3">
        <w:rPr>
          <w:rFonts w:ascii="Times New Roman" w:hAnsi="Times New Roman"/>
          <w:noProof/>
          <w:sz w:val="24"/>
          <w:szCs w:val="24"/>
          <w:lang w:val="fr-FR"/>
        </w:rPr>
        <w:t>:1–11. doi:10.1186/s13071-018-2669-z</w:t>
      </w:r>
    </w:p>
    <w:p w14:paraId="008241F4"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E603C3">
        <w:rPr>
          <w:rFonts w:ascii="Times New Roman" w:hAnsi="Times New Roman"/>
          <w:noProof/>
          <w:sz w:val="24"/>
          <w:szCs w:val="24"/>
          <w:lang w:val="fr-FR"/>
        </w:rPr>
        <w:t xml:space="preserve">Díaz-Sánchez S, Fernández AM, Habela MA, Calero-Bernal R, de Mera IGF, de la Fuente J. 2021. </w:t>
      </w:r>
      <w:r w:rsidRPr="00705202">
        <w:rPr>
          <w:rFonts w:ascii="Times New Roman" w:hAnsi="Times New Roman"/>
          <w:noProof/>
          <w:sz w:val="24"/>
          <w:szCs w:val="24"/>
        </w:rPr>
        <w:t xml:space="preserve">Microbial community of </w:t>
      </w:r>
      <w:r w:rsidRPr="00AE33A5">
        <w:rPr>
          <w:rFonts w:ascii="Times New Roman" w:hAnsi="Times New Roman"/>
          <w:i/>
          <w:noProof/>
          <w:sz w:val="24"/>
          <w:szCs w:val="24"/>
        </w:rPr>
        <w:t>Hyalomma lusitanicum</w:t>
      </w:r>
      <w:r w:rsidRPr="00705202">
        <w:rPr>
          <w:rFonts w:ascii="Times New Roman" w:hAnsi="Times New Roman"/>
          <w:noProof/>
          <w:sz w:val="24"/>
          <w:szCs w:val="24"/>
        </w:rPr>
        <w:t xml:space="preserve"> is dominated by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endosymbiont. </w:t>
      </w:r>
      <w:r w:rsidRPr="00705202">
        <w:rPr>
          <w:rFonts w:ascii="Times New Roman" w:hAnsi="Times New Roman"/>
          <w:i/>
          <w:iCs/>
          <w:noProof/>
          <w:sz w:val="24"/>
          <w:szCs w:val="24"/>
        </w:rPr>
        <w:t>Ticks Tick Borne Dis</w:t>
      </w:r>
      <w:r w:rsidRPr="00705202">
        <w:rPr>
          <w:rFonts w:ascii="Times New Roman" w:hAnsi="Times New Roman"/>
          <w:noProof/>
          <w:sz w:val="24"/>
          <w:szCs w:val="24"/>
        </w:rPr>
        <w:t xml:space="preserve"> </w:t>
      </w:r>
      <w:r w:rsidRPr="00705202">
        <w:rPr>
          <w:rFonts w:ascii="Times New Roman" w:hAnsi="Times New Roman"/>
          <w:b/>
          <w:bCs/>
          <w:noProof/>
          <w:sz w:val="24"/>
          <w:szCs w:val="24"/>
        </w:rPr>
        <w:t>12</w:t>
      </w:r>
      <w:r w:rsidRPr="00705202">
        <w:rPr>
          <w:rFonts w:ascii="Times New Roman" w:hAnsi="Times New Roman"/>
          <w:noProof/>
          <w:sz w:val="24"/>
          <w:szCs w:val="24"/>
        </w:rPr>
        <w:t>. doi:10.1016/j.ttbdis.2020.101624</w:t>
      </w:r>
    </w:p>
    <w:p w14:paraId="2028D342"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Dunning Hotopp JC, Lin M, Madupu R, Crabtree J, Angiuoli S V., Eisen J, Seshadri R, Ren Q, Wu M, Utterback TR, Smith S, Lewis M, Khouri H, Zhang C, Niu H, Lin Q, Ohashi </w:t>
      </w:r>
      <w:r w:rsidRPr="00705202">
        <w:rPr>
          <w:rFonts w:ascii="Times New Roman" w:hAnsi="Times New Roman"/>
          <w:noProof/>
          <w:sz w:val="24"/>
          <w:szCs w:val="24"/>
        </w:rPr>
        <w:lastRenderedPageBreak/>
        <w:t xml:space="preserve">N, Zhi N, Nelson W, Brinkac LM, Dodson RJ, Rosovitz MJ, Sundaram J, Daugherty SC, Davidsen T, Durkin AS, Gwinn M, Haft DH, Selengut JD, Sullivan SA, Zafar N, Zhou L, Benahmed F, Forberger H, Halpin R, Mulligan S, Robinson J, White O, Rikihisa Y, Tettelin H. 2006. Comparative genomics of emerging human ehrlichiosis agents. </w:t>
      </w:r>
      <w:r w:rsidRPr="00705202">
        <w:rPr>
          <w:rFonts w:ascii="Times New Roman" w:hAnsi="Times New Roman"/>
          <w:i/>
          <w:iCs/>
          <w:noProof/>
          <w:sz w:val="24"/>
          <w:szCs w:val="24"/>
        </w:rPr>
        <w:t>PLoS Genet</w:t>
      </w:r>
      <w:r w:rsidRPr="00705202">
        <w:rPr>
          <w:rFonts w:ascii="Times New Roman" w:hAnsi="Times New Roman"/>
          <w:noProof/>
          <w:sz w:val="24"/>
          <w:szCs w:val="24"/>
        </w:rPr>
        <w:t xml:space="preserve"> </w:t>
      </w:r>
      <w:r w:rsidRPr="00705202">
        <w:rPr>
          <w:rFonts w:ascii="Times New Roman" w:hAnsi="Times New Roman"/>
          <w:b/>
          <w:bCs/>
          <w:noProof/>
          <w:sz w:val="24"/>
          <w:szCs w:val="24"/>
        </w:rPr>
        <w:t>2</w:t>
      </w:r>
      <w:r w:rsidRPr="00705202">
        <w:rPr>
          <w:rFonts w:ascii="Times New Roman" w:hAnsi="Times New Roman"/>
          <w:noProof/>
          <w:sz w:val="24"/>
          <w:szCs w:val="24"/>
        </w:rPr>
        <w:t>:208–223. doi:10.1371/journal.pgen.0020021</w:t>
      </w:r>
    </w:p>
    <w:p w14:paraId="593D457F"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Duron O, Binetruy F, Noel V, Cremaschi J, McCoy K, Arnathau C, Plantard O, Goolsby J, Perez De Leon AA, Heylen DJA, Raoul Van Oosten A, Gottlieb Y, Baneth G, Guglielmone AA, Estrada-Pena A, Opara MN, Zenner L, Vavre F, Chevillon C. 2017. Evolutionary changes in symbiont community structure in ticks. </w:t>
      </w:r>
      <w:r w:rsidRPr="00705202">
        <w:rPr>
          <w:rFonts w:ascii="Times New Roman" w:hAnsi="Times New Roman"/>
          <w:i/>
          <w:iCs/>
          <w:noProof/>
          <w:sz w:val="24"/>
          <w:szCs w:val="24"/>
        </w:rPr>
        <w:t>Mol Ecol</w:t>
      </w:r>
      <w:r w:rsidRPr="00705202">
        <w:rPr>
          <w:rFonts w:ascii="Times New Roman" w:hAnsi="Times New Roman"/>
          <w:noProof/>
          <w:sz w:val="24"/>
          <w:szCs w:val="24"/>
        </w:rPr>
        <w:t xml:space="preserve"> </w:t>
      </w:r>
      <w:r w:rsidRPr="00705202">
        <w:rPr>
          <w:rFonts w:ascii="Times New Roman" w:hAnsi="Times New Roman"/>
          <w:b/>
          <w:bCs/>
          <w:noProof/>
          <w:sz w:val="24"/>
          <w:szCs w:val="24"/>
        </w:rPr>
        <w:t>26</w:t>
      </w:r>
      <w:r w:rsidRPr="00705202">
        <w:rPr>
          <w:rFonts w:ascii="Times New Roman" w:hAnsi="Times New Roman"/>
          <w:noProof/>
          <w:sz w:val="24"/>
          <w:szCs w:val="24"/>
        </w:rPr>
        <w:t>:2905–2921. doi:10.1111/mec.14094</w:t>
      </w:r>
    </w:p>
    <w:p w14:paraId="1E9FF929"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Duron O, Morel O, Noël V, Buysse M, Binetruy F, Lancelot R, Loire E, Ménard C, Bouchez O, Vavre F, Vial L. 2018. Tick-bacteria mutualism depends on B vitamin synthesis pathways. </w:t>
      </w:r>
      <w:r w:rsidRPr="00705202">
        <w:rPr>
          <w:rFonts w:ascii="Times New Roman" w:hAnsi="Times New Roman"/>
          <w:i/>
          <w:iCs/>
          <w:noProof/>
          <w:sz w:val="24"/>
          <w:szCs w:val="24"/>
        </w:rPr>
        <w:t>Curr Biol</w:t>
      </w:r>
      <w:r w:rsidRPr="00705202">
        <w:rPr>
          <w:rFonts w:ascii="Times New Roman" w:hAnsi="Times New Roman"/>
          <w:noProof/>
          <w:sz w:val="24"/>
          <w:szCs w:val="24"/>
        </w:rPr>
        <w:t xml:space="preserve"> </w:t>
      </w:r>
      <w:r w:rsidRPr="00705202">
        <w:rPr>
          <w:rFonts w:ascii="Times New Roman" w:hAnsi="Times New Roman"/>
          <w:b/>
          <w:bCs/>
          <w:noProof/>
          <w:sz w:val="24"/>
          <w:szCs w:val="24"/>
        </w:rPr>
        <w:t>28</w:t>
      </w:r>
      <w:r w:rsidRPr="00705202">
        <w:rPr>
          <w:rFonts w:ascii="Times New Roman" w:hAnsi="Times New Roman"/>
          <w:noProof/>
          <w:sz w:val="24"/>
          <w:szCs w:val="24"/>
        </w:rPr>
        <w:t>:1–7. doi:10.1016/j.cub.2018.04.038</w:t>
      </w:r>
    </w:p>
    <w:p w14:paraId="7A2657C8"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Elbir H, Almathen F, Alhumam NA. 2019. A glimpse of the bacteriome of </w:t>
      </w:r>
      <w:r w:rsidRPr="00AE33A5">
        <w:rPr>
          <w:rFonts w:ascii="Times New Roman" w:hAnsi="Times New Roman"/>
          <w:i/>
          <w:noProof/>
          <w:sz w:val="24"/>
          <w:szCs w:val="24"/>
        </w:rPr>
        <w:t>Hyalomma dromedarii</w:t>
      </w:r>
      <w:r w:rsidRPr="00705202">
        <w:rPr>
          <w:rFonts w:ascii="Times New Roman" w:hAnsi="Times New Roman"/>
          <w:noProof/>
          <w:sz w:val="24"/>
          <w:szCs w:val="24"/>
        </w:rPr>
        <w:t xml:space="preserve"> ticks infesting camels reveals human Helicobacter pylori pathogen. </w:t>
      </w:r>
      <w:r w:rsidRPr="00705202">
        <w:rPr>
          <w:rFonts w:ascii="Times New Roman" w:hAnsi="Times New Roman"/>
          <w:i/>
          <w:iCs/>
          <w:noProof/>
          <w:sz w:val="24"/>
          <w:szCs w:val="24"/>
        </w:rPr>
        <w:t>J Infect Dev Ctries</w:t>
      </w:r>
      <w:r w:rsidRPr="00705202">
        <w:rPr>
          <w:rFonts w:ascii="Times New Roman" w:hAnsi="Times New Roman"/>
          <w:noProof/>
          <w:sz w:val="24"/>
          <w:szCs w:val="24"/>
        </w:rPr>
        <w:t xml:space="preserve"> </w:t>
      </w:r>
      <w:r w:rsidRPr="00705202">
        <w:rPr>
          <w:rFonts w:ascii="Times New Roman" w:hAnsi="Times New Roman"/>
          <w:b/>
          <w:bCs/>
          <w:noProof/>
          <w:sz w:val="24"/>
          <w:szCs w:val="24"/>
        </w:rPr>
        <w:t>13</w:t>
      </w:r>
      <w:r w:rsidRPr="00705202">
        <w:rPr>
          <w:rFonts w:ascii="Times New Roman" w:hAnsi="Times New Roman"/>
          <w:noProof/>
          <w:sz w:val="24"/>
          <w:szCs w:val="24"/>
        </w:rPr>
        <w:t>:1001–1012. doi:10.3855/JIDC.11604</w:t>
      </w:r>
    </w:p>
    <w:p w14:paraId="2C029535"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Elbir H, Almathen F, Elnahas A. 2020. Low genetic diversity among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endosymbionts within different genotypes of </w:t>
      </w:r>
      <w:r w:rsidRPr="00AE33A5">
        <w:rPr>
          <w:rFonts w:ascii="Times New Roman" w:hAnsi="Times New Roman"/>
          <w:i/>
          <w:noProof/>
          <w:sz w:val="24"/>
          <w:szCs w:val="24"/>
        </w:rPr>
        <w:t>Hyalomma dromedarii</w:t>
      </w:r>
      <w:r w:rsidRPr="00705202">
        <w:rPr>
          <w:rFonts w:ascii="Times New Roman" w:hAnsi="Times New Roman"/>
          <w:noProof/>
          <w:sz w:val="24"/>
          <w:szCs w:val="24"/>
        </w:rPr>
        <w:t xml:space="preserve"> ticks infesting camels in Saudi Arabia. </w:t>
      </w:r>
      <w:r w:rsidRPr="00705202">
        <w:rPr>
          <w:rFonts w:ascii="Times New Roman" w:hAnsi="Times New Roman"/>
          <w:i/>
          <w:iCs/>
          <w:noProof/>
          <w:sz w:val="24"/>
          <w:szCs w:val="24"/>
        </w:rPr>
        <w:t>Vet World</w:t>
      </w:r>
      <w:r w:rsidRPr="00705202">
        <w:rPr>
          <w:rFonts w:ascii="Times New Roman" w:hAnsi="Times New Roman"/>
          <w:noProof/>
          <w:sz w:val="24"/>
          <w:szCs w:val="24"/>
        </w:rPr>
        <w:t xml:space="preserve"> </w:t>
      </w:r>
      <w:r w:rsidRPr="00705202">
        <w:rPr>
          <w:rFonts w:ascii="Times New Roman" w:hAnsi="Times New Roman"/>
          <w:b/>
          <w:bCs/>
          <w:noProof/>
          <w:sz w:val="24"/>
          <w:szCs w:val="24"/>
        </w:rPr>
        <w:t>13</w:t>
      </w:r>
      <w:r w:rsidRPr="00705202">
        <w:rPr>
          <w:rFonts w:ascii="Times New Roman" w:hAnsi="Times New Roman"/>
          <w:noProof/>
          <w:sz w:val="24"/>
          <w:szCs w:val="24"/>
        </w:rPr>
        <w:t>:1462–1472. doi:10.14202/vetworld.2020.1462-1472</w:t>
      </w:r>
    </w:p>
    <w:p w14:paraId="7A22EE56"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Epis S, Sassera D, Beninati T, Lo N, Beati L, Piesman J, Rinaldi L, McCoy KD, Torina A, Sacchi L, Clementi E, Genchi M, Magnino S, Bandi C. 2008.</w:t>
      </w:r>
      <w:r w:rsidRPr="00AE33A5">
        <w:rPr>
          <w:rFonts w:ascii="Times New Roman" w:hAnsi="Times New Roman"/>
          <w:i/>
          <w:noProof/>
          <w:sz w:val="24"/>
          <w:szCs w:val="24"/>
        </w:rPr>
        <w:t xml:space="preserve"> Midichloria mitochondrii </w:t>
      </w:r>
      <w:r w:rsidRPr="00705202">
        <w:rPr>
          <w:rFonts w:ascii="Times New Roman" w:hAnsi="Times New Roman"/>
          <w:noProof/>
          <w:sz w:val="24"/>
          <w:szCs w:val="24"/>
        </w:rPr>
        <w:t xml:space="preserve">is widespread in hard ticks (Ixodidae) and resides in the mitochondria of phylogenetically diverse species. </w:t>
      </w:r>
      <w:r w:rsidRPr="00705202">
        <w:rPr>
          <w:rFonts w:ascii="Times New Roman" w:hAnsi="Times New Roman"/>
          <w:i/>
          <w:iCs/>
          <w:noProof/>
          <w:sz w:val="24"/>
          <w:szCs w:val="24"/>
        </w:rPr>
        <w:t>Parasitology</w:t>
      </w:r>
      <w:r w:rsidRPr="00705202">
        <w:rPr>
          <w:rFonts w:ascii="Times New Roman" w:hAnsi="Times New Roman"/>
          <w:noProof/>
          <w:sz w:val="24"/>
          <w:szCs w:val="24"/>
        </w:rPr>
        <w:t xml:space="preserve"> </w:t>
      </w:r>
      <w:r w:rsidRPr="00705202">
        <w:rPr>
          <w:rFonts w:ascii="Times New Roman" w:hAnsi="Times New Roman"/>
          <w:b/>
          <w:bCs/>
          <w:noProof/>
          <w:sz w:val="24"/>
          <w:szCs w:val="24"/>
        </w:rPr>
        <w:t>135</w:t>
      </w:r>
      <w:r w:rsidRPr="00705202">
        <w:rPr>
          <w:rFonts w:ascii="Times New Roman" w:hAnsi="Times New Roman"/>
          <w:noProof/>
          <w:sz w:val="24"/>
          <w:szCs w:val="24"/>
        </w:rPr>
        <w:t>:485–494. doi:10.1017/S0031182007004052</w:t>
      </w:r>
    </w:p>
    <w:p w14:paraId="291E6283"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Gerhart JG, Auguste Dutcher H, Brenner AE, Moses AS, Grubhoffer L, Raghavan R. 2018. </w:t>
      </w:r>
      <w:r w:rsidRPr="00705202">
        <w:rPr>
          <w:rFonts w:ascii="Times New Roman" w:hAnsi="Times New Roman"/>
          <w:noProof/>
          <w:sz w:val="24"/>
          <w:szCs w:val="24"/>
        </w:rPr>
        <w:lastRenderedPageBreak/>
        <w:t xml:space="preserve">Multiple acquisitions of pathogen-derived </w:t>
      </w:r>
      <w:r w:rsidRPr="00AE33A5">
        <w:rPr>
          <w:rFonts w:ascii="Times New Roman" w:hAnsi="Times New Roman"/>
          <w:i/>
          <w:noProof/>
          <w:sz w:val="24"/>
          <w:szCs w:val="24"/>
        </w:rPr>
        <w:t>Francisella</w:t>
      </w:r>
      <w:r w:rsidRPr="00705202">
        <w:rPr>
          <w:rFonts w:ascii="Times New Roman" w:hAnsi="Times New Roman"/>
          <w:noProof/>
          <w:sz w:val="24"/>
          <w:szCs w:val="24"/>
        </w:rPr>
        <w:t xml:space="preserve"> endosymbionts in soft ticks.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10</w:t>
      </w:r>
      <w:r w:rsidRPr="00705202">
        <w:rPr>
          <w:rFonts w:ascii="Times New Roman" w:hAnsi="Times New Roman"/>
          <w:noProof/>
          <w:sz w:val="24"/>
          <w:szCs w:val="24"/>
        </w:rPr>
        <w:t>:607–615. doi:10.1093/gbe/evy021</w:t>
      </w:r>
    </w:p>
    <w:p w14:paraId="0DB60C71"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Ghoneim NH, Abdel-Moein KA, Zaher HM. 2017. Molecular detection of </w:t>
      </w:r>
      <w:r w:rsidRPr="00AE33A5">
        <w:rPr>
          <w:rFonts w:ascii="Times New Roman" w:hAnsi="Times New Roman"/>
          <w:i/>
          <w:noProof/>
          <w:sz w:val="24"/>
          <w:szCs w:val="24"/>
        </w:rPr>
        <w:t>Francisella spp</w:t>
      </w:r>
      <w:r w:rsidRPr="00705202">
        <w:rPr>
          <w:rFonts w:ascii="Times New Roman" w:hAnsi="Times New Roman"/>
          <w:noProof/>
          <w:sz w:val="24"/>
          <w:szCs w:val="24"/>
        </w:rPr>
        <w:t xml:space="preserve">. among ticks attached to camels in Egypt. </w:t>
      </w:r>
      <w:r w:rsidRPr="00705202">
        <w:rPr>
          <w:rFonts w:ascii="Times New Roman" w:hAnsi="Times New Roman"/>
          <w:i/>
          <w:iCs/>
          <w:noProof/>
          <w:sz w:val="24"/>
          <w:szCs w:val="24"/>
        </w:rPr>
        <w:t>Vector-Borne Zoonotic Dis</w:t>
      </w:r>
      <w:r w:rsidRPr="00705202">
        <w:rPr>
          <w:rFonts w:ascii="Times New Roman" w:hAnsi="Times New Roman"/>
          <w:noProof/>
          <w:sz w:val="24"/>
          <w:szCs w:val="24"/>
        </w:rPr>
        <w:t xml:space="preserve"> </w:t>
      </w:r>
      <w:r w:rsidRPr="00705202">
        <w:rPr>
          <w:rFonts w:ascii="Times New Roman" w:hAnsi="Times New Roman"/>
          <w:b/>
          <w:bCs/>
          <w:noProof/>
          <w:sz w:val="24"/>
          <w:szCs w:val="24"/>
        </w:rPr>
        <w:t>17</w:t>
      </w:r>
      <w:r w:rsidRPr="00705202">
        <w:rPr>
          <w:rFonts w:ascii="Times New Roman" w:hAnsi="Times New Roman"/>
          <w:noProof/>
          <w:sz w:val="24"/>
          <w:szCs w:val="24"/>
        </w:rPr>
        <w:t>:384–387. doi:10.1089/vbz.2016.2100</w:t>
      </w:r>
    </w:p>
    <w:p w14:paraId="1C07FE28" w14:textId="12911215"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Ghosh S, Sela N, Kontsedalov S, Lebedev G, Haines LR, Ghanim M. 2020. An intranuclear </w:t>
      </w:r>
      <w:r w:rsidRPr="00AE33A5">
        <w:rPr>
          <w:rFonts w:ascii="Times New Roman" w:hAnsi="Times New Roman"/>
          <w:i/>
          <w:noProof/>
          <w:sz w:val="24"/>
          <w:szCs w:val="24"/>
        </w:rPr>
        <w:t>Sodalis</w:t>
      </w:r>
      <w:r w:rsidRPr="00705202">
        <w:rPr>
          <w:rFonts w:ascii="Times New Roman" w:hAnsi="Times New Roman"/>
          <w:noProof/>
          <w:sz w:val="24"/>
          <w:szCs w:val="24"/>
        </w:rPr>
        <w:t xml:space="preserve">-like symbiont and </w:t>
      </w:r>
      <w:r w:rsidRPr="00AE33A5">
        <w:rPr>
          <w:rFonts w:ascii="Times New Roman" w:hAnsi="Times New Roman"/>
          <w:i/>
          <w:noProof/>
          <w:sz w:val="24"/>
          <w:szCs w:val="24"/>
        </w:rPr>
        <w:t>Spiroplasma</w:t>
      </w:r>
      <w:r w:rsidRPr="00705202">
        <w:rPr>
          <w:rFonts w:ascii="Times New Roman" w:hAnsi="Times New Roman"/>
          <w:noProof/>
          <w:sz w:val="24"/>
          <w:szCs w:val="24"/>
        </w:rPr>
        <w:t xml:space="preserve"> coinfect the carrot psyllid, </w:t>
      </w:r>
      <w:r w:rsidRPr="00AE33A5">
        <w:rPr>
          <w:rFonts w:ascii="Times New Roman" w:hAnsi="Times New Roman"/>
          <w:i/>
          <w:noProof/>
          <w:sz w:val="24"/>
          <w:szCs w:val="24"/>
        </w:rPr>
        <w:t>Bactericera trigonic</w:t>
      </w:r>
      <w:r w:rsidRPr="00705202">
        <w:rPr>
          <w:rFonts w:ascii="Times New Roman" w:hAnsi="Times New Roman"/>
          <w:noProof/>
          <w:sz w:val="24"/>
          <w:szCs w:val="24"/>
        </w:rPr>
        <w:t xml:space="preserve">a (Hemiptera, Psylloidea). </w:t>
      </w:r>
      <w:r w:rsidRPr="00705202">
        <w:rPr>
          <w:rFonts w:ascii="Times New Roman" w:hAnsi="Times New Roman"/>
          <w:i/>
          <w:iCs/>
          <w:noProof/>
          <w:sz w:val="24"/>
          <w:szCs w:val="24"/>
        </w:rPr>
        <w:t>microorganisms</w:t>
      </w:r>
      <w:r w:rsidRPr="00705202">
        <w:rPr>
          <w:rFonts w:ascii="Times New Roman" w:hAnsi="Times New Roman"/>
          <w:noProof/>
          <w:sz w:val="24"/>
          <w:szCs w:val="24"/>
        </w:rPr>
        <w:t xml:space="preserve"> </w:t>
      </w:r>
      <w:r w:rsidRPr="00705202">
        <w:rPr>
          <w:rFonts w:ascii="Times New Roman" w:hAnsi="Times New Roman"/>
          <w:b/>
          <w:bCs/>
          <w:noProof/>
          <w:sz w:val="24"/>
          <w:szCs w:val="24"/>
        </w:rPr>
        <w:t>8</w:t>
      </w:r>
      <w:r w:rsidRPr="00705202">
        <w:rPr>
          <w:rFonts w:ascii="Times New Roman" w:hAnsi="Times New Roman"/>
          <w:noProof/>
          <w:sz w:val="24"/>
          <w:szCs w:val="24"/>
        </w:rPr>
        <w:t>.</w:t>
      </w:r>
      <w:r w:rsidR="00A327F8">
        <w:rPr>
          <w:rFonts w:ascii="Times New Roman" w:hAnsi="Times New Roman"/>
          <w:noProof/>
          <w:sz w:val="24"/>
          <w:szCs w:val="24"/>
        </w:rPr>
        <w:t xml:space="preserve"> doi:</w:t>
      </w:r>
      <w:r w:rsidR="00A327F8" w:rsidRPr="00A327F8">
        <w:t xml:space="preserve"> </w:t>
      </w:r>
      <w:r w:rsidR="00A327F8" w:rsidRPr="00A327F8">
        <w:rPr>
          <w:rFonts w:ascii="Times New Roman" w:hAnsi="Times New Roman"/>
          <w:noProof/>
          <w:sz w:val="24"/>
          <w:szCs w:val="24"/>
        </w:rPr>
        <w:t>10.3390/microorganisms8050692</w:t>
      </w:r>
    </w:p>
    <w:p w14:paraId="79ADF35C"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Gillespie JJ, Drisco TP, Verhoeve VI, Utsuki T, Husseneder C, Chouljenko VN, Azad AF, MacAluso KR. 2014. Genomic diversification in strains of </w:t>
      </w:r>
      <w:r w:rsidRPr="00AE33A5">
        <w:rPr>
          <w:rFonts w:ascii="Times New Roman" w:hAnsi="Times New Roman"/>
          <w:i/>
          <w:noProof/>
          <w:sz w:val="24"/>
          <w:szCs w:val="24"/>
        </w:rPr>
        <w:t>Rickettsia</w:t>
      </w:r>
      <w:r w:rsidRPr="00705202">
        <w:rPr>
          <w:rFonts w:ascii="Times New Roman" w:hAnsi="Times New Roman"/>
          <w:noProof/>
          <w:sz w:val="24"/>
          <w:szCs w:val="24"/>
        </w:rPr>
        <w:t xml:space="preserve"> </w:t>
      </w:r>
      <w:r w:rsidRPr="00AE33A5">
        <w:rPr>
          <w:rFonts w:ascii="Times New Roman" w:hAnsi="Times New Roman"/>
          <w:i/>
          <w:noProof/>
          <w:sz w:val="24"/>
          <w:szCs w:val="24"/>
        </w:rPr>
        <w:t>felis</w:t>
      </w:r>
      <w:r w:rsidRPr="00705202">
        <w:rPr>
          <w:rFonts w:ascii="Times New Roman" w:hAnsi="Times New Roman"/>
          <w:noProof/>
          <w:sz w:val="24"/>
          <w:szCs w:val="24"/>
        </w:rPr>
        <w:t xml:space="preserve"> isolated from different arthropods.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:35–56. doi:10.1093/gbe/evu262</w:t>
      </w:r>
    </w:p>
    <w:p w14:paraId="215DFE6B"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Gillespie JJ, Joardar V, Williams KP, Driscoll T, Hostetler JB, Nordberg E, Shukla M, Walenz B, Hill CA, Nene VM, Azad AF, Sobral BW, Caler E. 2012. A </w:t>
      </w:r>
      <w:r w:rsidRPr="00AE33A5">
        <w:rPr>
          <w:rFonts w:ascii="Times New Roman" w:hAnsi="Times New Roman"/>
          <w:i/>
          <w:noProof/>
          <w:sz w:val="24"/>
          <w:szCs w:val="24"/>
        </w:rPr>
        <w:t>Rickettsia</w:t>
      </w:r>
      <w:r w:rsidRPr="00705202">
        <w:rPr>
          <w:rFonts w:ascii="Times New Roman" w:hAnsi="Times New Roman"/>
          <w:noProof/>
          <w:sz w:val="24"/>
          <w:szCs w:val="24"/>
        </w:rPr>
        <w:t xml:space="preserve"> genome overrun by mobile genetic elements provides insight into the acquisition of genes characteristic of an obligate intracellular lifestyle. </w:t>
      </w:r>
      <w:r w:rsidRPr="00705202">
        <w:rPr>
          <w:rFonts w:ascii="Times New Roman" w:hAnsi="Times New Roman"/>
          <w:i/>
          <w:iCs/>
          <w:noProof/>
          <w:sz w:val="24"/>
          <w:szCs w:val="24"/>
        </w:rPr>
        <w:t>J Bacteriol</w:t>
      </w:r>
      <w:r w:rsidRPr="00705202">
        <w:rPr>
          <w:rFonts w:ascii="Times New Roman" w:hAnsi="Times New Roman"/>
          <w:noProof/>
          <w:sz w:val="24"/>
          <w:szCs w:val="24"/>
        </w:rPr>
        <w:t xml:space="preserve"> </w:t>
      </w:r>
      <w:r w:rsidRPr="00705202">
        <w:rPr>
          <w:rFonts w:ascii="Times New Roman" w:hAnsi="Times New Roman"/>
          <w:b/>
          <w:bCs/>
          <w:noProof/>
          <w:sz w:val="24"/>
          <w:szCs w:val="24"/>
        </w:rPr>
        <w:t>194</w:t>
      </w:r>
      <w:r w:rsidRPr="00705202">
        <w:rPr>
          <w:rFonts w:ascii="Times New Roman" w:hAnsi="Times New Roman"/>
          <w:noProof/>
          <w:sz w:val="24"/>
          <w:szCs w:val="24"/>
        </w:rPr>
        <w:t>:376–394. doi:10.1128/JB.06244-11</w:t>
      </w:r>
    </w:p>
    <w:p w14:paraId="2DF61B39"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Gottlieb Y, Lalzar I, Klasson L. 2015. Distinctive genome reduction rates revealed by genomic analyses of two </w:t>
      </w:r>
      <w:r w:rsidRPr="00AE33A5">
        <w:rPr>
          <w:rFonts w:ascii="Times New Roman" w:hAnsi="Times New Roman"/>
          <w:i/>
          <w:noProof/>
          <w:sz w:val="24"/>
          <w:szCs w:val="24"/>
        </w:rPr>
        <w:t>Coxiella</w:t>
      </w:r>
      <w:r w:rsidRPr="00705202">
        <w:rPr>
          <w:rFonts w:ascii="Times New Roman" w:hAnsi="Times New Roman"/>
          <w:noProof/>
          <w:sz w:val="24"/>
          <w:szCs w:val="24"/>
        </w:rPr>
        <w:t xml:space="preserve">-like endosymbionts in ticks.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:1779–1796. doi:10.1093/gbe/evv108</w:t>
      </w:r>
    </w:p>
    <w:p w14:paraId="557F3711"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Guizzo MG, Parizi LF, Nunes RD, Schama R, Albano RM, Tirloni L, Oldiges DP, Vieira RP, Oliveira WHC, Leite MDS, Gonzales SA, Farber M, Martins O, Vaz IDS, Oliveira PL. 2017. A </w:t>
      </w:r>
      <w:r w:rsidRPr="00AE33A5">
        <w:rPr>
          <w:rFonts w:ascii="Times New Roman" w:hAnsi="Times New Roman"/>
          <w:i/>
          <w:noProof/>
          <w:sz w:val="24"/>
          <w:szCs w:val="24"/>
        </w:rPr>
        <w:t>Coxiella</w:t>
      </w:r>
      <w:r w:rsidRPr="00705202">
        <w:rPr>
          <w:rFonts w:ascii="Times New Roman" w:hAnsi="Times New Roman"/>
          <w:noProof/>
          <w:sz w:val="24"/>
          <w:szCs w:val="24"/>
        </w:rPr>
        <w:t xml:space="preserve"> mutualist symbiont is essential to the development of </w:t>
      </w:r>
      <w:r w:rsidRPr="00AE33A5">
        <w:rPr>
          <w:rFonts w:ascii="Times New Roman" w:hAnsi="Times New Roman"/>
          <w:i/>
          <w:noProof/>
          <w:sz w:val="24"/>
          <w:szCs w:val="24"/>
        </w:rPr>
        <w:t>Rhipicephalus microplus</w:t>
      </w:r>
      <w:r w:rsidRPr="00705202">
        <w:rPr>
          <w:rFonts w:ascii="Times New Roman" w:hAnsi="Times New Roman"/>
          <w:noProof/>
          <w:sz w:val="24"/>
          <w:szCs w:val="24"/>
        </w:rPr>
        <w:t xml:space="preserve">. </w:t>
      </w:r>
      <w:r w:rsidRPr="00705202">
        <w:rPr>
          <w:rFonts w:ascii="Times New Roman" w:hAnsi="Times New Roman"/>
          <w:i/>
          <w:iCs/>
          <w:noProof/>
          <w:sz w:val="24"/>
          <w:szCs w:val="24"/>
        </w:rPr>
        <w:t>Sci Rep</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:1–10. doi:10.1038/s41598-017-17309-x</w:t>
      </w:r>
    </w:p>
    <w:p w14:paraId="0C706D75"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Ivanov IN, Mitkova N, Reye AL, Hübschen JM, Vatcheva-Dobrevska RS, Dobreva EG, Kantardjiev T V., Muller CP. 2011. Detection of new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tick endosymbionts in </w:t>
      </w:r>
      <w:r w:rsidRPr="00AE33A5">
        <w:rPr>
          <w:rFonts w:ascii="Times New Roman" w:hAnsi="Times New Roman"/>
          <w:i/>
          <w:noProof/>
          <w:sz w:val="24"/>
          <w:szCs w:val="24"/>
        </w:rPr>
        <w:t>Hyalomma spp.</w:t>
      </w:r>
      <w:r w:rsidRPr="00705202">
        <w:rPr>
          <w:rFonts w:ascii="Times New Roman" w:hAnsi="Times New Roman"/>
          <w:noProof/>
          <w:sz w:val="24"/>
          <w:szCs w:val="24"/>
        </w:rPr>
        <w:t xml:space="preserve"> and </w:t>
      </w:r>
      <w:r w:rsidRPr="00AE33A5">
        <w:rPr>
          <w:rFonts w:ascii="Times New Roman" w:hAnsi="Times New Roman"/>
          <w:i/>
          <w:noProof/>
          <w:sz w:val="24"/>
          <w:szCs w:val="24"/>
        </w:rPr>
        <w:t>Rhipicephalus spp.</w:t>
      </w:r>
      <w:r w:rsidRPr="00705202">
        <w:rPr>
          <w:rFonts w:ascii="Times New Roman" w:hAnsi="Times New Roman"/>
          <w:noProof/>
          <w:sz w:val="24"/>
          <w:szCs w:val="24"/>
        </w:rPr>
        <w:t xml:space="preserve"> (Acari: Ixodidae) from </w:t>
      </w:r>
      <w:r w:rsidRPr="00705202">
        <w:rPr>
          <w:rFonts w:ascii="Times New Roman" w:hAnsi="Times New Roman"/>
          <w:noProof/>
          <w:sz w:val="24"/>
          <w:szCs w:val="24"/>
        </w:rPr>
        <w:lastRenderedPageBreak/>
        <w:t xml:space="preserve">Bulgaria. </w:t>
      </w:r>
      <w:r w:rsidRPr="00705202">
        <w:rPr>
          <w:rFonts w:ascii="Times New Roman" w:hAnsi="Times New Roman"/>
          <w:i/>
          <w:iCs/>
          <w:noProof/>
          <w:sz w:val="24"/>
          <w:szCs w:val="24"/>
        </w:rPr>
        <w:t>Appl Environ Microbiol</w:t>
      </w:r>
      <w:r w:rsidRPr="00705202">
        <w:rPr>
          <w:rFonts w:ascii="Times New Roman" w:hAnsi="Times New Roman"/>
          <w:noProof/>
          <w:sz w:val="24"/>
          <w:szCs w:val="24"/>
        </w:rPr>
        <w:t xml:space="preserve"> </w:t>
      </w:r>
      <w:r w:rsidRPr="00705202">
        <w:rPr>
          <w:rFonts w:ascii="Times New Roman" w:hAnsi="Times New Roman"/>
          <w:b/>
          <w:bCs/>
          <w:noProof/>
          <w:sz w:val="24"/>
          <w:szCs w:val="24"/>
        </w:rPr>
        <w:t>77</w:t>
      </w:r>
      <w:r w:rsidRPr="00705202">
        <w:rPr>
          <w:rFonts w:ascii="Times New Roman" w:hAnsi="Times New Roman"/>
          <w:noProof/>
          <w:sz w:val="24"/>
          <w:szCs w:val="24"/>
        </w:rPr>
        <w:t>:5562–5565. doi:10.1128/AEM.02934-10</w:t>
      </w:r>
    </w:p>
    <w:p w14:paraId="5023D2A8"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Ju JF, Bing XL, Zhao DS, Guo Y, Xi Z, Hoffmann AA, Zhang KJ, Huang HJ, Gong JT, Zhang X, Hong XY. 2020. </w:t>
      </w:r>
      <w:r w:rsidRPr="00AE33A5">
        <w:rPr>
          <w:rFonts w:ascii="Times New Roman" w:hAnsi="Times New Roman"/>
          <w:i/>
          <w:noProof/>
          <w:sz w:val="24"/>
          <w:szCs w:val="24"/>
        </w:rPr>
        <w:t>Wolbachia</w:t>
      </w:r>
      <w:r w:rsidRPr="00705202">
        <w:rPr>
          <w:rFonts w:ascii="Times New Roman" w:hAnsi="Times New Roman"/>
          <w:noProof/>
          <w:sz w:val="24"/>
          <w:szCs w:val="24"/>
        </w:rPr>
        <w:t xml:space="preserve"> supplement biotin and riboflavin to enhance reproduction in planthoppers. </w:t>
      </w:r>
      <w:r w:rsidRPr="00705202">
        <w:rPr>
          <w:rFonts w:ascii="Times New Roman" w:hAnsi="Times New Roman"/>
          <w:i/>
          <w:iCs/>
          <w:noProof/>
          <w:sz w:val="24"/>
          <w:szCs w:val="24"/>
        </w:rPr>
        <w:t>ISME J</w:t>
      </w:r>
      <w:r w:rsidRPr="00705202">
        <w:rPr>
          <w:rFonts w:ascii="Times New Roman" w:hAnsi="Times New Roman"/>
          <w:noProof/>
          <w:sz w:val="24"/>
          <w:szCs w:val="24"/>
        </w:rPr>
        <w:t xml:space="preserve"> </w:t>
      </w:r>
      <w:r w:rsidRPr="00705202">
        <w:rPr>
          <w:rFonts w:ascii="Times New Roman" w:hAnsi="Times New Roman"/>
          <w:b/>
          <w:bCs/>
          <w:noProof/>
          <w:sz w:val="24"/>
          <w:szCs w:val="24"/>
        </w:rPr>
        <w:t>14</w:t>
      </w:r>
      <w:r w:rsidRPr="00705202">
        <w:rPr>
          <w:rFonts w:ascii="Times New Roman" w:hAnsi="Times New Roman"/>
          <w:noProof/>
          <w:sz w:val="24"/>
          <w:szCs w:val="24"/>
        </w:rPr>
        <w:t>:676–687. doi:10.1038/s41396-019-0559-9</w:t>
      </w:r>
    </w:p>
    <w:p w14:paraId="095556DE"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Kurtti TJ, Felsheim RF, Burkhardt NY, Oliver JD, Heu CC, Munderloh UG. 2015. </w:t>
      </w:r>
      <w:r w:rsidRPr="00AE33A5">
        <w:rPr>
          <w:rFonts w:ascii="Times New Roman" w:hAnsi="Times New Roman"/>
          <w:i/>
          <w:noProof/>
          <w:sz w:val="24"/>
          <w:szCs w:val="24"/>
        </w:rPr>
        <w:t>Rickettsia buchneri</w:t>
      </w:r>
      <w:r w:rsidRPr="00705202">
        <w:rPr>
          <w:rFonts w:ascii="Times New Roman" w:hAnsi="Times New Roman"/>
          <w:noProof/>
          <w:sz w:val="24"/>
          <w:szCs w:val="24"/>
        </w:rPr>
        <w:t xml:space="preserve"> sp. nov., a rickettsial endosymbiont of the blacklegged tick </w:t>
      </w:r>
      <w:r w:rsidRPr="00AE33A5">
        <w:rPr>
          <w:rFonts w:ascii="Times New Roman" w:hAnsi="Times New Roman"/>
          <w:i/>
          <w:noProof/>
          <w:sz w:val="24"/>
          <w:szCs w:val="24"/>
        </w:rPr>
        <w:t>Ixodes scapularis</w:t>
      </w:r>
      <w:r w:rsidRPr="00705202">
        <w:rPr>
          <w:rFonts w:ascii="Times New Roman" w:hAnsi="Times New Roman"/>
          <w:noProof/>
          <w:sz w:val="24"/>
          <w:szCs w:val="24"/>
        </w:rPr>
        <w:t xml:space="preserve">. </w:t>
      </w:r>
      <w:r w:rsidRPr="00705202">
        <w:rPr>
          <w:rFonts w:ascii="Times New Roman" w:hAnsi="Times New Roman"/>
          <w:i/>
          <w:iCs/>
          <w:noProof/>
          <w:sz w:val="24"/>
          <w:szCs w:val="24"/>
        </w:rPr>
        <w:t>Int J Syst Evol Microbiol</w:t>
      </w:r>
      <w:r w:rsidRPr="00705202">
        <w:rPr>
          <w:rFonts w:ascii="Times New Roman" w:hAnsi="Times New Roman"/>
          <w:noProof/>
          <w:sz w:val="24"/>
          <w:szCs w:val="24"/>
        </w:rPr>
        <w:t xml:space="preserve"> </w:t>
      </w:r>
      <w:r w:rsidRPr="00705202">
        <w:rPr>
          <w:rFonts w:ascii="Times New Roman" w:hAnsi="Times New Roman"/>
          <w:b/>
          <w:bCs/>
          <w:noProof/>
          <w:sz w:val="24"/>
          <w:szCs w:val="24"/>
        </w:rPr>
        <w:t>65</w:t>
      </w:r>
      <w:r w:rsidRPr="00705202">
        <w:rPr>
          <w:rFonts w:ascii="Times New Roman" w:hAnsi="Times New Roman"/>
          <w:noProof/>
          <w:sz w:val="24"/>
          <w:szCs w:val="24"/>
        </w:rPr>
        <w:t>:965–970. doi:10.1099/ijs.0.000047</w:t>
      </w:r>
    </w:p>
    <w:p w14:paraId="29F24257"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Larsson P, Oyston PCF, Chain P, Chu MC, Duffield M, Fuxelius HH, Garcia E, Hälltorp G, Johansson D, Isherwood KE, Karp PD, Larsson E, Liu Y, Michell S, Prior J, Prior R, Malfatti S, Sjöstedt A, Svensson K, Thompson N, Vergez L, Wagg JK, Wren BW, Lindler LE, Andersson SGE, Forsman M, Titball RW. 2005. The complete genome sequence of </w:t>
      </w:r>
      <w:r w:rsidRPr="00AE33A5">
        <w:rPr>
          <w:rFonts w:ascii="Times New Roman" w:hAnsi="Times New Roman"/>
          <w:i/>
          <w:noProof/>
          <w:sz w:val="24"/>
          <w:szCs w:val="24"/>
        </w:rPr>
        <w:t>Francisella tularensis</w:t>
      </w:r>
      <w:r w:rsidRPr="00705202">
        <w:rPr>
          <w:rFonts w:ascii="Times New Roman" w:hAnsi="Times New Roman"/>
          <w:noProof/>
          <w:sz w:val="24"/>
          <w:szCs w:val="24"/>
        </w:rPr>
        <w:t xml:space="preserve">, the causative agent of tularemia. </w:t>
      </w:r>
      <w:r w:rsidRPr="00705202">
        <w:rPr>
          <w:rFonts w:ascii="Times New Roman" w:hAnsi="Times New Roman"/>
          <w:i/>
          <w:iCs/>
          <w:noProof/>
          <w:sz w:val="24"/>
          <w:szCs w:val="24"/>
        </w:rPr>
        <w:t>Nat Genet</w:t>
      </w:r>
      <w:r w:rsidRPr="00705202">
        <w:rPr>
          <w:rFonts w:ascii="Times New Roman" w:hAnsi="Times New Roman"/>
          <w:noProof/>
          <w:sz w:val="24"/>
          <w:szCs w:val="24"/>
        </w:rPr>
        <w:t xml:space="preserve"> </w:t>
      </w:r>
      <w:r w:rsidRPr="00705202">
        <w:rPr>
          <w:rFonts w:ascii="Times New Roman" w:hAnsi="Times New Roman"/>
          <w:b/>
          <w:bCs/>
          <w:noProof/>
          <w:sz w:val="24"/>
          <w:szCs w:val="24"/>
        </w:rPr>
        <w:t>37</w:t>
      </w:r>
      <w:r w:rsidRPr="00705202">
        <w:rPr>
          <w:rFonts w:ascii="Times New Roman" w:hAnsi="Times New Roman"/>
          <w:noProof/>
          <w:sz w:val="24"/>
          <w:szCs w:val="24"/>
        </w:rPr>
        <w:t>:153–159. doi:10.1038/ng1499</w:t>
      </w:r>
    </w:p>
    <w:p w14:paraId="4DE7C637"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Lin M, Zhang C, Gibson K, Rikihisa Y. 2009. Analysis of complete genome sequence of </w:t>
      </w:r>
      <w:r w:rsidRPr="00AE33A5">
        <w:rPr>
          <w:rFonts w:ascii="Times New Roman" w:hAnsi="Times New Roman"/>
          <w:i/>
          <w:noProof/>
          <w:sz w:val="24"/>
          <w:szCs w:val="24"/>
        </w:rPr>
        <w:t>Neorickettsia risticii</w:t>
      </w:r>
      <w:r w:rsidRPr="00705202">
        <w:rPr>
          <w:rFonts w:ascii="Times New Roman" w:hAnsi="Times New Roman"/>
          <w:noProof/>
          <w:sz w:val="24"/>
          <w:szCs w:val="24"/>
        </w:rPr>
        <w:t xml:space="preserve">: Causative agent of Potomac horse fever. </w:t>
      </w:r>
      <w:r w:rsidRPr="00705202">
        <w:rPr>
          <w:rFonts w:ascii="Times New Roman" w:hAnsi="Times New Roman"/>
          <w:i/>
          <w:iCs/>
          <w:noProof/>
          <w:sz w:val="24"/>
          <w:szCs w:val="24"/>
        </w:rPr>
        <w:t>Nucleic Acids Res</w:t>
      </w:r>
      <w:r w:rsidRPr="00705202">
        <w:rPr>
          <w:rFonts w:ascii="Times New Roman" w:hAnsi="Times New Roman"/>
          <w:noProof/>
          <w:sz w:val="24"/>
          <w:szCs w:val="24"/>
        </w:rPr>
        <w:t xml:space="preserve"> </w:t>
      </w:r>
      <w:r w:rsidRPr="00705202">
        <w:rPr>
          <w:rFonts w:ascii="Times New Roman" w:hAnsi="Times New Roman"/>
          <w:b/>
          <w:bCs/>
          <w:noProof/>
          <w:sz w:val="24"/>
          <w:szCs w:val="24"/>
        </w:rPr>
        <w:t>37</w:t>
      </w:r>
      <w:r w:rsidRPr="00705202">
        <w:rPr>
          <w:rFonts w:ascii="Times New Roman" w:hAnsi="Times New Roman"/>
          <w:noProof/>
          <w:sz w:val="24"/>
          <w:szCs w:val="24"/>
        </w:rPr>
        <w:t>:6076–6091. doi:10.1093/nar/gkp642</w:t>
      </w:r>
    </w:p>
    <w:p w14:paraId="4FAC182D"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Lopes de Carvalho I, Toledo A, Carvalho CL, Barandika JF, Respicio-Kingry LB, Garcia-Amil C, García-Pérez AL, Olmeda AS, Zé-Zé L, Petersen JM, Anda P, Núncio MS, Escudero R. 2016. </w:t>
      </w:r>
      <w:r w:rsidRPr="00AE33A5">
        <w:rPr>
          <w:rFonts w:ascii="Times New Roman" w:hAnsi="Times New Roman"/>
          <w:i/>
          <w:noProof/>
          <w:sz w:val="24"/>
          <w:szCs w:val="24"/>
        </w:rPr>
        <w:t>Francisella</w:t>
      </w:r>
      <w:r w:rsidRPr="00705202">
        <w:rPr>
          <w:rFonts w:ascii="Times New Roman" w:hAnsi="Times New Roman"/>
          <w:noProof/>
          <w:sz w:val="24"/>
          <w:szCs w:val="24"/>
        </w:rPr>
        <w:t xml:space="preserve"> species in ticks and animals, Iberian Peninsula. </w:t>
      </w:r>
      <w:r w:rsidRPr="00705202">
        <w:rPr>
          <w:rFonts w:ascii="Times New Roman" w:hAnsi="Times New Roman"/>
          <w:i/>
          <w:iCs/>
          <w:noProof/>
          <w:sz w:val="24"/>
          <w:szCs w:val="24"/>
        </w:rPr>
        <w:t>Ticks Tick Borne Dis</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:159–165. doi:10.1016/j.ttbdis.2015.10.009</w:t>
      </w:r>
    </w:p>
    <w:p w14:paraId="18285B47"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Luo J, Liu MX, Ren QY, Chen Z, Tian ZC, Hao JW, Wu F, Liu XC, Luo JX, Yin H, Wang H, Liu GY. 2017. Micropathogen community analysis in </w:t>
      </w:r>
      <w:r w:rsidRPr="00AE33A5">
        <w:rPr>
          <w:rFonts w:ascii="Times New Roman" w:hAnsi="Times New Roman"/>
          <w:i/>
          <w:noProof/>
          <w:sz w:val="24"/>
          <w:szCs w:val="24"/>
        </w:rPr>
        <w:t>Hyalomma rufipes</w:t>
      </w:r>
      <w:r w:rsidRPr="00705202">
        <w:rPr>
          <w:rFonts w:ascii="Times New Roman" w:hAnsi="Times New Roman"/>
          <w:noProof/>
          <w:sz w:val="24"/>
          <w:szCs w:val="24"/>
        </w:rPr>
        <w:t xml:space="preserve"> via high-throughput sequencing of small RNAs. </w:t>
      </w:r>
      <w:r w:rsidRPr="00705202">
        <w:rPr>
          <w:rFonts w:ascii="Times New Roman" w:hAnsi="Times New Roman"/>
          <w:i/>
          <w:iCs/>
          <w:noProof/>
          <w:sz w:val="24"/>
          <w:szCs w:val="24"/>
        </w:rPr>
        <w:t>Front Cell Infect Microbiol</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:1–12. doi:10.3389/fcimb.2017.00374</w:t>
      </w:r>
    </w:p>
    <w:p w14:paraId="5F427FF8"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Nikoh N, Hosokawa T, Moriyama M, Oshima K, Hattori M, Fukatsu T. 2014. Evolutionary origin of insect-</w:t>
      </w:r>
      <w:r w:rsidRPr="00AE33A5">
        <w:rPr>
          <w:rFonts w:ascii="Times New Roman" w:hAnsi="Times New Roman"/>
          <w:i/>
          <w:noProof/>
          <w:sz w:val="24"/>
          <w:szCs w:val="24"/>
        </w:rPr>
        <w:t>Wolbachia</w:t>
      </w:r>
      <w:r w:rsidRPr="00705202">
        <w:rPr>
          <w:rFonts w:ascii="Times New Roman" w:hAnsi="Times New Roman"/>
          <w:noProof/>
          <w:sz w:val="24"/>
          <w:szCs w:val="24"/>
        </w:rPr>
        <w:t xml:space="preserve"> nutritional mutualism. </w:t>
      </w:r>
      <w:r w:rsidRPr="00705202">
        <w:rPr>
          <w:rFonts w:ascii="Times New Roman" w:hAnsi="Times New Roman"/>
          <w:i/>
          <w:iCs/>
          <w:noProof/>
          <w:sz w:val="24"/>
          <w:szCs w:val="24"/>
        </w:rPr>
        <w:t>Proc Natl Acad Sci U S A</w:t>
      </w:r>
      <w:r w:rsidRPr="00705202">
        <w:rPr>
          <w:rFonts w:ascii="Times New Roman" w:hAnsi="Times New Roman"/>
          <w:noProof/>
          <w:sz w:val="24"/>
          <w:szCs w:val="24"/>
        </w:rPr>
        <w:t xml:space="preserve"> </w:t>
      </w:r>
      <w:r w:rsidRPr="00705202">
        <w:rPr>
          <w:rFonts w:ascii="Times New Roman" w:hAnsi="Times New Roman"/>
          <w:b/>
          <w:bCs/>
          <w:noProof/>
          <w:sz w:val="24"/>
          <w:szCs w:val="24"/>
        </w:rPr>
        <w:t>111</w:t>
      </w:r>
      <w:r w:rsidRPr="00705202">
        <w:rPr>
          <w:rFonts w:ascii="Times New Roman" w:hAnsi="Times New Roman"/>
          <w:noProof/>
          <w:sz w:val="24"/>
          <w:szCs w:val="24"/>
        </w:rPr>
        <w:t>:10257–</w:t>
      </w:r>
      <w:r w:rsidRPr="00705202">
        <w:rPr>
          <w:rFonts w:ascii="Times New Roman" w:hAnsi="Times New Roman"/>
          <w:noProof/>
          <w:sz w:val="24"/>
          <w:szCs w:val="24"/>
        </w:rPr>
        <w:lastRenderedPageBreak/>
        <w:t>10262. doi:10.1073/pnas.1409284111</w:t>
      </w:r>
    </w:p>
    <w:p w14:paraId="15342A62"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Penz T, Schmitz-Esser S, Kelly SE, Cass BN, Müller A, Woyke T, Malfatti SA, Hunter MS, Horn M. 2012. Comparative genomics suggests an independent origin of cytoplasmic incompatibility in </w:t>
      </w:r>
      <w:r w:rsidRPr="00AE33A5">
        <w:rPr>
          <w:rFonts w:ascii="Times New Roman" w:hAnsi="Times New Roman"/>
          <w:i/>
          <w:noProof/>
          <w:sz w:val="24"/>
          <w:szCs w:val="24"/>
        </w:rPr>
        <w:t>Cardinium hertigii</w:t>
      </w:r>
      <w:r w:rsidRPr="00705202">
        <w:rPr>
          <w:rFonts w:ascii="Times New Roman" w:hAnsi="Times New Roman"/>
          <w:noProof/>
          <w:sz w:val="24"/>
          <w:szCs w:val="24"/>
        </w:rPr>
        <w:t xml:space="preserve">. </w:t>
      </w:r>
      <w:r w:rsidRPr="00705202">
        <w:rPr>
          <w:rFonts w:ascii="Times New Roman" w:hAnsi="Times New Roman"/>
          <w:i/>
          <w:iCs/>
          <w:noProof/>
          <w:sz w:val="24"/>
          <w:szCs w:val="24"/>
        </w:rPr>
        <w:t>PLoS Genet</w:t>
      </w:r>
      <w:r w:rsidRPr="00705202">
        <w:rPr>
          <w:rFonts w:ascii="Times New Roman" w:hAnsi="Times New Roman"/>
          <w:noProof/>
          <w:sz w:val="24"/>
          <w:szCs w:val="24"/>
        </w:rPr>
        <w:t xml:space="preserve"> </w:t>
      </w:r>
      <w:r w:rsidRPr="00705202">
        <w:rPr>
          <w:rFonts w:ascii="Times New Roman" w:hAnsi="Times New Roman"/>
          <w:b/>
          <w:bCs/>
          <w:noProof/>
          <w:sz w:val="24"/>
          <w:szCs w:val="24"/>
        </w:rPr>
        <w:t>8</w:t>
      </w:r>
      <w:r w:rsidRPr="00705202">
        <w:rPr>
          <w:rFonts w:ascii="Times New Roman" w:hAnsi="Times New Roman"/>
          <w:noProof/>
          <w:sz w:val="24"/>
          <w:szCs w:val="24"/>
        </w:rPr>
        <w:t>. doi:10.1371/journal.pgen.1003012</w:t>
      </w:r>
    </w:p>
    <w:p w14:paraId="0D4AAA8D"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Perveen N, Muzaffar S Bin, Vijayan R, Al-Deeb MA. 2020. Microbial communities associated with the camel tick, Hyalomma dromedarii: 16S rRNA gene-based analysis. </w:t>
      </w:r>
      <w:r w:rsidRPr="00705202">
        <w:rPr>
          <w:rFonts w:ascii="Times New Roman" w:hAnsi="Times New Roman"/>
          <w:i/>
          <w:iCs/>
          <w:noProof/>
          <w:sz w:val="24"/>
          <w:szCs w:val="24"/>
        </w:rPr>
        <w:t>Sci Rep</w:t>
      </w:r>
      <w:r w:rsidRPr="00705202">
        <w:rPr>
          <w:rFonts w:ascii="Times New Roman" w:hAnsi="Times New Roman"/>
          <w:noProof/>
          <w:sz w:val="24"/>
          <w:szCs w:val="24"/>
        </w:rPr>
        <w:t xml:space="preserve"> </w:t>
      </w:r>
      <w:r w:rsidRPr="00705202">
        <w:rPr>
          <w:rFonts w:ascii="Times New Roman" w:hAnsi="Times New Roman"/>
          <w:b/>
          <w:bCs/>
          <w:noProof/>
          <w:sz w:val="24"/>
          <w:szCs w:val="24"/>
        </w:rPr>
        <w:t>10</w:t>
      </w:r>
      <w:r w:rsidRPr="00705202">
        <w:rPr>
          <w:rFonts w:ascii="Times New Roman" w:hAnsi="Times New Roman"/>
          <w:noProof/>
          <w:sz w:val="24"/>
          <w:szCs w:val="24"/>
        </w:rPr>
        <w:t>:1–11. doi:10.1038/s41598-020-74116-7</w:t>
      </w:r>
    </w:p>
    <w:p w14:paraId="047D9880"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Ravi A, Ereqat S, Al-Jawabreh A, Abdeen Z, Shamma OA, Hall H, Pallen MJ, Nasereddin A. 2018. Metagenomic profiling of ticks: Identification of novel rickettsial genomes and detection of tick borne canine parvovirus. </w:t>
      </w:r>
      <w:r w:rsidRPr="00705202">
        <w:rPr>
          <w:rFonts w:ascii="Times New Roman" w:hAnsi="Times New Roman"/>
          <w:i/>
          <w:iCs/>
          <w:noProof/>
          <w:sz w:val="24"/>
          <w:szCs w:val="24"/>
        </w:rPr>
        <w:t>bioRxiv</w:t>
      </w:r>
      <w:r w:rsidRPr="00705202">
        <w:rPr>
          <w:rFonts w:ascii="Times New Roman" w:hAnsi="Times New Roman"/>
          <w:noProof/>
          <w:sz w:val="24"/>
          <w:szCs w:val="24"/>
        </w:rPr>
        <w:t xml:space="preserve"> 1–19. doi:10.1101/407510</w:t>
      </w:r>
    </w:p>
    <w:p w14:paraId="61501F98"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Říhová J, Novaková E, Husník F, Hypša V. 2017. </w:t>
      </w:r>
      <w:r w:rsidRPr="00AE33A5">
        <w:rPr>
          <w:rFonts w:ascii="Times New Roman" w:hAnsi="Times New Roman"/>
          <w:i/>
          <w:noProof/>
          <w:sz w:val="24"/>
          <w:szCs w:val="24"/>
        </w:rPr>
        <w:t>Legionella</w:t>
      </w:r>
      <w:r w:rsidRPr="00705202">
        <w:rPr>
          <w:rFonts w:ascii="Times New Roman" w:hAnsi="Times New Roman"/>
          <w:noProof/>
          <w:sz w:val="24"/>
          <w:szCs w:val="24"/>
        </w:rPr>
        <w:t xml:space="preserve"> becoming a mutualist: Adaptive processes shaping the genome of symbiont in the louse </w:t>
      </w:r>
      <w:r w:rsidRPr="00AE33A5">
        <w:rPr>
          <w:rFonts w:ascii="Times New Roman" w:hAnsi="Times New Roman"/>
          <w:i/>
          <w:noProof/>
          <w:sz w:val="24"/>
          <w:szCs w:val="24"/>
        </w:rPr>
        <w:t>Polyplax serrata</w:t>
      </w:r>
      <w:r w:rsidRPr="00705202">
        <w:rPr>
          <w:rFonts w:ascii="Times New Roman" w:hAnsi="Times New Roman"/>
          <w:noProof/>
          <w:sz w:val="24"/>
          <w:szCs w:val="24"/>
        </w:rPr>
        <w:t xml:space="preserve">.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9</w:t>
      </w:r>
      <w:r w:rsidRPr="00705202">
        <w:rPr>
          <w:rFonts w:ascii="Times New Roman" w:hAnsi="Times New Roman"/>
          <w:noProof/>
          <w:sz w:val="24"/>
          <w:szCs w:val="24"/>
        </w:rPr>
        <w:t>:2946–2957. doi:10.1093/gbe/evx217</w:t>
      </w:r>
    </w:p>
    <w:p w14:paraId="59D8F3CB"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Rio RVM, Symula RE, Wang J, Lohs C, Wu Y neng, Snyder AK, Bjornson RD, Oshima K, Biehl BS, Perna NT, Hattori M, Aksoy S. 2012. Insight into the transmission biology and species-specific functional capabilities of Tsetse (Diptera: Glossinidae) obligate symbiont </w:t>
      </w:r>
      <w:r w:rsidRPr="00AE33A5">
        <w:rPr>
          <w:rFonts w:ascii="Times New Roman" w:hAnsi="Times New Roman"/>
          <w:i/>
          <w:noProof/>
          <w:sz w:val="24"/>
          <w:szCs w:val="24"/>
        </w:rPr>
        <w:t>Wigglesworthia</w:t>
      </w:r>
      <w:r w:rsidRPr="00705202">
        <w:rPr>
          <w:rFonts w:ascii="Times New Roman" w:hAnsi="Times New Roman"/>
          <w:noProof/>
          <w:sz w:val="24"/>
          <w:szCs w:val="24"/>
        </w:rPr>
        <w:t xml:space="preserve">. </w:t>
      </w:r>
      <w:r w:rsidRPr="00705202">
        <w:rPr>
          <w:rFonts w:ascii="Times New Roman" w:hAnsi="Times New Roman"/>
          <w:i/>
          <w:iCs/>
          <w:noProof/>
          <w:sz w:val="24"/>
          <w:szCs w:val="24"/>
        </w:rPr>
        <w:t>MBio</w:t>
      </w:r>
      <w:r w:rsidRPr="00705202">
        <w:rPr>
          <w:rFonts w:ascii="Times New Roman" w:hAnsi="Times New Roman"/>
          <w:noProof/>
          <w:sz w:val="24"/>
          <w:szCs w:val="24"/>
        </w:rPr>
        <w:t xml:space="preserve"> </w:t>
      </w:r>
      <w:r w:rsidRPr="00705202">
        <w:rPr>
          <w:rFonts w:ascii="Times New Roman" w:hAnsi="Times New Roman"/>
          <w:b/>
          <w:bCs/>
          <w:noProof/>
          <w:sz w:val="24"/>
          <w:szCs w:val="24"/>
        </w:rPr>
        <w:t>3</w:t>
      </w:r>
      <w:r w:rsidRPr="00705202">
        <w:rPr>
          <w:rFonts w:ascii="Times New Roman" w:hAnsi="Times New Roman"/>
          <w:noProof/>
          <w:sz w:val="24"/>
          <w:szCs w:val="24"/>
        </w:rPr>
        <w:t>:1–13. doi:10.1128/mBio.00240-11</w:t>
      </w:r>
    </w:p>
    <w:p w14:paraId="730D89F6"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Sait M, Aitchison K, Wheelhouse N, Wilson K, Lainson FA, Longbottom D, Smith DGE. 2013. Genome sequence of </w:t>
      </w:r>
      <w:r w:rsidRPr="00AE33A5">
        <w:rPr>
          <w:rFonts w:ascii="Times New Roman" w:hAnsi="Times New Roman"/>
          <w:i/>
          <w:noProof/>
          <w:sz w:val="24"/>
          <w:szCs w:val="24"/>
        </w:rPr>
        <w:t>Lawsonia intracellularis</w:t>
      </w:r>
      <w:r w:rsidRPr="00705202">
        <w:rPr>
          <w:rFonts w:ascii="Times New Roman" w:hAnsi="Times New Roman"/>
          <w:noProof/>
          <w:sz w:val="24"/>
          <w:szCs w:val="24"/>
        </w:rPr>
        <w:t xml:space="preserve"> strain N343, isolated from a sow with hemorrhagic proliferative enteropathy. </w:t>
      </w:r>
      <w:r w:rsidRPr="00705202">
        <w:rPr>
          <w:rFonts w:ascii="Times New Roman" w:hAnsi="Times New Roman"/>
          <w:i/>
          <w:iCs/>
          <w:noProof/>
          <w:sz w:val="24"/>
          <w:szCs w:val="24"/>
        </w:rPr>
        <w:t>Genome Announc</w:t>
      </w:r>
      <w:r w:rsidRPr="00705202">
        <w:rPr>
          <w:rFonts w:ascii="Times New Roman" w:hAnsi="Times New Roman"/>
          <w:noProof/>
          <w:sz w:val="24"/>
          <w:szCs w:val="24"/>
        </w:rPr>
        <w:t xml:space="preserve"> </w:t>
      </w:r>
      <w:r w:rsidRPr="00705202">
        <w:rPr>
          <w:rFonts w:ascii="Times New Roman" w:hAnsi="Times New Roman"/>
          <w:b/>
          <w:bCs/>
          <w:noProof/>
          <w:sz w:val="24"/>
          <w:szCs w:val="24"/>
        </w:rPr>
        <w:t>1</w:t>
      </w:r>
      <w:r w:rsidRPr="00705202">
        <w:rPr>
          <w:rFonts w:ascii="Times New Roman" w:hAnsi="Times New Roman"/>
          <w:noProof/>
          <w:sz w:val="24"/>
          <w:szCs w:val="24"/>
        </w:rPr>
        <w:t>:1–2. doi:10.1128/genomeA.00027-13</w:t>
      </w:r>
    </w:p>
    <w:p w14:paraId="69728CB0"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Santos-Garcia D, Rollat-Farnier PA, Beitia F, Zchori-Fein E, Vavre F, Mouton L, Moya A, Latorre A, Silva FJ. 2014. The genome of </w:t>
      </w:r>
      <w:r w:rsidRPr="00AE33A5">
        <w:rPr>
          <w:rFonts w:ascii="Times New Roman" w:hAnsi="Times New Roman"/>
          <w:i/>
          <w:noProof/>
          <w:sz w:val="24"/>
          <w:szCs w:val="24"/>
        </w:rPr>
        <w:t>Cardinium</w:t>
      </w:r>
      <w:r w:rsidRPr="00705202">
        <w:rPr>
          <w:rFonts w:ascii="Times New Roman" w:hAnsi="Times New Roman"/>
          <w:noProof/>
          <w:sz w:val="24"/>
          <w:szCs w:val="24"/>
        </w:rPr>
        <w:t xml:space="preserve"> cBtQ1 provides insights into genome reduction, symbiont motility, and its settlement in </w:t>
      </w:r>
      <w:r w:rsidRPr="00AE33A5">
        <w:rPr>
          <w:rFonts w:ascii="Times New Roman" w:hAnsi="Times New Roman"/>
          <w:i/>
          <w:noProof/>
          <w:sz w:val="24"/>
          <w:szCs w:val="24"/>
        </w:rPr>
        <w:t>Bemisia tabaci</w:t>
      </w:r>
      <w:r w:rsidRPr="00705202">
        <w:rPr>
          <w:rFonts w:ascii="Times New Roman" w:hAnsi="Times New Roman"/>
          <w:noProof/>
          <w:sz w:val="24"/>
          <w:szCs w:val="24"/>
        </w:rPr>
        <w:t xml:space="preserve">.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6</w:t>
      </w:r>
      <w:r w:rsidRPr="00705202">
        <w:rPr>
          <w:rFonts w:ascii="Times New Roman" w:hAnsi="Times New Roman"/>
          <w:noProof/>
          <w:sz w:val="24"/>
          <w:szCs w:val="24"/>
        </w:rPr>
        <w:t>:1013–1030. doi:10.1093/gbe/evu077</w:t>
      </w:r>
    </w:p>
    <w:p w14:paraId="6A8C328C" w14:textId="615AA711"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Sassera D, Lo N, Epis S, D’Auria G, Montagna M, Comandatore F, Horner D, Peretó J, </w:t>
      </w:r>
      <w:r w:rsidRPr="00705202">
        <w:rPr>
          <w:rFonts w:ascii="Times New Roman" w:hAnsi="Times New Roman"/>
          <w:noProof/>
          <w:sz w:val="24"/>
          <w:szCs w:val="24"/>
        </w:rPr>
        <w:lastRenderedPageBreak/>
        <w:t>Luciano AM, Franciosi F, Ferri E, Crotti E, Bazzocchi C, Daffonchio D, Sacchi L, Moya A, Latorre A, Bandi C. 2011. Phylogenomic evidence for the presence of a flagellum and cbb3</w:t>
      </w:r>
      <w:r w:rsidR="00AE33A5">
        <w:rPr>
          <w:rFonts w:ascii="Times New Roman" w:hAnsi="Times New Roman"/>
          <w:noProof/>
          <w:sz w:val="24"/>
          <w:szCs w:val="24"/>
        </w:rPr>
        <w:t xml:space="preserve"> </w:t>
      </w:r>
      <w:r w:rsidRPr="00705202">
        <w:rPr>
          <w:rFonts w:ascii="Times New Roman" w:hAnsi="Times New Roman"/>
          <w:noProof/>
          <w:sz w:val="24"/>
          <w:szCs w:val="24"/>
        </w:rPr>
        <w:t xml:space="preserve">oxidase in the free-living mitochondrial ancestor. </w:t>
      </w:r>
      <w:r w:rsidRPr="00705202">
        <w:rPr>
          <w:rFonts w:ascii="Times New Roman" w:hAnsi="Times New Roman"/>
          <w:i/>
          <w:iCs/>
          <w:noProof/>
          <w:sz w:val="24"/>
          <w:szCs w:val="24"/>
        </w:rPr>
        <w:t>Mol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28</w:t>
      </w:r>
      <w:r w:rsidRPr="00705202">
        <w:rPr>
          <w:rFonts w:ascii="Times New Roman" w:hAnsi="Times New Roman"/>
          <w:noProof/>
          <w:sz w:val="24"/>
          <w:szCs w:val="24"/>
        </w:rPr>
        <w:t>:3285–3296. doi:10.1093/molbev/msr159</w:t>
      </w:r>
    </w:p>
    <w:p w14:paraId="1F7C134E"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Selmi R, Ben Said M, Mamlouk A, Ben Yahia H, Messadi L. 2019. Molecular detection and genetic characterization of the potentially pathogenic </w:t>
      </w:r>
      <w:r w:rsidRPr="00AE33A5">
        <w:rPr>
          <w:rFonts w:ascii="Times New Roman" w:hAnsi="Times New Roman"/>
          <w:i/>
          <w:noProof/>
          <w:sz w:val="24"/>
          <w:szCs w:val="24"/>
        </w:rPr>
        <w:t xml:space="preserve">Coxiella burnetii </w:t>
      </w:r>
      <w:r w:rsidRPr="00705202">
        <w:rPr>
          <w:rFonts w:ascii="Times New Roman" w:hAnsi="Times New Roman"/>
          <w:noProof/>
          <w:sz w:val="24"/>
          <w:szCs w:val="24"/>
        </w:rPr>
        <w:t xml:space="preserve">and the endosymbiotic </w:t>
      </w:r>
      <w:r w:rsidRPr="00AE33A5">
        <w:rPr>
          <w:rFonts w:ascii="Times New Roman" w:hAnsi="Times New Roman"/>
          <w:i/>
          <w:noProof/>
          <w:sz w:val="24"/>
          <w:szCs w:val="24"/>
        </w:rPr>
        <w:t>Candidatus</w:t>
      </w:r>
      <w:r w:rsidRPr="00705202">
        <w:rPr>
          <w:rFonts w:ascii="Times New Roman" w:hAnsi="Times New Roman"/>
          <w:noProof/>
          <w:sz w:val="24"/>
          <w:szCs w:val="24"/>
        </w:rPr>
        <w:t xml:space="preserve"> Midichloria mitochondrii in ticks infesting camels (</w:t>
      </w:r>
      <w:r w:rsidRPr="00AE33A5">
        <w:rPr>
          <w:rFonts w:ascii="Times New Roman" w:hAnsi="Times New Roman"/>
          <w:i/>
          <w:noProof/>
          <w:sz w:val="24"/>
          <w:szCs w:val="24"/>
        </w:rPr>
        <w:t>Camelus dromedarius</w:t>
      </w:r>
      <w:r w:rsidRPr="00705202">
        <w:rPr>
          <w:rFonts w:ascii="Times New Roman" w:hAnsi="Times New Roman"/>
          <w:noProof/>
          <w:sz w:val="24"/>
          <w:szCs w:val="24"/>
        </w:rPr>
        <w:t xml:space="preserve">) from Tunisia. </w:t>
      </w:r>
      <w:r w:rsidRPr="00705202">
        <w:rPr>
          <w:rFonts w:ascii="Times New Roman" w:hAnsi="Times New Roman"/>
          <w:i/>
          <w:iCs/>
          <w:noProof/>
          <w:sz w:val="24"/>
          <w:szCs w:val="24"/>
        </w:rPr>
        <w:t>Microb Pathog</w:t>
      </w:r>
      <w:r w:rsidRPr="00705202">
        <w:rPr>
          <w:rFonts w:ascii="Times New Roman" w:hAnsi="Times New Roman"/>
          <w:noProof/>
          <w:sz w:val="24"/>
          <w:szCs w:val="24"/>
        </w:rPr>
        <w:t xml:space="preserve"> </w:t>
      </w:r>
      <w:r w:rsidRPr="00705202">
        <w:rPr>
          <w:rFonts w:ascii="Times New Roman" w:hAnsi="Times New Roman"/>
          <w:b/>
          <w:bCs/>
          <w:noProof/>
          <w:sz w:val="24"/>
          <w:szCs w:val="24"/>
        </w:rPr>
        <w:t>136</w:t>
      </w:r>
      <w:r w:rsidRPr="00705202">
        <w:rPr>
          <w:rFonts w:ascii="Times New Roman" w:hAnsi="Times New Roman"/>
          <w:noProof/>
          <w:sz w:val="24"/>
          <w:szCs w:val="24"/>
        </w:rPr>
        <w:t>:103655. doi:10.1016/j.micpath.2019.103655</w:t>
      </w:r>
    </w:p>
    <w:p w14:paraId="75FD6722"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Seshadri R, Paulsen IT, Eisen JA, Read TD, Nelson KE, Nelson WC, Ward NL, Tettelin H, Davidsen TM, Beanan MJ, Deboy RT, Daugherty SC, Brinkac LM, Madupu R, Dodson RJ, Khouri HM, Lee KH, Carty HA, Scanlan D, Heinzen RA, Thompson HA, Samuel JE, Fraser CM, Heidelberg JF. 2003. Complete genome sequence of the Q-fever pathogen </w:t>
      </w:r>
      <w:r w:rsidRPr="00AE33A5">
        <w:rPr>
          <w:rFonts w:ascii="Times New Roman" w:hAnsi="Times New Roman"/>
          <w:i/>
          <w:noProof/>
          <w:sz w:val="24"/>
          <w:szCs w:val="24"/>
        </w:rPr>
        <w:t>Coxiella burnetii</w:t>
      </w:r>
      <w:r w:rsidRPr="00705202">
        <w:rPr>
          <w:rFonts w:ascii="Times New Roman" w:hAnsi="Times New Roman"/>
          <w:noProof/>
          <w:sz w:val="24"/>
          <w:szCs w:val="24"/>
        </w:rPr>
        <w:t xml:space="preserve">. </w:t>
      </w:r>
      <w:r w:rsidRPr="00705202">
        <w:rPr>
          <w:rFonts w:ascii="Times New Roman" w:hAnsi="Times New Roman"/>
          <w:i/>
          <w:iCs/>
          <w:noProof/>
          <w:sz w:val="24"/>
          <w:szCs w:val="24"/>
        </w:rPr>
        <w:t>Proc Natl Acad Sci U S A</w:t>
      </w:r>
      <w:r w:rsidRPr="00705202">
        <w:rPr>
          <w:rFonts w:ascii="Times New Roman" w:hAnsi="Times New Roman"/>
          <w:noProof/>
          <w:sz w:val="24"/>
          <w:szCs w:val="24"/>
        </w:rPr>
        <w:t xml:space="preserve"> </w:t>
      </w:r>
      <w:r w:rsidRPr="00705202">
        <w:rPr>
          <w:rFonts w:ascii="Times New Roman" w:hAnsi="Times New Roman"/>
          <w:b/>
          <w:bCs/>
          <w:noProof/>
          <w:sz w:val="24"/>
          <w:szCs w:val="24"/>
        </w:rPr>
        <w:t>100</w:t>
      </w:r>
      <w:r w:rsidRPr="00705202">
        <w:rPr>
          <w:rFonts w:ascii="Times New Roman" w:hAnsi="Times New Roman"/>
          <w:noProof/>
          <w:sz w:val="24"/>
          <w:szCs w:val="24"/>
        </w:rPr>
        <w:t>:5455–5460. doi:10.1073/pnas.0931379100</w:t>
      </w:r>
    </w:p>
    <w:p w14:paraId="156A6E5A"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Sjödin A, Svensson K, Öhrman C, Ahlinder J, Lindgren P, Duodu S, Johansson A, Colquhoun DJ, Larsson P, Forsman M. 2012. Genome characterisation of the genus </w:t>
      </w:r>
      <w:r w:rsidRPr="00AE33A5">
        <w:rPr>
          <w:rFonts w:ascii="Times New Roman" w:hAnsi="Times New Roman"/>
          <w:i/>
          <w:noProof/>
          <w:sz w:val="24"/>
          <w:szCs w:val="24"/>
        </w:rPr>
        <w:t>Francisella</w:t>
      </w:r>
      <w:r w:rsidRPr="00705202">
        <w:rPr>
          <w:rFonts w:ascii="Times New Roman" w:hAnsi="Times New Roman"/>
          <w:noProof/>
          <w:sz w:val="24"/>
          <w:szCs w:val="24"/>
        </w:rPr>
        <w:t xml:space="preserve"> reveals insight into similar evolutionary paths in pathogens of mammals and fish. </w:t>
      </w:r>
      <w:r w:rsidRPr="00705202">
        <w:rPr>
          <w:rFonts w:ascii="Times New Roman" w:hAnsi="Times New Roman"/>
          <w:i/>
          <w:iCs/>
          <w:noProof/>
          <w:sz w:val="24"/>
          <w:szCs w:val="24"/>
        </w:rPr>
        <w:t>BMC Genomics</w:t>
      </w:r>
      <w:r w:rsidRPr="00705202">
        <w:rPr>
          <w:rFonts w:ascii="Times New Roman" w:hAnsi="Times New Roman"/>
          <w:noProof/>
          <w:sz w:val="24"/>
          <w:szCs w:val="24"/>
        </w:rPr>
        <w:t xml:space="preserve"> </w:t>
      </w:r>
      <w:r w:rsidRPr="00705202">
        <w:rPr>
          <w:rFonts w:ascii="Times New Roman" w:hAnsi="Times New Roman"/>
          <w:b/>
          <w:bCs/>
          <w:noProof/>
          <w:sz w:val="24"/>
          <w:szCs w:val="24"/>
        </w:rPr>
        <w:t>13</w:t>
      </w:r>
      <w:r w:rsidRPr="00705202">
        <w:rPr>
          <w:rFonts w:ascii="Times New Roman" w:hAnsi="Times New Roman"/>
          <w:noProof/>
          <w:sz w:val="24"/>
          <w:szCs w:val="24"/>
        </w:rPr>
        <w:t>. doi:10.1186/1471-2164-13-268</w:t>
      </w:r>
    </w:p>
    <w:p w14:paraId="2F1834DC"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Smith TA, Driscoll T, Gillespie JJ, Raghavan R. 2015. A </w:t>
      </w:r>
      <w:r w:rsidRPr="00AE33A5">
        <w:rPr>
          <w:rFonts w:ascii="Times New Roman" w:hAnsi="Times New Roman"/>
          <w:i/>
          <w:noProof/>
          <w:sz w:val="24"/>
          <w:szCs w:val="24"/>
        </w:rPr>
        <w:t>Coxiella</w:t>
      </w:r>
      <w:r w:rsidRPr="00705202">
        <w:rPr>
          <w:rFonts w:ascii="Times New Roman" w:hAnsi="Times New Roman"/>
          <w:noProof/>
          <w:sz w:val="24"/>
          <w:szCs w:val="24"/>
        </w:rPr>
        <w:t xml:space="preserve">-like endosymbiontis a potential vitamin source for the lone star tick. </w:t>
      </w:r>
      <w:r w:rsidRPr="00705202">
        <w:rPr>
          <w:rFonts w:ascii="Times New Roman" w:hAnsi="Times New Roman"/>
          <w:i/>
          <w:iCs/>
          <w:noProof/>
          <w:sz w:val="24"/>
          <w:szCs w:val="24"/>
        </w:rPr>
        <w:t>Genome Biol Evol</w:t>
      </w:r>
      <w:r w:rsidRPr="00705202">
        <w:rPr>
          <w:rFonts w:ascii="Times New Roman" w:hAnsi="Times New Roman"/>
          <w:noProof/>
          <w:sz w:val="24"/>
          <w:szCs w:val="24"/>
        </w:rPr>
        <w:t xml:space="preserve"> </w:t>
      </w:r>
      <w:r w:rsidRPr="00705202">
        <w:rPr>
          <w:rFonts w:ascii="Times New Roman" w:hAnsi="Times New Roman"/>
          <w:b/>
          <w:bCs/>
          <w:noProof/>
          <w:sz w:val="24"/>
          <w:szCs w:val="24"/>
        </w:rPr>
        <w:t>7</w:t>
      </w:r>
      <w:r w:rsidRPr="00705202">
        <w:rPr>
          <w:rFonts w:ascii="Times New Roman" w:hAnsi="Times New Roman"/>
          <w:noProof/>
          <w:sz w:val="24"/>
          <w:szCs w:val="24"/>
        </w:rPr>
        <w:t>:831–838. doi:10.1093/gbe/evv016</w:t>
      </w:r>
    </w:p>
    <w:p w14:paraId="4EB09E4F"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Szigeti A, Kreizinger Z, Hornok S, Abichu G, Gyuranecz M. 2014. Detection of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endosymbiont in </w:t>
      </w:r>
      <w:r w:rsidRPr="00AE33A5">
        <w:rPr>
          <w:rFonts w:ascii="Times New Roman" w:hAnsi="Times New Roman"/>
          <w:i/>
          <w:noProof/>
          <w:sz w:val="24"/>
          <w:szCs w:val="24"/>
        </w:rPr>
        <w:t>Hyalomma rufipes</w:t>
      </w:r>
      <w:r w:rsidRPr="00705202">
        <w:rPr>
          <w:rFonts w:ascii="Times New Roman" w:hAnsi="Times New Roman"/>
          <w:noProof/>
          <w:sz w:val="24"/>
          <w:szCs w:val="24"/>
        </w:rPr>
        <w:t xml:space="preserve"> from Ethiopia. </w:t>
      </w:r>
      <w:r w:rsidRPr="00705202">
        <w:rPr>
          <w:rFonts w:ascii="Times New Roman" w:hAnsi="Times New Roman"/>
          <w:i/>
          <w:iCs/>
          <w:noProof/>
          <w:sz w:val="24"/>
          <w:szCs w:val="24"/>
        </w:rPr>
        <w:t>Ticks Tick Borne Dis</w:t>
      </w:r>
      <w:r w:rsidRPr="00705202">
        <w:rPr>
          <w:rFonts w:ascii="Times New Roman" w:hAnsi="Times New Roman"/>
          <w:noProof/>
          <w:sz w:val="24"/>
          <w:szCs w:val="24"/>
        </w:rPr>
        <w:t xml:space="preserve"> </w:t>
      </w:r>
      <w:r w:rsidRPr="00705202">
        <w:rPr>
          <w:rFonts w:ascii="Times New Roman" w:hAnsi="Times New Roman"/>
          <w:b/>
          <w:bCs/>
          <w:noProof/>
          <w:sz w:val="24"/>
          <w:szCs w:val="24"/>
        </w:rPr>
        <w:t>5</w:t>
      </w:r>
      <w:r w:rsidRPr="00705202">
        <w:rPr>
          <w:rFonts w:ascii="Times New Roman" w:hAnsi="Times New Roman"/>
          <w:noProof/>
          <w:sz w:val="24"/>
          <w:szCs w:val="24"/>
        </w:rPr>
        <w:t>:818–820. doi:10.1016/j.ttbdis.2014.06.002</w:t>
      </w:r>
    </w:p>
    <w:p w14:paraId="68B613FD"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szCs w:val="24"/>
        </w:rPr>
      </w:pPr>
      <w:r w:rsidRPr="00705202">
        <w:rPr>
          <w:rFonts w:ascii="Times New Roman" w:hAnsi="Times New Roman"/>
          <w:noProof/>
          <w:sz w:val="24"/>
          <w:szCs w:val="24"/>
        </w:rPr>
        <w:t xml:space="preserve">Visser ES, McGuire TC, Palmer GH, Davis WC, Shkap V, Pipano E, Knowles DP. 1992. The </w:t>
      </w:r>
      <w:r w:rsidRPr="00AE33A5">
        <w:rPr>
          <w:rFonts w:ascii="Times New Roman" w:hAnsi="Times New Roman"/>
          <w:i/>
          <w:noProof/>
          <w:sz w:val="24"/>
          <w:szCs w:val="24"/>
        </w:rPr>
        <w:lastRenderedPageBreak/>
        <w:t>Anaplasma marginale</w:t>
      </w:r>
      <w:r w:rsidRPr="00705202">
        <w:rPr>
          <w:rFonts w:ascii="Times New Roman" w:hAnsi="Times New Roman"/>
          <w:noProof/>
          <w:sz w:val="24"/>
          <w:szCs w:val="24"/>
        </w:rPr>
        <w:t xml:space="preserve"> </w:t>
      </w:r>
      <w:r w:rsidRPr="00AE33A5">
        <w:rPr>
          <w:rFonts w:ascii="Times New Roman" w:hAnsi="Times New Roman"/>
          <w:i/>
          <w:noProof/>
          <w:sz w:val="24"/>
          <w:szCs w:val="24"/>
        </w:rPr>
        <w:t>msp5</w:t>
      </w:r>
      <w:r w:rsidRPr="00705202">
        <w:rPr>
          <w:rFonts w:ascii="Times New Roman" w:hAnsi="Times New Roman"/>
          <w:noProof/>
          <w:sz w:val="24"/>
          <w:szCs w:val="24"/>
        </w:rPr>
        <w:t xml:space="preserve"> gene encodes a 19-kilodalton protein conserved in all recognized </w:t>
      </w:r>
      <w:r w:rsidRPr="00AE33A5">
        <w:rPr>
          <w:rFonts w:ascii="Times New Roman" w:hAnsi="Times New Roman"/>
          <w:i/>
          <w:noProof/>
          <w:sz w:val="24"/>
          <w:szCs w:val="24"/>
        </w:rPr>
        <w:t>Anaplasma</w:t>
      </w:r>
      <w:r w:rsidRPr="00705202">
        <w:rPr>
          <w:rFonts w:ascii="Times New Roman" w:hAnsi="Times New Roman"/>
          <w:noProof/>
          <w:sz w:val="24"/>
          <w:szCs w:val="24"/>
        </w:rPr>
        <w:t xml:space="preserve"> species. </w:t>
      </w:r>
      <w:r w:rsidRPr="00705202">
        <w:rPr>
          <w:rFonts w:ascii="Times New Roman" w:hAnsi="Times New Roman"/>
          <w:i/>
          <w:iCs/>
          <w:noProof/>
          <w:sz w:val="24"/>
          <w:szCs w:val="24"/>
        </w:rPr>
        <w:t>Infect Immun</w:t>
      </w:r>
      <w:r w:rsidRPr="00705202">
        <w:rPr>
          <w:rFonts w:ascii="Times New Roman" w:hAnsi="Times New Roman"/>
          <w:noProof/>
          <w:sz w:val="24"/>
          <w:szCs w:val="24"/>
        </w:rPr>
        <w:t xml:space="preserve"> </w:t>
      </w:r>
      <w:r w:rsidRPr="00705202">
        <w:rPr>
          <w:rFonts w:ascii="Times New Roman" w:hAnsi="Times New Roman"/>
          <w:b/>
          <w:bCs/>
          <w:noProof/>
          <w:sz w:val="24"/>
          <w:szCs w:val="24"/>
        </w:rPr>
        <w:t>60</w:t>
      </w:r>
      <w:r w:rsidRPr="00705202">
        <w:rPr>
          <w:rFonts w:ascii="Times New Roman" w:hAnsi="Times New Roman"/>
          <w:noProof/>
          <w:sz w:val="24"/>
          <w:szCs w:val="24"/>
        </w:rPr>
        <w:t>:5139–5144. doi:10.1128/iai.60.12.5139-5144.1992</w:t>
      </w:r>
    </w:p>
    <w:p w14:paraId="2C29C234" w14:textId="77777777" w:rsidR="00705202" w:rsidRPr="00705202" w:rsidRDefault="00705202" w:rsidP="00705202">
      <w:pPr>
        <w:widowControl w:val="0"/>
        <w:autoSpaceDE w:val="0"/>
        <w:autoSpaceDN w:val="0"/>
        <w:adjustRightInd w:val="0"/>
        <w:spacing w:after="0" w:line="480" w:lineRule="auto"/>
        <w:ind w:left="480" w:hanging="480"/>
        <w:rPr>
          <w:rFonts w:ascii="Times New Roman" w:hAnsi="Times New Roman"/>
          <w:noProof/>
          <w:sz w:val="24"/>
        </w:rPr>
      </w:pPr>
      <w:r w:rsidRPr="00705202">
        <w:rPr>
          <w:rFonts w:ascii="Times New Roman" w:hAnsi="Times New Roman"/>
          <w:noProof/>
          <w:sz w:val="24"/>
          <w:szCs w:val="24"/>
        </w:rPr>
        <w:t xml:space="preserve">Wang Y, Mao L, Sun Y, Wang Z, Zhang Jiayong, Zhang Jibo, Peng Y, Xia L. 2018. A novel </w:t>
      </w:r>
      <w:r w:rsidRPr="00AE33A5">
        <w:rPr>
          <w:rFonts w:ascii="Times New Roman" w:hAnsi="Times New Roman"/>
          <w:i/>
          <w:noProof/>
          <w:sz w:val="24"/>
          <w:szCs w:val="24"/>
        </w:rPr>
        <w:t>Francisella</w:t>
      </w:r>
      <w:r w:rsidRPr="00705202">
        <w:rPr>
          <w:rFonts w:ascii="Times New Roman" w:hAnsi="Times New Roman"/>
          <w:noProof/>
          <w:sz w:val="24"/>
          <w:szCs w:val="24"/>
        </w:rPr>
        <w:t xml:space="preserve">-like endosymbiont in </w:t>
      </w:r>
      <w:r w:rsidRPr="00AE33A5">
        <w:rPr>
          <w:rFonts w:ascii="Times New Roman" w:hAnsi="Times New Roman"/>
          <w:i/>
          <w:noProof/>
          <w:sz w:val="24"/>
          <w:szCs w:val="24"/>
        </w:rPr>
        <w:t xml:space="preserve">Haemaphysalis longicornis </w:t>
      </w:r>
      <w:r w:rsidRPr="00705202">
        <w:rPr>
          <w:rFonts w:ascii="Times New Roman" w:hAnsi="Times New Roman"/>
          <w:noProof/>
          <w:sz w:val="24"/>
          <w:szCs w:val="24"/>
        </w:rPr>
        <w:t xml:space="preserve">and </w:t>
      </w:r>
      <w:r w:rsidRPr="00AE33A5">
        <w:rPr>
          <w:rFonts w:ascii="Times New Roman" w:hAnsi="Times New Roman"/>
          <w:i/>
          <w:noProof/>
          <w:sz w:val="24"/>
          <w:szCs w:val="24"/>
        </w:rPr>
        <w:t>Hyalomma asiaticum</w:t>
      </w:r>
      <w:r w:rsidRPr="00705202">
        <w:rPr>
          <w:rFonts w:ascii="Times New Roman" w:hAnsi="Times New Roman"/>
          <w:noProof/>
          <w:sz w:val="24"/>
          <w:szCs w:val="24"/>
        </w:rPr>
        <w:t xml:space="preserve">, China. </w:t>
      </w:r>
      <w:r w:rsidRPr="00705202">
        <w:rPr>
          <w:rFonts w:ascii="Times New Roman" w:hAnsi="Times New Roman"/>
          <w:i/>
          <w:iCs/>
          <w:noProof/>
          <w:sz w:val="24"/>
          <w:szCs w:val="24"/>
        </w:rPr>
        <w:t>Vector-Borne Zoonotic Dis</w:t>
      </w:r>
      <w:r w:rsidRPr="00705202">
        <w:rPr>
          <w:rFonts w:ascii="Times New Roman" w:hAnsi="Times New Roman"/>
          <w:noProof/>
          <w:sz w:val="24"/>
          <w:szCs w:val="24"/>
        </w:rPr>
        <w:t xml:space="preserve"> </w:t>
      </w:r>
      <w:r w:rsidRPr="00705202">
        <w:rPr>
          <w:rFonts w:ascii="Times New Roman" w:hAnsi="Times New Roman"/>
          <w:b/>
          <w:bCs/>
          <w:noProof/>
          <w:sz w:val="24"/>
          <w:szCs w:val="24"/>
        </w:rPr>
        <w:t>18</w:t>
      </w:r>
      <w:r w:rsidRPr="00705202">
        <w:rPr>
          <w:rFonts w:ascii="Times New Roman" w:hAnsi="Times New Roman"/>
          <w:noProof/>
          <w:sz w:val="24"/>
          <w:szCs w:val="24"/>
        </w:rPr>
        <w:t>:669–676. doi:10.1089/vbz.2017.2252</w:t>
      </w:r>
    </w:p>
    <w:p w14:paraId="20B787DC" w14:textId="77777777" w:rsidR="00191338" w:rsidRDefault="00E2694D">
      <w:pPr>
        <w:widowControl w:val="0"/>
        <w:spacing w:after="0" w:line="480" w:lineRule="auto"/>
        <w:ind w:left="480" w:hanging="480"/>
        <w:rPr>
          <w:rFonts w:ascii="Times New Roman" w:eastAsia="Times New Roman" w:hAnsi="Times New Roman"/>
          <w:sz w:val="24"/>
          <w:szCs w:val="24"/>
        </w:rPr>
      </w:pPr>
      <w:r>
        <w:rPr>
          <w:rFonts w:ascii="Times New Roman" w:eastAsia="Times New Roman" w:hAnsi="Times New Roman"/>
          <w:sz w:val="24"/>
          <w:szCs w:val="24"/>
        </w:rPr>
        <w:fldChar w:fldCharType="end"/>
      </w:r>
    </w:p>
    <w:sectPr w:rsidR="00191338">
      <w:pgSz w:w="11907" w:h="16840"/>
      <w:pgMar w:top="1077" w:right="1418" w:bottom="1077" w:left="1418" w:header="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0B008E" w14:textId="77777777" w:rsidR="0096718A" w:rsidRDefault="0096718A">
      <w:pPr>
        <w:spacing w:after="0" w:line="240" w:lineRule="auto"/>
      </w:pPr>
      <w:r>
        <w:separator/>
      </w:r>
    </w:p>
  </w:endnote>
  <w:endnote w:type="continuationSeparator" w:id="0">
    <w:p w14:paraId="57D2A6DB" w14:textId="77777777" w:rsidR="0096718A" w:rsidRDefault="0096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panose1 w:val="020B0604020202020204"/>
    <w:charset w:val="00"/>
    <w:family w:val="swiss"/>
    <w:pitch w:val="variable"/>
    <w:sig w:usb0="E0000AFF" w:usb1="500078FF" w:usb2="00000021" w:usb3="00000000" w:csb0="000001BF" w:csb1="00000000"/>
  </w:font>
  <w:font w:name="FreeSans">
    <w:panose1 w:val="00000000000000000000"/>
    <w:charset w:val="00"/>
    <w:family w:val="roman"/>
    <w:notTrueType/>
    <w:pitch w:val="default"/>
  </w:font>
  <w:font w:name="ITC Symbol Std Book">
    <w:panose1 w:val="00000000000000000000"/>
    <w:charset w:val="00"/>
    <w:family w:val="roman"/>
    <w:notTrueType/>
    <w:pitch w:val="default"/>
  </w:font>
  <w:font w:name="Lucida Grande">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arnock Pro">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LT Std">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iverda Sans Com">
    <w:panose1 w:val="00000000000000000000"/>
    <w:charset w:val="00"/>
    <w:family w:val="roman"/>
    <w:notTrueType/>
    <w:pitch w:val="default"/>
  </w:font>
  <w:font w:name="ITC Symbol Std Medium">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Quattrocento Sans">
    <w:altName w:val="Times New Roman"/>
    <w:charset w:val="00"/>
    <w:family w:val="auto"/>
    <w:pitch w:val="default"/>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BB3E8" w14:textId="55C3FF80" w:rsidR="004A4047" w:rsidRDefault="004A4047">
    <w:pPr>
      <w:pBdr>
        <w:top w:val="nil"/>
        <w:left w:val="nil"/>
        <w:bottom w:val="nil"/>
        <w:right w:val="nil"/>
        <w:between w:val="nil"/>
      </w:pBdr>
      <w:tabs>
        <w:tab w:val="center" w:pos="4536"/>
        <w:tab w:val="right" w:pos="9072"/>
      </w:tabs>
      <w:spacing w:line="240" w:lineRule="auto"/>
      <w:jc w:val="right"/>
      <w:rPr>
        <w:rFonts w:ascii="Times New Roman" w:eastAsia="Times New Roman" w:hAnsi="Times New Roman"/>
        <w:color w:val="000000"/>
        <w:sz w:val="24"/>
        <w:szCs w:val="24"/>
      </w:rPr>
    </w:pPr>
    <w:r>
      <w:rPr>
        <w:rFonts w:ascii="Times New Roman" w:eastAsia="Times New Roman" w:hAnsi="Times New Roman"/>
        <w:color w:val="000000"/>
        <w:sz w:val="24"/>
        <w:szCs w:val="24"/>
      </w:rPr>
      <w:fldChar w:fldCharType="begin"/>
    </w:r>
    <w:r>
      <w:rPr>
        <w:rFonts w:ascii="Times New Roman" w:eastAsia="Times New Roman" w:hAnsi="Times New Roman"/>
        <w:color w:val="000000"/>
        <w:sz w:val="24"/>
        <w:szCs w:val="24"/>
      </w:rPr>
      <w:instrText>PAGE</w:instrText>
    </w:r>
    <w:r>
      <w:rPr>
        <w:rFonts w:ascii="Times New Roman" w:eastAsia="Times New Roman" w:hAnsi="Times New Roman"/>
        <w:color w:val="000000"/>
        <w:sz w:val="24"/>
        <w:szCs w:val="24"/>
      </w:rPr>
      <w:fldChar w:fldCharType="separate"/>
    </w:r>
    <w:r w:rsidR="00795A2F">
      <w:rPr>
        <w:rFonts w:ascii="Times New Roman" w:eastAsia="Times New Roman" w:hAnsi="Times New Roman"/>
        <w:noProof/>
        <w:color w:val="000000"/>
        <w:sz w:val="24"/>
        <w:szCs w:val="24"/>
      </w:rPr>
      <w:t>4</w:t>
    </w:r>
    <w:r>
      <w:rPr>
        <w:rFonts w:ascii="Times New Roman" w:eastAsia="Times New Roman" w:hAnsi="Times New Roman"/>
        <w:color w:val="000000"/>
        <w:sz w:val="24"/>
        <w:szCs w:val="24"/>
      </w:rPr>
      <w:fldChar w:fldCharType="end"/>
    </w:r>
  </w:p>
  <w:p w14:paraId="6F319DED" w14:textId="77777777" w:rsidR="004A4047" w:rsidRDefault="004A4047">
    <w:pPr>
      <w:pBdr>
        <w:top w:val="nil"/>
        <w:left w:val="nil"/>
        <w:bottom w:val="nil"/>
        <w:right w:val="nil"/>
        <w:between w:val="nil"/>
      </w:pBdr>
      <w:tabs>
        <w:tab w:val="center" w:pos="4536"/>
        <w:tab w:val="right" w:pos="9072"/>
      </w:tabs>
      <w:spacing w:line="240" w:lineRule="auto"/>
      <w:rPr>
        <w:rFonts w:ascii="Cambria" w:eastAsia="Cambria" w:hAnsi="Cambria" w:cs="Cambria"/>
        <w:color w:val="00000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A2E796" w14:textId="77777777" w:rsidR="0096718A" w:rsidRDefault="0096718A">
      <w:pPr>
        <w:spacing w:after="0" w:line="240" w:lineRule="auto"/>
      </w:pPr>
      <w:r>
        <w:separator/>
      </w:r>
    </w:p>
  </w:footnote>
  <w:footnote w:type="continuationSeparator" w:id="0">
    <w:p w14:paraId="5D8CAE97" w14:textId="77777777" w:rsidR="0096718A" w:rsidRDefault="009671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065FC"/>
    <w:multiLevelType w:val="multilevel"/>
    <w:tmpl w:val="9ACC0DDA"/>
    <w:lvl w:ilvl="0">
      <w:start w:val="1"/>
      <w:numFmt w:val="decimal"/>
      <w:pStyle w:val="Titr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338"/>
    <w:rsid w:val="00040646"/>
    <w:rsid w:val="00060A90"/>
    <w:rsid w:val="000A7389"/>
    <w:rsid w:val="000D768F"/>
    <w:rsid w:val="000F0F06"/>
    <w:rsid w:val="00105405"/>
    <w:rsid w:val="001066CF"/>
    <w:rsid w:val="00141F72"/>
    <w:rsid w:val="00150C49"/>
    <w:rsid w:val="001510E4"/>
    <w:rsid w:val="00191338"/>
    <w:rsid w:val="00196F35"/>
    <w:rsid w:val="002415A0"/>
    <w:rsid w:val="00247572"/>
    <w:rsid w:val="002C4B7C"/>
    <w:rsid w:val="003261D2"/>
    <w:rsid w:val="00363C94"/>
    <w:rsid w:val="0044061B"/>
    <w:rsid w:val="00454E67"/>
    <w:rsid w:val="004A4047"/>
    <w:rsid w:val="004E6B7C"/>
    <w:rsid w:val="00524A1E"/>
    <w:rsid w:val="005335D6"/>
    <w:rsid w:val="00556D20"/>
    <w:rsid w:val="005774C1"/>
    <w:rsid w:val="005929EB"/>
    <w:rsid w:val="00620234"/>
    <w:rsid w:val="00626B01"/>
    <w:rsid w:val="006E36C4"/>
    <w:rsid w:val="006E6595"/>
    <w:rsid w:val="006F05F5"/>
    <w:rsid w:val="006F4E30"/>
    <w:rsid w:val="00705202"/>
    <w:rsid w:val="00715050"/>
    <w:rsid w:val="00721A80"/>
    <w:rsid w:val="007261E7"/>
    <w:rsid w:val="00795A2F"/>
    <w:rsid w:val="007B2AE3"/>
    <w:rsid w:val="007E0461"/>
    <w:rsid w:val="007E1C4D"/>
    <w:rsid w:val="00806B0D"/>
    <w:rsid w:val="0082566B"/>
    <w:rsid w:val="008539D1"/>
    <w:rsid w:val="008671C0"/>
    <w:rsid w:val="0088584E"/>
    <w:rsid w:val="008A5781"/>
    <w:rsid w:val="008E77ED"/>
    <w:rsid w:val="0096718A"/>
    <w:rsid w:val="009B242C"/>
    <w:rsid w:val="009C32DB"/>
    <w:rsid w:val="00A244CD"/>
    <w:rsid w:val="00A327F8"/>
    <w:rsid w:val="00A50741"/>
    <w:rsid w:val="00A565BD"/>
    <w:rsid w:val="00A84584"/>
    <w:rsid w:val="00AE33A5"/>
    <w:rsid w:val="00B47F09"/>
    <w:rsid w:val="00B515A3"/>
    <w:rsid w:val="00B85DB8"/>
    <w:rsid w:val="00BB2336"/>
    <w:rsid w:val="00BD0409"/>
    <w:rsid w:val="00C355B7"/>
    <w:rsid w:val="00C36C89"/>
    <w:rsid w:val="00C67A28"/>
    <w:rsid w:val="00C805D0"/>
    <w:rsid w:val="00C83E57"/>
    <w:rsid w:val="00C968FC"/>
    <w:rsid w:val="00CC3F7C"/>
    <w:rsid w:val="00CE143B"/>
    <w:rsid w:val="00CF4CC3"/>
    <w:rsid w:val="00D2304C"/>
    <w:rsid w:val="00DC301A"/>
    <w:rsid w:val="00DE1BB2"/>
    <w:rsid w:val="00E171F2"/>
    <w:rsid w:val="00E2694D"/>
    <w:rsid w:val="00E56D6B"/>
    <w:rsid w:val="00E603C3"/>
    <w:rsid w:val="00EB40F6"/>
    <w:rsid w:val="00ED7965"/>
    <w:rsid w:val="00F13EA2"/>
    <w:rsid w:val="00F30EAA"/>
    <w:rsid w:val="00F732E8"/>
    <w:rsid w:val="00FA63EE"/>
    <w:rsid w:val="00FD06F7"/>
    <w:rsid w:val="00FE6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E7A65D"/>
  <w15:docId w15:val="{D365DF72-D9DD-4443-8BAD-3A786704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B6"/>
    <w:rPr>
      <w:rFonts w:cs="Times New Roman"/>
      <w:szCs w:val="20"/>
    </w:rPr>
  </w:style>
  <w:style w:type="paragraph" w:styleId="Titre1">
    <w:name w:val="heading 1"/>
    <w:basedOn w:val="Normal"/>
    <w:link w:val="Titre1Car"/>
    <w:uiPriority w:val="99"/>
    <w:rsid w:val="000574B6"/>
    <w:pPr>
      <w:numPr>
        <w:numId w:val="1"/>
      </w:numPr>
      <w:spacing w:before="280" w:after="280" w:line="240" w:lineRule="auto"/>
      <w:outlineLvl w:val="0"/>
    </w:pPr>
    <w:rPr>
      <w:rFonts w:ascii="Times New Roman" w:hAnsi="Times New Roman"/>
      <w:b/>
      <w:sz w:val="48"/>
    </w:rPr>
  </w:style>
  <w:style w:type="paragraph" w:styleId="Titre2">
    <w:name w:val="heading 2"/>
    <w:basedOn w:val="Normal"/>
    <w:next w:val="Normal"/>
    <w:link w:val="Titre2Car"/>
    <w:uiPriority w:val="9"/>
    <w:semiHidden/>
    <w:unhideWhenUsed/>
    <w:qFormat/>
    <w:rsid w:val="000574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link w:val="Titre4Car"/>
    <w:uiPriority w:val="99"/>
    <w:rsid w:val="000574B6"/>
    <w:pPr>
      <w:keepNext/>
      <w:spacing w:before="240" w:after="60"/>
      <w:outlineLvl w:val="3"/>
    </w:pPr>
    <w:rPr>
      <w:b/>
      <w:sz w:val="28"/>
    </w:rPr>
  </w:style>
  <w:style w:type="paragraph" w:styleId="Titre5">
    <w:name w:val="heading 5"/>
    <w:basedOn w:val="Normal"/>
    <w:next w:val="Normal"/>
    <w:pPr>
      <w:keepNext/>
      <w:keepLines/>
      <w:spacing w:before="220" w:after="40"/>
      <w:outlineLvl w:val="4"/>
    </w:pPr>
    <w:rPr>
      <w:b/>
      <w:szCs w:val="22"/>
    </w:rPr>
  </w:style>
  <w:style w:type="paragraph" w:styleId="Titre6">
    <w:name w:val="heading 6"/>
    <w:basedOn w:val="Normal"/>
    <w:next w:val="Normal"/>
    <w:pPr>
      <w:keepNext/>
      <w:keepLines/>
      <w:spacing w:before="200" w:after="40"/>
      <w:outlineLvl w:val="5"/>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Corpsdetexte"/>
    <w:link w:val="TitreCar"/>
    <w:uiPriority w:val="10"/>
    <w:qFormat/>
    <w:rsid w:val="001E439D"/>
    <w:pPr>
      <w:keepNext/>
      <w:spacing w:before="240" w:after="120"/>
    </w:pPr>
    <w:rPr>
      <w:rFonts w:ascii="Liberation Sans" w:hAnsi="Liberation Sans" w:cs="FreeSans"/>
      <w:sz w:val="28"/>
      <w:szCs w:val="28"/>
    </w:rPr>
  </w:style>
  <w:style w:type="character" w:customStyle="1" w:styleId="Titre1Car">
    <w:name w:val="Titre 1 Car"/>
    <w:basedOn w:val="Policepardfaut"/>
    <w:link w:val="Titre1"/>
    <w:uiPriority w:val="99"/>
    <w:qFormat/>
    <w:locked/>
    <w:rsid w:val="000574B6"/>
    <w:rPr>
      <w:rFonts w:ascii="Times New Roman" w:hAnsi="Times New Roman" w:cs="Times New Roman"/>
      <w:b/>
      <w:sz w:val="48"/>
    </w:rPr>
  </w:style>
  <w:style w:type="character" w:customStyle="1" w:styleId="Titre2Car">
    <w:name w:val="Titre 2 Car"/>
    <w:basedOn w:val="Policepardfaut"/>
    <w:link w:val="Titre2"/>
    <w:uiPriority w:val="9"/>
    <w:semiHidden/>
    <w:qFormat/>
    <w:locked/>
    <w:rsid w:val="000574B6"/>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9"/>
    <w:qFormat/>
    <w:locked/>
    <w:rsid w:val="000574B6"/>
    <w:rPr>
      <w:rFonts w:ascii="Calibri" w:hAnsi="Calibri" w:cs="Times New Roman"/>
      <w:b/>
      <w:sz w:val="28"/>
    </w:rPr>
  </w:style>
  <w:style w:type="character" w:customStyle="1" w:styleId="A1">
    <w:name w:val="A1"/>
    <w:uiPriority w:val="99"/>
    <w:qFormat/>
    <w:rsid w:val="000574B6"/>
    <w:rPr>
      <w:rFonts w:ascii="ITC Symbol Std Book" w:hAnsi="ITC Symbol Std Book"/>
      <w:color w:val="000000"/>
      <w:sz w:val="14"/>
    </w:rPr>
  </w:style>
  <w:style w:type="character" w:customStyle="1" w:styleId="A18">
    <w:name w:val="A18"/>
    <w:uiPriority w:val="99"/>
    <w:qFormat/>
    <w:rsid w:val="000574B6"/>
    <w:rPr>
      <w:color w:val="000000"/>
      <w:sz w:val="9"/>
    </w:rPr>
  </w:style>
  <w:style w:type="character" w:customStyle="1" w:styleId="A2">
    <w:name w:val="A2"/>
    <w:uiPriority w:val="99"/>
    <w:qFormat/>
    <w:rsid w:val="000574B6"/>
    <w:rPr>
      <w:color w:val="000000"/>
      <w:sz w:val="10"/>
    </w:rPr>
  </w:style>
  <w:style w:type="character" w:customStyle="1" w:styleId="A3">
    <w:name w:val="A3"/>
    <w:uiPriority w:val="99"/>
    <w:qFormat/>
    <w:rsid w:val="000574B6"/>
    <w:rPr>
      <w:rFonts w:ascii="ITC Symbol Std Book" w:hAnsi="ITC Symbol Std Book"/>
      <w:color w:val="000000"/>
      <w:sz w:val="15"/>
    </w:rPr>
  </w:style>
  <w:style w:type="paragraph" w:customStyle="1" w:styleId="ColorfulList-Accent11">
    <w:name w:val="Colorful List - Accent 11"/>
    <w:basedOn w:val="Normal"/>
    <w:uiPriority w:val="99"/>
    <w:qFormat/>
    <w:rsid w:val="000574B6"/>
    <w:pPr>
      <w:spacing w:line="240" w:lineRule="auto"/>
      <w:ind w:left="720"/>
    </w:pPr>
    <w:rPr>
      <w:rFonts w:ascii="Cambria" w:hAnsi="Cambria"/>
      <w:sz w:val="24"/>
    </w:rPr>
  </w:style>
  <w:style w:type="paragraph" w:styleId="Liste">
    <w:name w:val="List"/>
    <w:basedOn w:val="Corpsdetexte"/>
    <w:uiPriority w:val="99"/>
    <w:rsid w:val="000574B6"/>
  </w:style>
  <w:style w:type="character" w:customStyle="1" w:styleId="CarCar">
    <w:name w:val="Car Car"/>
    <w:uiPriority w:val="99"/>
    <w:qFormat/>
    <w:rsid w:val="000574B6"/>
    <w:rPr>
      <w:rFonts w:ascii="Lucida Grande" w:hAnsi="Lucida Grande"/>
      <w:sz w:val="18"/>
    </w:rPr>
  </w:style>
  <w:style w:type="character" w:customStyle="1" w:styleId="CarCar1">
    <w:name w:val="Car Car1"/>
    <w:uiPriority w:val="99"/>
    <w:qFormat/>
    <w:rsid w:val="000574B6"/>
    <w:rPr>
      <w:rFonts w:ascii="Courier New" w:hAnsi="Courier New"/>
    </w:rPr>
  </w:style>
  <w:style w:type="character" w:customStyle="1" w:styleId="CarCar11">
    <w:name w:val="Car Car11"/>
    <w:uiPriority w:val="99"/>
    <w:qFormat/>
    <w:rsid w:val="000574B6"/>
    <w:rPr>
      <w:rFonts w:ascii="Courier New" w:hAnsi="Courier New"/>
    </w:rPr>
  </w:style>
  <w:style w:type="character" w:customStyle="1" w:styleId="CarCar2">
    <w:name w:val="Car Car2"/>
    <w:uiPriority w:val="99"/>
    <w:qFormat/>
    <w:rsid w:val="000574B6"/>
    <w:rPr>
      <w:rFonts w:ascii="Courier New" w:hAnsi="Courier New"/>
    </w:rPr>
  </w:style>
  <w:style w:type="character" w:customStyle="1" w:styleId="CarCar3">
    <w:name w:val="Car Car3"/>
    <w:uiPriority w:val="99"/>
    <w:qFormat/>
    <w:rsid w:val="000574B6"/>
    <w:rPr>
      <w:rFonts w:ascii="Cambria" w:hAnsi="Cambria"/>
      <w:sz w:val="24"/>
    </w:rPr>
  </w:style>
  <w:style w:type="character" w:customStyle="1" w:styleId="CarCar4">
    <w:name w:val="Car Car4"/>
    <w:uiPriority w:val="99"/>
    <w:qFormat/>
    <w:rsid w:val="000574B6"/>
    <w:rPr>
      <w:rFonts w:ascii="Cambria" w:hAnsi="Cambria"/>
      <w:b/>
      <w:sz w:val="24"/>
    </w:rPr>
  </w:style>
  <w:style w:type="character" w:customStyle="1" w:styleId="CarCar5">
    <w:name w:val="Car Car5"/>
    <w:uiPriority w:val="99"/>
    <w:qFormat/>
    <w:rsid w:val="000574B6"/>
    <w:rPr>
      <w:rFonts w:ascii="Cambria" w:hAnsi="Cambria"/>
      <w:sz w:val="24"/>
    </w:rPr>
  </w:style>
  <w:style w:type="character" w:customStyle="1" w:styleId="CarCar6">
    <w:name w:val="Car Car6"/>
    <w:uiPriority w:val="99"/>
    <w:qFormat/>
    <w:rsid w:val="000574B6"/>
    <w:rPr>
      <w:rFonts w:ascii="Cambria" w:hAnsi="Cambria"/>
      <w:sz w:val="24"/>
    </w:rPr>
  </w:style>
  <w:style w:type="character" w:customStyle="1" w:styleId="CarCar61">
    <w:name w:val="Car Car61"/>
    <w:uiPriority w:val="99"/>
    <w:qFormat/>
    <w:rsid w:val="000574B6"/>
    <w:rPr>
      <w:rFonts w:ascii="Cambria" w:hAnsi="Cambria"/>
      <w:sz w:val="24"/>
    </w:rPr>
  </w:style>
  <w:style w:type="character" w:customStyle="1" w:styleId="CarCar7">
    <w:name w:val="Car Car7"/>
    <w:uiPriority w:val="99"/>
    <w:qFormat/>
    <w:rsid w:val="000574B6"/>
    <w:rPr>
      <w:b/>
      <w:sz w:val="48"/>
    </w:rPr>
  </w:style>
  <w:style w:type="character" w:styleId="Marquedecommentaire">
    <w:name w:val="annotation reference"/>
    <w:basedOn w:val="Policepardfaut"/>
    <w:uiPriority w:val="99"/>
    <w:qFormat/>
    <w:rsid w:val="000574B6"/>
    <w:rPr>
      <w:rFonts w:cs="Times New Roman"/>
      <w:sz w:val="16"/>
    </w:rPr>
  </w:style>
  <w:style w:type="paragraph" w:styleId="Commentaire">
    <w:name w:val="annotation text"/>
    <w:basedOn w:val="Normal"/>
    <w:link w:val="CommentaireCar"/>
    <w:uiPriority w:val="99"/>
    <w:qFormat/>
    <w:rsid w:val="000574B6"/>
    <w:pPr>
      <w:spacing w:line="240" w:lineRule="auto"/>
    </w:pPr>
    <w:rPr>
      <w:rFonts w:ascii="Cambria" w:hAnsi="Cambria"/>
      <w:sz w:val="20"/>
    </w:rPr>
  </w:style>
  <w:style w:type="character" w:customStyle="1" w:styleId="CommentaireCar">
    <w:name w:val="Commentaire Car"/>
    <w:basedOn w:val="Policepardfaut"/>
    <w:link w:val="Commentaire"/>
    <w:uiPriority w:val="99"/>
    <w:locked/>
    <w:rsid w:val="000574B6"/>
    <w:rPr>
      <w:rFonts w:cs="Times New Roman"/>
      <w:sz w:val="20"/>
      <w:szCs w:val="20"/>
    </w:rPr>
  </w:style>
  <w:style w:type="paragraph" w:styleId="Objetducommentaire">
    <w:name w:val="annotation subject"/>
    <w:basedOn w:val="Commentaire"/>
    <w:link w:val="ObjetducommentaireCar"/>
    <w:uiPriority w:val="99"/>
    <w:qFormat/>
    <w:rsid w:val="000574B6"/>
    <w:pPr>
      <w:widowControl w:val="0"/>
      <w:spacing w:after="0"/>
    </w:pPr>
    <w:rPr>
      <w:rFonts w:ascii="Calibri" w:hAnsi="Calibri" w:cs="Calibri"/>
      <w:b/>
      <w:szCs w:val="22"/>
    </w:rPr>
  </w:style>
  <w:style w:type="character" w:customStyle="1" w:styleId="ObjetducommentaireCar">
    <w:name w:val="Objet du commentaire Car"/>
    <w:basedOn w:val="CommentaireCar"/>
    <w:link w:val="Objetducommentaire"/>
    <w:uiPriority w:val="99"/>
    <w:semiHidden/>
    <w:locked/>
    <w:rsid w:val="000574B6"/>
    <w:rPr>
      <w:rFonts w:cs="Times New Roman"/>
      <w:b/>
      <w:sz w:val="20"/>
      <w:szCs w:val="20"/>
    </w:rPr>
  </w:style>
  <w:style w:type="paragraph" w:customStyle="1" w:styleId="Commentaire1">
    <w:name w:val="Commentaire1"/>
    <w:basedOn w:val="Normal"/>
    <w:uiPriority w:val="99"/>
    <w:qFormat/>
    <w:rsid w:val="000574B6"/>
    <w:pPr>
      <w:spacing w:line="240" w:lineRule="auto"/>
    </w:pPr>
    <w:rPr>
      <w:rFonts w:ascii="Cambria" w:hAnsi="Cambria"/>
      <w:sz w:val="24"/>
    </w:rPr>
  </w:style>
  <w:style w:type="character" w:styleId="Accentuation">
    <w:name w:val="Emphasis"/>
    <w:basedOn w:val="Policepardfaut"/>
    <w:uiPriority w:val="20"/>
    <w:qFormat/>
    <w:rsid w:val="000574B6"/>
    <w:rPr>
      <w:rFonts w:cs="Times New Roman"/>
      <w:i/>
    </w:rPr>
  </w:style>
  <w:style w:type="character" w:styleId="Lienhypertextesuivivisit">
    <w:name w:val="FollowedHyperlink"/>
    <w:basedOn w:val="Policepardfaut"/>
    <w:uiPriority w:val="99"/>
    <w:qFormat/>
    <w:rsid w:val="000574B6"/>
    <w:rPr>
      <w:rFonts w:cs="Times New Roman"/>
      <w:color w:val="800080"/>
      <w:u w:val="single"/>
    </w:rPr>
  </w:style>
  <w:style w:type="paragraph" w:styleId="PrformatHTML">
    <w:name w:val="HTML Preformatted"/>
    <w:basedOn w:val="Normal"/>
    <w:link w:val="PrformatHTMLCar"/>
    <w:uiPriority w:val="99"/>
    <w:qFormat/>
    <w:rsid w:val="00057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rPr>
  </w:style>
  <w:style w:type="character" w:customStyle="1" w:styleId="PrformatHTMLCar">
    <w:name w:val="Préformaté HTML Car"/>
    <w:basedOn w:val="Policepardfaut"/>
    <w:link w:val="PrformatHTML"/>
    <w:uiPriority w:val="99"/>
    <w:semiHidden/>
    <w:locked/>
    <w:rsid w:val="000574B6"/>
    <w:rPr>
      <w:rFonts w:ascii="Courier New" w:hAnsi="Courier New" w:cs="Courier New"/>
      <w:sz w:val="20"/>
      <w:szCs w:val="20"/>
    </w:rPr>
  </w:style>
  <w:style w:type="character" w:styleId="CitationHTML">
    <w:name w:val="HTML Cite"/>
    <w:basedOn w:val="Policepardfaut"/>
    <w:uiPriority w:val="99"/>
    <w:qFormat/>
    <w:rsid w:val="000574B6"/>
    <w:rPr>
      <w:rFonts w:cs="Times New Roman"/>
      <w:i/>
    </w:rPr>
  </w:style>
  <w:style w:type="paragraph" w:styleId="En-tte">
    <w:name w:val="header"/>
    <w:basedOn w:val="Normal"/>
    <w:link w:val="En-tteCar"/>
    <w:uiPriority w:val="99"/>
    <w:rsid w:val="000574B6"/>
    <w:pPr>
      <w:tabs>
        <w:tab w:val="center" w:pos="4536"/>
        <w:tab w:val="right" w:pos="9072"/>
      </w:tabs>
      <w:spacing w:line="240" w:lineRule="auto"/>
    </w:pPr>
    <w:rPr>
      <w:rFonts w:ascii="Cambria" w:hAnsi="Cambria"/>
      <w:sz w:val="24"/>
    </w:rPr>
  </w:style>
  <w:style w:type="paragraph" w:customStyle="1" w:styleId="Lgende1">
    <w:name w:val="Légende1"/>
    <w:basedOn w:val="Normal"/>
    <w:uiPriority w:val="99"/>
    <w:qFormat/>
    <w:rsid w:val="000574B6"/>
    <w:pPr>
      <w:spacing w:before="120" w:after="120" w:line="240" w:lineRule="auto"/>
    </w:pPr>
    <w:rPr>
      <w:rFonts w:ascii="Cambria" w:hAnsi="Cambria"/>
      <w:i/>
      <w:sz w:val="24"/>
    </w:rPr>
  </w:style>
  <w:style w:type="character" w:customStyle="1" w:styleId="LienInternet">
    <w:name w:val="Lien Internet"/>
    <w:uiPriority w:val="99"/>
    <w:rsid w:val="000574B6"/>
    <w:rPr>
      <w:color w:val="0000FF"/>
      <w:u w:val="single"/>
    </w:rPr>
  </w:style>
  <w:style w:type="character" w:styleId="Numrodeligne">
    <w:name w:val="line number"/>
    <w:basedOn w:val="Policepardfaut"/>
    <w:uiPriority w:val="99"/>
    <w:qFormat/>
    <w:rsid w:val="000574B6"/>
    <w:rPr>
      <w:rFonts w:ascii="Times New Roman" w:hAnsi="Times New Roman" w:cs="Times New Roman"/>
    </w:rPr>
  </w:style>
  <w:style w:type="character" w:customStyle="1" w:styleId="Marquedecommentaire1">
    <w:name w:val="Marque de commentaire1"/>
    <w:uiPriority w:val="99"/>
    <w:qFormat/>
    <w:rsid w:val="000574B6"/>
    <w:rPr>
      <w:sz w:val="18"/>
    </w:rPr>
  </w:style>
  <w:style w:type="character" w:styleId="Numrodepage">
    <w:name w:val="page number"/>
    <w:basedOn w:val="Policepardfaut"/>
    <w:uiPriority w:val="99"/>
    <w:qFormat/>
    <w:rsid w:val="000574B6"/>
    <w:rPr>
      <w:rFonts w:cs="Times New Roman"/>
    </w:rPr>
  </w:style>
  <w:style w:type="character" w:customStyle="1" w:styleId="PlainTextChar">
    <w:name w:val="Plain Text Char"/>
    <w:uiPriority w:val="99"/>
    <w:qFormat/>
    <w:rsid w:val="000574B6"/>
    <w:rPr>
      <w:rFonts w:ascii="Courier New" w:hAnsi="Courier New"/>
    </w:rPr>
  </w:style>
  <w:style w:type="character" w:customStyle="1" w:styleId="Policepardfaut1">
    <w:name w:val="Police par défaut1"/>
    <w:uiPriority w:val="99"/>
    <w:qFormat/>
    <w:rsid w:val="000574B6"/>
  </w:style>
  <w:style w:type="character" w:styleId="lev">
    <w:name w:val="Strong"/>
    <w:basedOn w:val="Policepardfaut1"/>
    <w:uiPriority w:val="22"/>
    <w:qFormat/>
    <w:rsid w:val="000574B6"/>
    <w:rPr>
      <w:rFonts w:cs="Times New Roman"/>
      <w:b/>
    </w:rPr>
  </w:style>
  <w:style w:type="character" w:customStyle="1" w:styleId="WW8Num10z0">
    <w:name w:val="WW8Num10z0"/>
    <w:uiPriority w:val="99"/>
    <w:qFormat/>
    <w:rsid w:val="000574B6"/>
    <w:rPr>
      <w:rFonts w:ascii="Symbol" w:hAnsi="Symbol"/>
    </w:rPr>
  </w:style>
  <w:style w:type="character" w:customStyle="1" w:styleId="WW8Num11z0">
    <w:name w:val="WW8Num11z0"/>
    <w:uiPriority w:val="99"/>
    <w:qFormat/>
    <w:rsid w:val="000574B6"/>
  </w:style>
  <w:style w:type="character" w:customStyle="1" w:styleId="WW8Num11z1">
    <w:name w:val="WW8Num11z1"/>
    <w:uiPriority w:val="99"/>
    <w:qFormat/>
    <w:rsid w:val="000574B6"/>
  </w:style>
  <w:style w:type="character" w:customStyle="1" w:styleId="WW8Num1z0">
    <w:name w:val="WW8Num1z0"/>
    <w:uiPriority w:val="99"/>
    <w:qFormat/>
    <w:rsid w:val="000574B6"/>
  </w:style>
  <w:style w:type="character" w:customStyle="1" w:styleId="WW8Num1z1">
    <w:name w:val="WW8Num1z1"/>
    <w:uiPriority w:val="99"/>
    <w:qFormat/>
    <w:rsid w:val="000574B6"/>
  </w:style>
  <w:style w:type="character" w:customStyle="1" w:styleId="WW8Num1z2">
    <w:name w:val="WW8Num1z2"/>
    <w:uiPriority w:val="99"/>
    <w:qFormat/>
    <w:rsid w:val="000574B6"/>
  </w:style>
  <w:style w:type="character" w:customStyle="1" w:styleId="WW8Num1z3">
    <w:name w:val="WW8Num1z3"/>
    <w:uiPriority w:val="99"/>
    <w:qFormat/>
    <w:rsid w:val="000574B6"/>
  </w:style>
  <w:style w:type="character" w:customStyle="1" w:styleId="WW8Num1z4">
    <w:name w:val="WW8Num1z4"/>
    <w:uiPriority w:val="99"/>
    <w:qFormat/>
    <w:rsid w:val="000574B6"/>
  </w:style>
  <w:style w:type="character" w:customStyle="1" w:styleId="WW8Num1z5">
    <w:name w:val="WW8Num1z5"/>
    <w:uiPriority w:val="99"/>
    <w:qFormat/>
    <w:rsid w:val="000574B6"/>
  </w:style>
  <w:style w:type="character" w:customStyle="1" w:styleId="WW8Num1z6">
    <w:name w:val="WW8Num1z6"/>
    <w:uiPriority w:val="99"/>
    <w:qFormat/>
    <w:rsid w:val="000574B6"/>
  </w:style>
  <w:style w:type="character" w:customStyle="1" w:styleId="WW8Num1z7">
    <w:name w:val="WW8Num1z7"/>
    <w:uiPriority w:val="99"/>
    <w:qFormat/>
    <w:rsid w:val="000574B6"/>
  </w:style>
  <w:style w:type="character" w:customStyle="1" w:styleId="WW8Num1z8">
    <w:name w:val="WW8Num1z8"/>
    <w:uiPriority w:val="99"/>
    <w:qFormat/>
    <w:rsid w:val="000574B6"/>
  </w:style>
  <w:style w:type="character" w:customStyle="1" w:styleId="WW8Num2z0">
    <w:name w:val="WW8Num2z0"/>
    <w:uiPriority w:val="99"/>
    <w:qFormat/>
    <w:rsid w:val="000574B6"/>
  </w:style>
  <w:style w:type="character" w:customStyle="1" w:styleId="WW8Num3z0">
    <w:name w:val="WW8Num3z0"/>
    <w:uiPriority w:val="99"/>
    <w:qFormat/>
    <w:rsid w:val="000574B6"/>
  </w:style>
  <w:style w:type="character" w:customStyle="1" w:styleId="WW8Num4z0">
    <w:name w:val="WW8Num4z0"/>
    <w:uiPriority w:val="99"/>
    <w:qFormat/>
    <w:rsid w:val="000574B6"/>
  </w:style>
  <w:style w:type="character" w:customStyle="1" w:styleId="WW8Num5z0">
    <w:name w:val="WW8Num5z0"/>
    <w:uiPriority w:val="99"/>
    <w:qFormat/>
    <w:rsid w:val="000574B6"/>
    <w:rPr>
      <w:rFonts w:ascii="Symbol" w:hAnsi="Symbol"/>
    </w:rPr>
  </w:style>
  <w:style w:type="character" w:customStyle="1" w:styleId="WW8Num6z0">
    <w:name w:val="WW8Num6z0"/>
    <w:uiPriority w:val="99"/>
    <w:qFormat/>
    <w:rsid w:val="000574B6"/>
    <w:rPr>
      <w:rFonts w:ascii="Symbol" w:hAnsi="Symbol"/>
    </w:rPr>
  </w:style>
  <w:style w:type="character" w:customStyle="1" w:styleId="WW8Num7z0">
    <w:name w:val="WW8Num7z0"/>
    <w:uiPriority w:val="99"/>
    <w:qFormat/>
    <w:rsid w:val="000574B6"/>
    <w:rPr>
      <w:rFonts w:ascii="Symbol" w:hAnsi="Symbol"/>
    </w:rPr>
  </w:style>
  <w:style w:type="character" w:customStyle="1" w:styleId="WW8Num8z0">
    <w:name w:val="WW8Num8z0"/>
    <w:uiPriority w:val="99"/>
    <w:qFormat/>
    <w:rsid w:val="000574B6"/>
    <w:rPr>
      <w:rFonts w:ascii="Symbol" w:hAnsi="Symbol"/>
    </w:rPr>
  </w:style>
  <w:style w:type="character" w:customStyle="1" w:styleId="WW8Num9z0">
    <w:name w:val="WW8Num9z0"/>
    <w:uiPriority w:val="99"/>
    <w:qFormat/>
    <w:rsid w:val="000574B6"/>
  </w:style>
  <w:style w:type="character" w:customStyle="1" w:styleId="a">
    <w:name w:val="a"/>
    <w:basedOn w:val="Policepardfaut1"/>
    <w:uiPriority w:val="99"/>
    <w:qFormat/>
    <w:rsid w:val="000574B6"/>
    <w:rPr>
      <w:rFonts w:cs="Times New Roman"/>
    </w:rPr>
  </w:style>
  <w:style w:type="character" w:customStyle="1" w:styleId="citation">
    <w:name w:val="citation"/>
    <w:basedOn w:val="Policepardfaut1"/>
    <w:uiPriority w:val="99"/>
    <w:qFormat/>
    <w:rsid w:val="000574B6"/>
    <w:rPr>
      <w:rFonts w:cs="Times New Roman"/>
    </w:rPr>
  </w:style>
  <w:style w:type="character" w:customStyle="1" w:styleId="grame1">
    <w:name w:val="grame1"/>
    <w:basedOn w:val="Policepardfaut1"/>
    <w:uiPriority w:val="99"/>
    <w:qFormat/>
    <w:rsid w:val="000574B6"/>
    <w:rPr>
      <w:rFonts w:cs="Times New Roman"/>
    </w:rPr>
  </w:style>
  <w:style w:type="character" w:customStyle="1" w:styleId="hps">
    <w:name w:val="hps"/>
    <w:basedOn w:val="Policepardfaut1"/>
    <w:uiPriority w:val="99"/>
    <w:qFormat/>
    <w:rsid w:val="000574B6"/>
    <w:rPr>
      <w:rFonts w:cs="Times New Roman"/>
    </w:rPr>
  </w:style>
  <w:style w:type="character" w:customStyle="1" w:styleId="instructionsCar">
    <w:name w:val="instructions Car"/>
    <w:uiPriority w:val="99"/>
    <w:qFormat/>
    <w:rsid w:val="000574B6"/>
    <w:rPr>
      <w:i/>
      <w:spacing w:val="0"/>
      <w:sz w:val="22"/>
    </w:rPr>
  </w:style>
  <w:style w:type="character" w:customStyle="1" w:styleId="med">
    <w:name w:val="med"/>
    <w:basedOn w:val="Policepardfaut1"/>
    <w:uiPriority w:val="99"/>
    <w:qFormat/>
    <w:rsid w:val="000574B6"/>
    <w:rPr>
      <w:rFonts w:cs="Times New Roman"/>
    </w:rPr>
  </w:style>
  <w:style w:type="character" w:customStyle="1" w:styleId="owner">
    <w:name w:val="owner"/>
    <w:basedOn w:val="Policepardfaut1"/>
    <w:uiPriority w:val="99"/>
    <w:qFormat/>
    <w:rsid w:val="000574B6"/>
    <w:rPr>
      <w:rFonts w:cs="Times New Roman"/>
    </w:rPr>
  </w:style>
  <w:style w:type="character" w:customStyle="1" w:styleId="st">
    <w:name w:val="st"/>
    <w:basedOn w:val="Policepardfaut1"/>
    <w:qFormat/>
    <w:rsid w:val="000574B6"/>
    <w:rPr>
      <w:rFonts w:cs="Times New Roman"/>
    </w:rPr>
  </w:style>
  <w:style w:type="character" w:styleId="Appelnotedebasdep">
    <w:name w:val="footnote reference"/>
    <w:basedOn w:val="Policepardfaut"/>
    <w:uiPriority w:val="99"/>
    <w:qFormat/>
    <w:rsid w:val="000574B6"/>
    <w:rPr>
      <w:rFonts w:cs="Times New Roman"/>
      <w:vertAlign w:val="superscript"/>
    </w:rPr>
  </w:style>
  <w:style w:type="character" w:styleId="Appeldenotedefin">
    <w:name w:val="endnote reference"/>
    <w:basedOn w:val="Policepardfaut"/>
    <w:uiPriority w:val="99"/>
    <w:qFormat/>
    <w:rsid w:val="000574B6"/>
    <w:rPr>
      <w:rFonts w:cs="Times New Roman"/>
      <w:vertAlign w:val="superscript"/>
    </w:rPr>
  </w:style>
  <w:style w:type="paragraph" w:customStyle="1" w:styleId="Pa0">
    <w:name w:val="Pa0"/>
    <w:basedOn w:val="Default"/>
    <w:next w:val="Default"/>
    <w:uiPriority w:val="99"/>
    <w:qFormat/>
    <w:rsid w:val="000574B6"/>
    <w:pPr>
      <w:spacing w:line="197" w:lineRule="atLeast"/>
    </w:pPr>
    <w:rPr>
      <w:rFonts w:ascii="Warnock Pro" w:hAnsi="Warnock Pro"/>
      <w:color w:val="00000A"/>
      <w:szCs w:val="24"/>
    </w:rPr>
  </w:style>
  <w:style w:type="character" w:styleId="Textedelespacerserv">
    <w:name w:val="Placeholder Text"/>
    <w:basedOn w:val="Policepardfaut"/>
    <w:uiPriority w:val="99"/>
    <w:semiHidden/>
    <w:qFormat/>
    <w:rsid w:val="000574B6"/>
    <w:rPr>
      <w:rFonts w:cs="Times New Roman"/>
      <w:color w:val="808080"/>
    </w:rPr>
  </w:style>
  <w:style w:type="character" w:customStyle="1" w:styleId="ListLabel1">
    <w:name w:val="ListLabel 1"/>
    <w:qFormat/>
    <w:rsid w:val="001E439D"/>
  </w:style>
  <w:style w:type="character" w:customStyle="1" w:styleId="ListLabel2">
    <w:name w:val="ListLabel 2"/>
    <w:qFormat/>
    <w:rsid w:val="001E439D"/>
    <w:rPr>
      <w:rFonts w:eastAsia="Times New Roman"/>
    </w:rPr>
  </w:style>
  <w:style w:type="character" w:customStyle="1" w:styleId="Numrotationdelignes">
    <w:name w:val="Numérotation de lignes"/>
    <w:rsid w:val="001E439D"/>
  </w:style>
  <w:style w:type="character" w:customStyle="1" w:styleId="TitreCar">
    <w:name w:val="Titre Car"/>
    <w:basedOn w:val="Policepardfaut"/>
    <w:link w:val="Titre"/>
    <w:uiPriority w:val="10"/>
    <w:locked/>
    <w:rsid w:val="000574B6"/>
    <w:rPr>
      <w:rFonts w:asciiTheme="majorHAnsi" w:eastAsiaTheme="majorEastAsia" w:hAnsiTheme="majorHAnsi" w:cstheme="majorBidi"/>
      <w:b/>
      <w:bCs/>
      <w:kern w:val="28"/>
      <w:sz w:val="32"/>
      <w:szCs w:val="32"/>
    </w:rPr>
  </w:style>
  <w:style w:type="paragraph" w:styleId="Corpsdetexte">
    <w:name w:val="Body Text"/>
    <w:basedOn w:val="Normal"/>
    <w:link w:val="CorpsdetexteCar"/>
    <w:uiPriority w:val="99"/>
    <w:rsid w:val="000574B6"/>
    <w:pPr>
      <w:spacing w:after="120" w:line="240" w:lineRule="auto"/>
    </w:pPr>
    <w:rPr>
      <w:rFonts w:ascii="Cambria" w:hAnsi="Cambria"/>
      <w:sz w:val="24"/>
    </w:rPr>
  </w:style>
  <w:style w:type="character" w:customStyle="1" w:styleId="CorpsdetexteCar">
    <w:name w:val="Corps de texte Car"/>
    <w:basedOn w:val="Policepardfaut"/>
    <w:link w:val="Corpsdetexte"/>
    <w:uiPriority w:val="99"/>
    <w:semiHidden/>
    <w:locked/>
    <w:rsid w:val="000574B6"/>
    <w:rPr>
      <w:rFonts w:cs="Times New Roman"/>
      <w:sz w:val="20"/>
      <w:szCs w:val="20"/>
    </w:rPr>
  </w:style>
  <w:style w:type="paragraph" w:styleId="Lgende">
    <w:name w:val="caption"/>
    <w:basedOn w:val="Normal"/>
    <w:uiPriority w:val="35"/>
    <w:rsid w:val="001E439D"/>
    <w:pPr>
      <w:suppressLineNumbers/>
      <w:spacing w:before="120" w:after="120"/>
    </w:pPr>
    <w:rPr>
      <w:rFonts w:cs="FreeSans"/>
      <w:i/>
      <w:iCs/>
      <w:sz w:val="24"/>
      <w:szCs w:val="24"/>
    </w:rPr>
  </w:style>
  <w:style w:type="paragraph" w:customStyle="1" w:styleId="Index">
    <w:name w:val="Index"/>
    <w:basedOn w:val="Normal"/>
    <w:uiPriority w:val="99"/>
    <w:qFormat/>
    <w:rsid w:val="000574B6"/>
    <w:pPr>
      <w:spacing w:line="240" w:lineRule="auto"/>
    </w:pPr>
    <w:rPr>
      <w:rFonts w:ascii="Cambria" w:hAnsi="Cambria"/>
      <w:sz w:val="24"/>
    </w:rPr>
  </w:style>
  <w:style w:type="paragraph" w:styleId="Textedebulles">
    <w:name w:val="Balloon Text"/>
    <w:basedOn w:val="Normal"/>
    <w:link w:val="TextedebullesCar"/>
    <w:uiPriority w:val="99"/>
    <w:qFormat/>
    <w:rsid w:val="000574B6"/>
    <w:pPr>
      <w:spacing w:after="0" w:line="240" w:lineRule="auto"/>
    </w:pPr>
    <w:rPr>
      <w:rFonts w:ascii="Lucida Grande" w:hAnsi="Lucida Grande"/>
      <w:sz w:val="18"/>
    </w:rPr>
  </w:style>
  <w:style w:type="character" w:customStyle="1" w:styleId="TextedebullesCar">
    <w:name w:val="Texte de bulles Car"/>
    <w:basedOn w:val="Policepardfaut"/>
    <w:link w:val="Textedebulles"/>
    <w:uiPriority w:val="99"/>
    <w:semiHidden/>
    <w:locked/>
    <w:rsid w:val="000574B6"/>
    <w:rPr>
      <w:rFonts w:ascii="Tahoma" w:hAnsi="Tahoma" w:cs="Tahoma"/>
      <w:sz w:val="16"/>
      <w:szCs w:val="16"/>
    </w:rPr>
  </w:style>
  <w:style w:type="paragraph" w:customStyle="1" w:styleId="Contenuducadre">
    <w:name w:val="Contenu du cadre"/>
    <w:basedOn w:val="Corpsdetexte"/>
    <w:uiPriority w:val="99"/>
    <w:qFormat/>
    <w:rsid w:val="000574B6"/>
  </w:style>
  <w:style w:type="paragraph" w:customStyle="1" w:styleId="Default">
    <w:name w:val="Default"/>
    <w:qFormat/>
    <w:rsid w:val="000574B6"/>
    <w:rPr>
      <w:rFonts w:ascii="Times LT Std" w:hAnsi="Times LT Std" w:cs="Times New Roman"/>
      <w:color w:val="000000"/>
      <w:sz w:val="24"/>
      <w:szCs w:val="20"/>
    </w:rPr>
  </w:style>
  <w:style w:type="paragraph" w:styleId="Pieddepage">
    <w:name w:val="footer"/>
    <w:basedOn w:val="Normal"/>
    <w:link w:val="PieddepageCar"/>
    <w:uiPriority w:val="99"/>
    <w:rsid w:val="000574B6"/>
    <w:pPr>
      <w:tabs>
        <w:tab w:val="center" w:pos="4536"/>
        <w:tab w:val="right" w:pos="9072"/>
      </w:tabs>
      <w:spacing w:line="240" w:lineRule="auto"/>
    </w:pPr>
    <w:rPr>
      <w:rFonts w:ascii="Cambria" w:hAnsi="Cambria"/>
      <w:sz w:val="24"/>
    </w:rPr>
  </w:style>
  <w:style w:type="character" w:customStyle="1" w:styleId="PieddepageCar">
    <w:name w:val="Pied de page Car"/>
    <w:basedOn w:val="Policepardfaut"/>
    <w:link w:val="Pieddepage"/>
    <w:uiPriority w:val="99"/>
    <w:semiHidden/>
    <w:locked/>
    <w:rsid w:val="000574B6"/>
    <w:rPr>
      <w:rFonts w:cs="Times New Roman"/>
      <w:sz w:val="20"/>
      <w:szCs w:val="20"/>
    </w:rPr>
  </w:style>
  <w:style w:type="character" w:customStyle="1" w:styleId="En-tteCar">
    <w:name w:val="En-tête Car"/>
    <w:basedOn w:val="Policepardfaut"/>
    <w:link w:val="En-tte"/>
    <w:uiPriority w:val="99"/>
    <w:semiHidden/>
    <w:locked/>
    <w:rsid w:val="000574B6"/>
    <w:rPr>
      <w:rFonts w:cs="Times New Roman"/>
      <w:sz w:val="20"/>
      <w:szCs w:val="20"/>
    </w:rPr>
  </w:style>
  <w:style w:type="paragraph" w:customStyle="1" w:styleId="Puce2">
    <w:name w:val="Puce 2"/>
    <w:basedOn w:val="Normal"/>
    <w:uiPriority w:val="99"/>
    <w:rsid w:val="000574B6"/>
    <w:pPr>
      <w:spacing w:line="240" w:lineRule="auto"/>
      <w:ind w:left="566" w:hanging="283"/>
      <w:contextualSpacing/>
    </w:pPr>
    <w:rPr>
      <w:rFonts w:ascii="Cambria" w:hAnsi="Cambria"/>
      <w:sz w:val="24"/>
    </w:rPr>
  </w:style>
  <w:style w:type="paragraph" w:styleId="NormalWeb">
    <w:name w:val="Normal (Web)"/>
    <w:basedOn w:val="Normal"/>
    <w:uiPriority w:val="99"/>
    <w:qFormat/>
    <w:rsid w:val="000574B6"/>
    <w:pPr>
      <w:spacing w:before="280" w:after="280" w:line="240" w:lineRule="auto"/>
    </w:pPr>
    <w:rPr>
      <w:rFonts w:ascii="Times New Roman" w:hAnsi="Times New Roman"/>
      <w:sz w:val="24"/>
    </w:rPr>
  </w:style>
  <w:style w:type="paragraph" w:customStyle="1" w:styleId="Pa1">
    <w:name w:val="Pa1"/>
    <w:basedOn w:val="Default"/>
    <w:next w:val="Default"/>
    <w:uiPriority w:val="99"/>
    <w:qFormat/>
    <w:rsid w:val="000574B6"/>
    <w:pPr>
      <w:spacing w:line="197" w:lineRule="atLeast"/>
    </w:pPr>
    <w:rPr>
      <w:rFonts w:ascii="Times New Roman" w:eastAsia="SimSun" w:hAnsi="Times New Roman"/>
      <w:color w:val="00000A"/>
    </w:rPr>
  </w:style>
  <w:style w:type="paragraph" w:customStyle="1" w:styleId="Pa11">
    <w:name w:val="Pa11"/>
    <w:basedOn w:val="Default"/>
    <w:next w:val="Default"/>
    <w:uiPriority w:val="99"/>
    <w:qFormat/>
    <w:rsid w:val="000574B6"/>
    <w:pPr>
      <w:spacing w:line="201" w:lineRule="atLeast"/>
    </w:pPr>
    <w:rPr>
      <w:color w:val="00000A"/>
    </w:rPr>
  </w:style>
  <w:style w:type="paragraph" w:customStyle="1" w:styleId="Pa12">
    <w:name w:val="Pa12"/>
    <w:basedOn w:val="Default"/>
    <w:next w:val="Default"/>
    <w:uiPriority w:val="99"/>
    <w:qFormat/>
    <w:rsid w:val="000574B6"/>
    <w:pPr>
      <w:spacing w:line="165" w:lineRule="atLeast"/>
    </w:pPr>
    <w:rPr>
      <w:rFonts w:ascii="Diverda Sans Com" w:hAnsi="Diverda Sans Com"/>
      <w:color w:val="00000A"/>
    </w:rPr>
  </w:style>
  <w:style w:type="paragraph" w:customStyle="1" w:styleId="Pa4">
    <w:name w:val="Pa4"/>
    <w:basedOn w:val="Default"/>
    <w:next w:val="Default"/>
    <w:uiPriority w:val="99"/>
    <w:qFormat/>
    <w:rsid w:val="000574B6"/>
    <w:pPr>
      <w:spacing w:line="140" w:lineRule="atLeast"/>
    </w:pPr>
    <w:rPr>
      <w:rFonts w:ascii="ITC Symbol Std Medium" w:hAnsi="ITC Symbol Std Medium"/>
      <w:color w:val="00000A"/>
    </w:rPr>
  </w:style>
  <w:style w:type="paragraph" w:customStyle="1" w:styleId="Textebrut1">
    <w:name w:val="Texte brut1"/>
    <w:basedOn w:val="Normal"/>
    <w:uiPriority w:val="99"/>
    <w:qFormat/>
    <w:rsid w:val="000574B6"/>
    <w:pPr>
      <w:spacing w:after="0" w:line="240" w:lineRule="auto"/>
    </w:pPr>
    <w:rPr>
      <w:rFonts w:ascii="Courier New" w:hAnsi="Courier New"/>
      <w:sz w:val="20"/>
    </w:rPr>
  </w:style>
  <w:style w:type="paragraph" w:customStyle="1" w:styleId="Titre10">
    <w:name w:val="Titre1"/>
    <w:basedOn w:val="Normal"/>
    <w:uiPriority w:val="99"/>
    <w:qFormat/>
    <w:rsid w:val="000574B6"/>
    <w:pPr>
      <w:keepNext/>
      <w:spacing w:before="240" w:after="120" w:line="240" w:lineRule="auto"/>
    </w:pPr>
    <w:rPr>
      <w:rFonts w:ascii="Arial" w:eastAsia="Microsoft YaHei" w:hAnsi="Arial"/>
      <w:sz w:val="28"/>
    </w:rPr>
  </w:style>
  <w:style w:type="paragraph" w:customStyle="1" w:styleId="aff">
    <w:name w:val="aff"/>
    <w:basedOn w:val="Normal"/>
    <w:uiPriority w:val="99"/>
    <w:qFormat/>
    <w:rsid w:val="000574B6"/>
    <w:pPr>
      <w:spacing w:after="240" w:line="480" w:lineRule="atLeast"/>
    </w:pPr>
    <w:rPr>
      <w:rFonts w:ascii="Cambria" w:hAnsi="Cambria"/>
      <w:i/>
      <w:sz w:val="24"/>
    </w:rPr>
  </w:style>
  <w:style w:type="paragraph" w:customStyle="1" w:styleId="follows-h4">
    <w:name w:val="follows-h4"/>
    <w:basedOn w:val="Normal"/>
    <w:uiPriority w:val="99"/>
    <w:qFormat/>
    <w:rsid w:val="000574B6"/>
    <w:pPr>
      <w:spacing w:before="100" w:after="100" w:line="240" w:lineRule="auto"/>
    </w:pPr>
    <w:rPr>
      <w:rFonts w:ascii="Times New Roman" w:hAnsi="Times New Roman"/>
      <w:sz w:val="24"/>
    </w:rPr>
  </w:style>
  <w:style w:type="paragraph" w:customStyle="1" w:styleId="instructions">
    <w:name w:val="instructions"/>
    <w:basedOn w:val="Normal"/>
    <w:qFormat/>
    <w:rsid w:val="000574B6"/>
    <w:pPr>
      <w:spacing w:before="120" w:after="0" w:line="240" w:lineRule="auto"/>
      <w:jc w:val="both"/>
    </w:pPr>
    <w:rPr>
      <w:rFonts w:ascii="Times New Roman" w:hAnsi="Times New Roman"/>
      <w:i/>
    </w:rPr>
  </w:style>
  <w:style w:type="paragraph" w:customStyle="1" w:styleId="norm">
    <w:name w:val="norm"/>
    <w:basedOn w:val="Normal"/>
    <w:uiPriority w:val="99"/>
    <w:qFormat/>
    <w:rsid w:val="000574B6"/>
    <w:pPr>
      <w:spacing w:before="100" w:after="100" w:line="240" w:lineRule="auto"/>
    </w:pPr>
    <w:rPr>
      <w:rFonts w:ascii="Times New Roman" w:hAnsi="Times New Roman"/>
      <w:sz w:val="24"/>
    </w:rPr>
  </w:style>
  <w:style w:type="paragraph" w:styleId="Paragraphedeliste">
    <w:name w:val="List Paragraph"/>
    <w:basedOn w:val="Normal"/>
    <w:uiPriority w:val="34"/>
    <w:qFormat/>
    <w:rsid w:val="000574B6"/>
    <w:pPr>
      <w:ind w:left="720"/>
      <w:contextualSpacing/>
    </w:pPr>
  </w:style>
  <w:style w:type="paragraph" w:styleId="Textebrut">
    <w:name w:val="Plain Text"/>
    <w:basedOn w:val="Normal"/>
    <w:link w:val="TextebrutCar"/>
    <w:uiPriority w:val="99"/>
    <w:unhideWhenUsed/>
    <w:qFormat/>
    <w:rsid w:val="000574B6"/>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semiHidden/>
    <w:locked/>
    <w:rsid w:val="000574B6"/>
    <w:rPr>
      <w:rFonts w:ascii="Courier New" w:hAnsi="Courier New" w:cs="Courier New"/>
      <w:sz w:val="20"/>
      <w:szCs w:val="20"/>
    </w:rPr>
  </w:style>
  <w:style w:type="paragraph" w:customStyle="1" w:styleId="lienhype">
    <w:name w:val="lienhype"/>
    <w:basedOn w:val="Normal"/>
    <w:qFormat/>
    <w:rsid w:val="000574B6"/>
    <w:pPr>
      <w:spacing w:beforeAutospacing="1" w:afterAutospacing="1" w:line="240" w:lineRule="auto"/>
    </w:pPr>
    <w:rPr>
      <w:rFonts w:ascii="Times New Roman" w:hAnsi="Times New Roman"/>
      <w:color w:val="000000"/>
      <w:sz w:val="24"/>
      <w:szCs w:val="24"/>
    </w:rPr>
  </w:style>
  <w:style w:type="paragraph" w:customStyle="1" w:styleId="Contenudecadre">
    <w:name w:val="Contenu de cadre"/>
    <w:basedOn w:val="Normal"/>
    <w:qFormat/>
    <w:rsid w:val="001E439D"/>
  </w:style>
  <w:style w:type="character" w:styleId="Lienhypertexte">
    <w:name w:val="Hyperlink"/>
    <w:basedOn w:val="Policepardfaut"/>
    <w:uiPriority w:val="99"/>
    <w:unhideWhenUsed/>
    <w:rsid w:val="003944C8"/>
    <w:rPr>
      <w:rFonts w:cs="Times New Roman"/>
      <w:color w:val="0000FF" w:themeColor="hyperlink"/>
      <w:u w:val="single"/>
    </w:rPr>
  </w:style>
  <w:style w:type="paragraph" w:customStyle="1" w:styleId="CharChar1Char1CharChar">
    <w:name w:val="Char Char1 Char1 Char Char"/>
    <w:basedOn w:val="Normal"/>
    <w:uiPriority w:val="99"/>
    <w:rsid w:val="0082121A"/>
    <w:pPr>
      <w:spacing w:after="160" w:line="240" w:lineRule="exact"/>
    </w:pPr>
    <w:rPr>
      <w:rFonts w:ascii="Tahoma" w:hAnsi="Tahoma"/>
      <w:sz w:val="20"/>
    </w:rPr>
  </w:style>
  <w:style w:type="table" w:styleId="Grilledutableau">
    <w:name w:val="Table Grid"/>
    <w:basedOn w:val="TableauNormal"/>
    <w:uiPriority w:val="59"/>
    <w:rsid w:val="00DA2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itationref">
    <w:name w:val="citationref"/>
    <w:basedOn w:val="Policepardfaut"/>
    <w:rsid w:val="005360C1"/>
  </w:style>
  <w:style w:type="character" w:customStyle="1" w:styleId="UnresolvedMention1">
    <w:name w:val="Unresolved Mention1"/>
    <w:basedOn w:val="Policepardfaut"/>
    <w:uiPriority w:val="99"/>
    <w:semiHidden/>
    <w:unhideWhenUsed/>
    <w:rsid w:val="00804FB2"/>
    <w:rPr>
      <w:color w:val="605E5C"/>
      <w:shd w:val="clear" w:color="auto" w:fill="E1DFDD"/>
    </w:rPr>
  </w:style>
  <w:style w:type="character" w:customStyle="1" w:styleId="gi">
    <w:name w:val="gi"/>
    <w:basedOn w:val="Policepardfaut"/>
    <w:rsid w:val="004C2BE6"/>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CQT5UznQSW66IymiQ6o2TXK6+Q==">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</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C4A73C-CA76-4B8D-B7EB-6FE45C336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42043</Words>
  <Characters>231241</Characters>
  <Application>Microsoft Office Word</Application>
  <DocSecurity>0</DocSecurity>
  <Lines>1927</Lines>
  <Paragraphs>545</Paragraphs>
  <ScaleCrop>false</ScaleCrop>
  <HeadingPairs>
    <vt:vector size="2" baseType="variant">
      <vt:variant>
        <vt:lpstr>Titre</vt:lpstr>
      </vt:variant>
      <vt:variant>
        <vt:i4>1</vt:i4>
      </vt:variant>
    </vt:vector>
  </HeadingPairs>
  <TitlesOfParts>
    <vt:vector size="1" baseType="lpstr">
      <vt:lpstr/>
    </vt:vector>
  </TitlesOfParts>
  <Company>IRD</Company>
  <LinksUpToDate>false</LinksUpToDate>
  <CharactersWithSpaces>272739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Aude</dc:creator>
  <cp:lastModifiedBy>Marie BUYSSE</cp:lastModifiedBy>
  <cp:revision>3</cp:revision>
  <cp:lastPrinted>2021-07-15T12:47:00Z</cp:lastPrinted>
  <dcterms:created xsi:type="dcterms:W3CDTF">2021-12-08T12:54:00Z</dcterms:created>
  <dcterms:modified xsi:type="dcterms:W3CDTF">2021-12-08T13:33:00Z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http://www.zotero.org/styles/american-sociological-association</vt:lpwstr>
  </property>
  <property fmtid="{D5CDD505-2E9C-101B-9397-08002B2CF9AE}" pid="10" name="Mendeley Recent Style Name 0_1">
    <vt:lpwstr>American Sociological Association</vt:lpwstr>
  </property>
  <property fmtid="{D5CDD505-2E9C-101B-9397-08002B2CF9AE}" pid="11" name="Mendeley Recent Style Id 1_1">
    <vt:lpwstr>http://www.zotero.org/styles/applied-and-environmental-microbiology</vt:lpwstr>
  </property>
  <property fmtid="{D5CDD505-2E9C-101B-9397-08002B2CF9AE}" pid="12" name="Mendeley Recent Style Name 1_1">
    <vt:lpwstr>Applied and Environmental Microbiology</vt:lpwstr>
  </property>
  <property fmtid="{D5CDD505-2E9C-101B-9397-08002B2CF9AE}" pid="13" name="Mendeley Recent Style Id 2_1">
    <vt:lpwstr>http://www.zotero.org/styles/cell</vt:lpwstr>
  </property>
  <property fmtid="{D5CDD505-2E9C-101B-9397-08002B2CF9AE}" pid="14" name="Mendeley Recent Style Name 2_1">
    <vt:lpwstr>Cell</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http://www.zotero.org/styles/ieee</vt:lpwstr>
  </property>
  <property fmtid="{D5CDD505-2E9C-101B-9397-08002B2CF9AE}" pid="20" name="Mendeley Recent Style Name 5_1">
    <vt:lpwstr>IEEE</vt:lpwstr>
  </property>
  <property fmtid="{D5CDD505-2E9C-101B-9397-08002B2CF9AE}" pid="21" name="Mendeley Recent Style Id 6_1">
    <vt:lpwstr>http://www.zotero.org/styles/modern-humanities-research-association</vt:lpwstr>
  </property>
  <property fmtid="{D5CDD505-2E9C-101B-9397-08002B2CF9AE}" pid="22" name="Mendeley Recent Style Name 6_1">
    <vt:lpwstr>Modern Humanities Research Association 3rd edition (note with bibliography)</vt:lpwstr>
  </property>
  <property fmtid="{D5CDD505-2E9C-101B-9397-08002B2CF9AE}" pid="23" name="Mendeley Recent Style Id 7_1">
    <vt:lpwstr>http://www.zotero.org/styles/the-isme-journal</vt:lpwstr>
  </property>
  <property fmtid="{D5CDD505-2E9C-101B-9397-08002B2CF9AE}" pid="24" name="Mendeley Recent Style Name 7_1">
    <vt:lpwstr>The ISME Journal</vt:lpwstr>
  </property>
  <property fmtid="{D5CDD505-2E9C-101B-9397-08002B2CF9AE}" pid="25" name="Mendeley Recent Style Id 8_1">
    <vt:lpwstr>http://www.zotero.org/styles/ticks-and-tick-borne-diseases</vt:lpwstr>
  </property>
  <property fmtid="{D5CDD505-2E9C-101B-9397-08002B2CF9AE}" pid="26" name="Mendeley Recent Style Name 8_1">
    <vt:lpwstr>Ticks and Tick-borne Diseases</vt:lpwstr>
  </property>
  <property fmtid="{D5CDD505-2E9C-101B-9397-08002B2CF9AE}" pid="27" name="Mendeley Recent Style Id 9_1">
    <vt:lpwstr>http://www.zotero.org/styles/elife</vt:lpwstr>
  </property>
  <property fmtid="{D5CDD505-2E9C-101B-9397-08002B2CF9AE}" pid="28" name="Mendeley Recent Style Name 9_1">
    <vt:lpwstr>eLife</vt:lpwstr>
  </property>
  <property fmtid="{D5CDD505-2E9C-101B-9397-08002B2CF9AE}" pid="29" name="Mendeley Document_1">
    <vt:lpwstr>True</vt:lpwstr>
  </property>
  <property fmtid="{D5CDD505-2E9C-101B-9397-08002B2CF9AE}" pid="30" name="Mendeley Unique User Id_1">
    <vt:lpwstr>4847583d-6ef0-333c-98c8-4c878ed8b84e</vt:lpwstr>
  </property>
  <property fmtid="{D5CDD505-2E9C-101B-9397-08002B2CF9AE}" pid="31" name="Mendeley Citation Style_1">
    <vt:lpwstr>http://www.zotero.org/styles/elife</vt:lpwstr>
  </property>
</Properties>
</file>