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eLife’s</w:t>
      </w:r>
      <w:r w:rsidDel="00000000" w:rsidR="00000000" w:rsidRPr="00000000">
        <w:rPr>
          <w:rFonts w:ascii="Calibri" w:cs="Calibri" w:eastAsia="Calibri" w:hAnsi="Calibri"/>
          <w:b w:val="1"/>
          <w:sz w:val="28"/>
          <w:szCs w:val="28"/>
          <w:rtl w:val="0"/>
        </w:rPr>
        <w:t xml:space="preserve"> transparent reporting form</w:t>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encourage authors to provide detailed information </w:t>
      </w:r>
      <w:r w:rsidDel="00000000" w:rsidR="00000000" w:rsidRPr="00000000">
        <w:rPr>
          <w:rFonts w:ascii="Calibri" w:cs="Calibri" w:eastAsia="Calibri" w:hAnsi="Calibri"/>
          <w:i w:val="1"/>
          <w:sz w:val="22"/>
          <w:szCs w:val="22"/>
          <w:rtl w:val="0"/>
        </w:rPr>
        <w:t xml:space="preserve">within their submission</w:t>
      </w:r>
      <w:r w:rsidDel="00000000" w:rsidR="00000000" w:rsidRPr="00000000">
        <w:rPr>
          <w:rFonts w:ascii="Calibri" w:cs="Calibri" w:eastAsia="Calibri" w:hAnsi="Calibri"/>
          <w:sz w:val="22"/>
          <w:szCs w:val="22"/>
          <w:rtl w:val="0"/>
        </w:rPr>
        <w:t xml:space="preserve"> to facilitate the interpretation and replication of experiments. Authors can upload supporting documentation to indicate the use of appropriate reporting guidelines for health-related research (see </w:t>
      </w:r>
      <w:hyperlink r:id="rId7">
        <w:r w:rsidDel="00000000" w:rsidR="00000000" w:rsidRPr="00000000">
          <w:rPr>
            <w:rFonts w:ascii="Calibri" w:cs="Calibri" w:eastAsia="Calibri" w:hAnsi="Calibri"/>
            <w:color w:val="0000ff"/>
            <w:sz w:val="22"/>
            <w:szCs w:val="22"/>
            <w:u w:val="single"/>
            <w:rtl w:val="0"/>
          </w:rPr>
          <w:t xml:space="preserve">EQUATOR Network</w:t>
        </w:r>
      </w:hyperlink>
      <w:r w:rsidDel="00000000" w:rsidR="00000000" w:rsidRPr="00000000">
        <w:rPr>
          <w:rFonts w:ascii="Calibri" w:cs="Calibri" w:eastAsia="Calibri" w:hAnsi="Calibri"/>
          <w:sz w:val="22"/>
          <w:szCs w:val="22"/>
          <w:rtl w:val="0"/>
        </w:rPr>
        <w:t xml:space="preserve">), life science research (see the </w:t>
      </w:r>
      <w:hyperlink r:id="rId8">
        <w:r w:rsidDel="00000000" w:rsidR="00000000" w:rsidRPr="00000000">
          <w:rPr>
            <w:rFonts w:ascii="Calibri" w:cs="Calibri" w:eastAsia="Calibri" w:hAnsi="Calibri"/>
            <w:color w:val="0000ff"/>
            <w:sz w:val="22"/>
            <w:szCs w:val="22"/>
            <w:u w:val="single"/>
            <w:rtl w:val="0"/>
          </w:rPr>
          <w:t xml:space="preserve">BioSharing Information Resource</w:t>
        </w:r>
      </w:hyperlink>
      <w:r w:rsidDel="00000000" w:rsidR="00000000" w:rsidRPr="00000000">
        <w:rPr>
          <w:rFonts w:ascii="Calibri" w:cs="Calibri" w:eastAsia="Calibri" w:hAnsi="Calibri"/>
          <w:sz w:val="22"/>
          <w:szCs w:val="22"/>
          <w:rtl w:val="0"/>
        </w:rPr>
        <w:t xml:space="preserve">), or the </w:t>
      </w:r>
      <w:hyperlink r:id="rId9">
        <w:r w:rsidDel="00000000" w:rsidR="00000000" w:rsidRPr="00000000">
          <w:rPr>
            <w:rFonts w:ascii="Calibri" w:cs="Calibri" w:eastAsia="Calibri" w:hAnsi="Calibri"/>
            <w:color w:val="0000ff"/>
            <w:sz w:val="22"/>
            <w:szCs w:val="22"/>
            <w:u w:val="single"/>
            <w:rtl w:val="0"/>
          </w:rPr>
          <w:t xml:space="preserve">ARRIVE guidelines</w:t>
        </w:r>
      </w:hyperlink>
      <w:r w:rsidDel="00000000" w:rsidR="00000000" w:rsidRPr="00000000">
        <w:rPr>
          <w:rFonts w:ascii="Calibri" w:cs="Calibri" w:eastAsia="Calibri" w:hAnsi="Calibri"/>
          <w:sz w:val="22"/>
          <w:szCs w:val="22"/>
          <w:rtl w:val="0"/>
        </w:rPr>
        <w:t xml:space="preserve"> for reporting work involving animal research. Where applicable, authors should refer to any relevant reporting standards documents in this form.</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3366ff"/>
          <w:sz w:val="22"/>
          <w:szCs w:val="22"/>
        </w:rPr>
      </w:pPr>
      <w:r w:rsidDel="00000000" w:rsidR="00000000" w:rsidRPr="00000000">
        <w:rPr>
          <w:rFonts w:ascii="Calibri" w:cs="Calibri" w:eastAsia="Calibri" w:hAnsi="Calibri"/>
          <w:sz w:val="22"/>
          <w:szCs w:val="22"/>
          <w:rtl w:val="0"/>
        </w:rPr>
        <w:t xml:space="preserve">If you have any questions, please consult our Journal Policies and/or contact us:</w:t>
      </w:r>
      <w:r w:rsidDel="00000000" w:rsidR="00000000" w:rsidRPr="00000000">
        <w:rPr>
          <w:rFonts w:ascii="Calibri" w:cs="Calibri" w:eastAsia="Calibri" w:hAnsi="Calibri"/>
          <w:color w:val="ff0000"/>
          <w:sz w:val="22"/>
          <w:szCs w:val="22"/>
          <w:rtl w:val="0"/>
        </w:rPr>
        <w:t xml:space="preserve"> </w:t>
      </w:r>
      <w:hyperlink r:id="rId10">
        <w:r w:rsidDel="00000000" w:rsidR="00000000" w:rsidRPr="00000000">
          <w:rPr>
            <w:rFonts w:ascii="Calibri" w:cs="Calibri" w:eastAsia="Calibri" w:hAnsi="Calibri"/>
            <w:color w:val="0000ff"/>
            <w:sz w:val="22"/>
            <w:szCs w:val="22"/>
            <w:u w:val="single"/>
            <w:rtl w:val="0"/>
          </w:rPr>
          <w:t xml:space="preserve">editorial@elifesciences.org</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3366ff"/>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Sample-size estimation</w:t>
      </w:r>
      <w:r w:rsidDel="00000000" w:rsidR="00000000" w:rsidRPr="00000000">
        <w:rPr>
          <w:rtl w:val="0"/>
        </w:rPr>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 should state whether an appropriate sample size was computed when the study was being designed</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 should state the statistical method of sample size computation and any required assumptions</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no explicit power analysis was used, you should describe how you decided what sample (replicate) size (number) to use</w:t>
      </w:r>
    </w:p>
    <w:p w:rsidR="00000000" w:rsidDel="00000000" w:rsidP="00000000" w:rsidRDefault="00000000" w:rsidRPr="00000000" w14:paraId="0000000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0D">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explicit power analysis was conducted to compute the sample size. To limit the cost, ribosome profiling experiments were performed with two replicates.</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Replicates</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 should report how often each experiment was performed</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 should include a definition of biological versus technical replication</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encountered any outliers, you should describe how these were handled</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Criteria for exclusion/inclusion of data should be clearly stated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1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18">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number of replicates can be found in the figure legends.</w:t>
      </w:r>
    </w:p>
    <w:p w:rsidR="00000000" w:rsidDel="00000000" w:rsidP="00000000" w:rsidRDefault="00000000" w:rsidRPr="00000000" w14:paraId="00000019">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accession numbers of high-throughput sequencing data (GEO), proteome data (ProteomeXchange), and cryo-EM data (PDB and EMDB) are found in the Data availability section.</w:t>
      </w:r>
    </w:p>
    <w:p w:rsidR="00000000" w:rsidDel="00000000" w:rsidP="00000000" w:rsidRDefault="00000000" w:rsidRPr="00000000" w14:paraId="0000001A">
      <w:pPr>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Statistical reporting</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Statistical analysis methods should be described and justified</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Raw data should be presented in figures whenever informative to do so (typically when N per group is less than 10)</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2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3">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Statistical methods and measures of statistical dispersion can be found in the figure legends.</w:t>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rPr>
      </w:pPr>
      <w:r w:rsidDel="00000000" w:rsidR="00000000" w:rsidRPr="00000000">
        <w:rPr>
          <w:rFonts w:ascii="Calibri" w:cs="Calibri" w:eastAsia="Calibri" w:hAnsi="Calibri"/>
          <w:sz w:val="22"/>
          <w:szCs w:val="22"/>
          <w:rtl w:val="0"/>
        </w:rPr>
        <w:t xml:space="preserve">(For large datasets, or papers with a very large number of statistical tests, you may upload a single table file with tests, Ns, etc., with reference to sections in the manuscript.)</w:t>
      </w:r>
      <w:r w:rsidDel="00000000" w:rsidR="00000000" w:rsidRPr="00000000">
        <w:rPr>
          <w:rtl w:val="0"/>
        </w:rPr>
      </w:r>
    </w:p>
    <w:p w:rsidR="00000000" w:rsidDel="00000000" w:rsidP="00000000" w:rsidRDefault="00000000" w:rsidRPr="00000000" w14:paraId="00000026">
      <w:pPr>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Group allocation</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Indicate if masking was used during group allocation, data collection and/or data analysis</w:t>
      </w:r>
      <w:r w:rsidDel="00000000" w:rsidR="00000000" w:rsidRPr="00000000">
        <w:rPr>
          <w:rtl w:val="0"/>
        </w:rPr>
      </w:r>
    </w:p>
    <w:p w:rsidR="00000000" w:rsidDel="00000000" w:rsidP="00000000" w:rsidRDefault="00000000" w:rsidRPr="00000000" w14:paraId="0000002A">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C">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applicable.</w:t>
      </w:r>
    </w:p>
    <w:p w:rsidR="00000000" w:rsidDel="00000000" w:rsidP="00000000" w:rsidRDefault="00000000" w:rsidRPr="00000000" w14:paraId="0000002D">
      <w:pPr>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data files (“source data”)</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We encourage you to upload relevant additional data files, such as numerical data that are represented as a graph in a figure, or as a summary table</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Where provided, these should be in the most useful format, and they can be uploaded as “Source data” files linked to a main figure or table</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Include model definition files including the full list of parameters used</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Include code used for data analysis (e.g., R, MatLab)</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Avoid stating that data files are “available upon request”</w:t>
      </w:r>
    </w:p>
    <w:p w:rsidR="00000000" w:rsidDel="00000000" w:rsidP="00000000" w:rsidRDefault="00000000" w:rsidRPr="00000000" w14:paraId="0000003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the figures or tables for which source data files have been provided:</w:t>
      </w:r>
    </w:p>
    <w:p w:rsidR="00000000" w:rsidDel="00000000" w:rsidP="00000000" w:rsidRDefault="00000000" w:rsidRPr="00000000" w14:paraId="00000036">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original data for the plots in the figures are available in the “Source data” files. The other source data, including the proteome (ProteomeXchange, for Figure 1D), cryo-EM (PDB and EMDB, for Figure 3), and ribosome profiling data (GEO, for Figure 4), have been deposited in the public databases. The accession numbers can be found in the Data availability section.</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sectPr>
      <w:headerReference r:id="rId11" w:type="default"/>
      <w:footerReference r:id="rId12" w:type="default"/>
      <w:footerReference r:id="rId13" w:type="even"/>
      <w:pgSz w:h="16840" w:w="11900" w:orient="portrait"/>
      <w:pgMar w:bottom="993" w:top="1440" w:left="1843" w:right="179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320"/>
        <w:tab w:val="right"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pos="4320"/>
        <w:tab w:val="right" w:pos="8640"/>
      </w:tabs>
      <w:ind w:right="360"/>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pos="4320"/>
        <w:tab w:val="right" w:pos="8640"/>
        <w:tab w:val="right" w:pos="9214"/>
      </w:tabs>
      <w:ind w:left="-709" w:right="36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pos="4320"/>
        <w:tab w:val="right" w:pos="8640"/>
      </w:tabs>
      <w:ind w:left="-1134" w:firstLine="0"/>
      <w:rPr>
        <w:color w:val="000000"/>
      </w:rPr>
    </w:pPr>
    <w:r w:rsidDel="00000000" w:rsidR="00000000" w:rsidRPr="00000000">
      <w:rPr>
        <w:color w:val="000000"/>
      </w:rPr>
      <w:drawing>
        <wp:inline distB="0" distT="0" distL="0" distR="0">
          <wp:extent cx="4325620" cy="803275"/>
          <wp:effectExtent b="0" l="0" r="0" t="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325620" cy="8032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style>
  <w:style w:type="paragraph" w:styleId="Heading1">
    <w:name w:val="heading 1"/>
    <w:basedOn w:val="Normal0"/>
    <w:next w:val="Normal0"/>
    <w:pPr>
      <w:keepNext w:val="1"/>
      <w:keepLines w:val="1"/>
      <w:spacing w:after="120" w:before="480"/>
      <w:outlineLvl w:val="0"/>
    </w:pPr>
    <w:rPr>
      <w:b w:val="1"/>
      <w:sz w:val="48"/>
      <w:szCs w:val="48"/>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rPr>
  </w:style>
  <w:style w:type="paragraph" w:styleId="Heading5">
    <w:name w:val="heading 5"/>
    <w:basedOn w:val="Normal0"/>
    <w:next w:val="Normal0"/>
    <w:pPr>
      <w:keepNext w:val="1"/>
      <w:keepLines w:val="1"/>
      <w:spacing w:after="40" w:before="220"/>
      <w:outlineLvl w:val="4"/>
    </w:pPr>
    <w:rPr>
      <w:b w:val="1"/>
      <w:sz w:val="22"/>
      <w:szCs w:val="22"/>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0"/>
    <w:next w:val="Normal0"/>
    <w:pPr>
      <w:keepNext w:val="1"/>
      <w:keepLines w:val="1"/>
      <w:spacing w:after="120" w:before="480"/>
    </w:pPr>
    <w:rPr>
      <w:b w:val="1"/>
      <w:sz w:val="72"/>
      <w:szCs w:val="72"/>
    </w:rPr>
  </w:style>
  <w:style w:type="paragraph" w:styleId="Normal0" w:customStyle="1">
    <w:name w:val="Normal_0"/>
    <w:qFormat w:val="1"/>
    <w:rsid w:val="00FD0F2C"/>
  </w:style>
  <w:style w:type="table" w:styleId="TableNormal0" w:customStyle="1">
    <w:name w:val="Table Normal_0"/>
    <w:uiPriority w:val="99"/>
    <w:semiHidden w:val="1"/>
    <w:unhideWhenUsed w:val="1"/>
    <w:tblPr>
      <w:tblInd w:w="0.0" w:type="dxa"/>
      <w:tblCellMar>
        <w:top w:w="0.0" w:type="dxa"/>
        <w:left w:w="108.0" w:type="dxa"/>
        <w:bottom w:w="0.0" w:type="dxa"/>
        <w:right w:w="108.0" w:type="dxa"/>
      </w:tblCellMar>
    </w:tblPr>
  </w:style>
  <w:style w:type="paragraph" w:styleId="BalloonText">
    <w:name w:val="Balloon Text"/>
    <w:basedOn w:val="Normal0"/>
    <w:link w:val="BalloonTextChar"/>
    <w:uiPriority w:val="99"/>
    <w:semiHidden w:val="1"/>
    <w:rsid w:val="004215FE"/>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locked w:val="1"/>
    <w:rsid w:val="004215FE"/>
    <w:rPr>
      <w:rFonts w:ascii="Lucida Grande" w:cs="Lucida Grande" w:hAnsi="Lucida Grande"/>
      <w:sz w:val="18"/>
      <w:szCs w:val="18"/>
    </w:rPr>
  </w:style>
  <w:style w:type="paragraph" w:styleId="Header">
    <w:name w:val="header"/>
    <w:basedOn w:val="Normal0"/>
    <w:link w:val="HeaderChar"/>
    <w:uiPriority w:val="99"/>
    <w:rsid w:val="004215FE"/>
    <w:pPr>
      <w:tabs>
        <w:tab w:val="center" w:pos="4320"/>
        <w:tab w:val="right" w:pos="8640"/>
      </w:tabs>
    </w:pPr>
  </w:style>
  <w:style w:type="character" w:styleId="HeaderChar" w:customStyle="1">
    <w:name w:val="Header Char"/>
    <w:basedOn w:val="DefaultParagraphFont"/>
    <w:link w:val="Header"/>
    <w:uiPriority w:val="99"/>
    <w:locked w:val="1"/>
    <w:rsid w:val="004215FE"/>
    <w:rPr>
      <w:rFonts w:cs="Times New Roman"/>
    </w:rPr>
  </w:style>
  <w:style w:type="paragraph" w:styleId="Footer">
    <w:name w:val="footer"/>
    <w:basedOn w:val="Normal0"/>
    <w:link w:val="FooterChar"/>
    <w:uiPriority w:val="99"/>
    <w:rsid w:val="004215FE"/>
    <w:pPr>
      <w:tabs>
        <w:tab w:val="center" w:pos="4320"/>
        <w:tab w:val="right" w:pos="8640"/>
      </w:tabs>
    </w:pPr>
  </w:style>
  <w:style w:type="character" w:styleId="FooterChar" w:customStyle="1">
    <w:name w:val="Footer Char"/>
    <w:basedOn w:val="DefaultParagraphFont"/>
    <w:link w:val="Footer"/>
    <w:uiPriority w:val="99"/>
    <w:locked w:val="1"/>
    <w:rsid w:val="004215FE"/>
    <w:rPr>
      <w:rFonts w:cs="Times New Roman"/>
    </w:rPr>
  </w:style>
  <w:style w:type="character" w:styleId="PageNumber">
    <w:name w:val="page number"/>
    <w:basedOn w:val="DefaultParagraphFont"/>
    <w:uiPriority w:val="99"/>
    <w:semiHidden w:val="1"/>
    <w:unhideWhenUsed w:val="1"/>
    <w:rsid w:val="0009520A"/>
  </w:style>
  <w:style w:type="character" w:styleId="CommentReference">
    <w:name w:val="annotation reference"/>
    <w:basedOn w:val="DefaultParagraphFont"/>
    <w:uiPriority w:val="99"/>
    <w:semiHidden w:val="1"/>
    <w:unhideWhenUsed w:val="1"/>
    <w:rsid w:val="00FE362B"/>
    <w:rPr>
      <w:sz w:val="18"/>
      <w:szCs w:val="18"/>
    </w:rPr>
  </w:style>
  <w:style w:type="paragraph" w:styleId="CommentText">
    <w:name w:val="annotation text"/>
    <w:basedOn w:val="Normal0"/>
    <w:link w:val="CommentTextChar"/>
    <w:uiPriority w:val="99"/>
    <w:semiHidden w:val="1"/>
    <w:unhideWhenUsed w:val="1"/>
    <w:rsid w:val="00FE362B"/>
  </w:style>
  <w:style w:type="character" w:styleId="CommentTextChar" w:customStyle="1">
    <w:name w:val="Comment Text Char"/>
    <w:basedOn w:val="DefaultParagraphFont"/>
    <w:link w:val="CommentText"/>
    <w:uiPriority w:val="99"/>
    <w:semiHidden w:val="1"/>
    <w:rsid w:val="00FE362B"/>
    <w:rPr>
      <w:sz w:val="24"/>
      <w:szCs w:val="24"/>
    </w:rPr>
  </w:style>
  <w:style w:type="paragraph" w:styleId="CommentSubject">
    <w:name w:val="annotation subject"/>
    <w:basedOn w:val="CommentText"/>
    <w:next w:val="CommentText"/>
    <w:link w:val="CommentSubjectChar"/>
    <w:uiPriority w:val="99"/>
    <w:semiHidden w:val="1"/>
    <w:unhideWhenUsed w:val="1"/>
    <w:rsid w:val="00FE362B"/>
    <w:rPr>
      <w:b w:val="1"/>
      <w:bCs w:val="1"/>
      <w:sz w:val="20"/>
      <w:szCs w:val="20"/>
    </w:rPr>
  </w:style>
  <w:style w:type="character" w:styleId="CommentSubjectChar" w:customStyle="1">
    <w:name w:val="Comment Subject Char"/>
    <w:basedOn w:val="CommentTextChar"/>
    <w:link w:val="CommentSubject"/>
    <w:uiPriority w:val="99"/>
    <w:semiHidden w:val="1"/>
    <w:rsid w:val="00FE362B"/>
    <w:rPr>
      <w:b w:val="1"/>
      <w:bCs w:val="1"/>
      <w:sz w:val="20"/>
      <w:szCs w:val="20"/>
    </w:rPr>
  </w:style>
  <w:style w:type="character" w:styleId="Hyperlink">
    <w:name w:val="Hyperlink"/>
    <w:basedOn w:val="DefaultParagraphFont"/>
    <w:uiPriority w:val="99"/>
    <w:unhideWhenUsed w:val="1"/>
    <w:rsid w:val="007B6D8A"/>
    <w:rPr>
      <w:color w:val="0000ff" w:themeColor="hyperlink"/>
      <w:u w:val="single"/>
    </w:rPr>
  </w:style>
  <w:style w:type="character" w:styleId="FollowedHyperlink">
    <w:name w:val="FollowedHyperlink"/>
    <w:basedOn w:val="DefaultParagraphFont"/>
    <w:uiPriority w:val="99"/>
    <w:semiHidden w:val="1"/>
    <w:unhideWhenUsed w:val="1"/>
    <w:rsid w:val="004D5E59"/>
    <w:rPr>
      <w:color w:val="800080" w:themeColor="followedHyperlink"/>
      <w:u w:val="single"/>
    </w:rPr>
  </w:style>
  <w:style w:type="paragraph" w:styleId="ListParagraph">
    <w:name w:val="List Paragraph"/>
    <w:basedOn w:val="Normal0"/>
    <w:uiPriority w:val="34"/>
    <w:qFormat w:val="1"/>
    <w:rsid w:val="00E007B4"/>
    <w:pPr>
      <w:ind w:left="720"/>
      <w:contextualSpacing w:val="1"/>
    </w:pPr>
  </w:style>
  <w:style w:type="paragraph" w:styleId="Subtitle">
    <w:name w:val="Subtitle"/>
    <w:basedOn w:val="Normal0"/>
    <w:next w:val="Normal0"/>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2E18A9"/>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editorial@elifesciences.org"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osbiology.org/article/info:doi/10.1371/journal.pbio.100041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quator-network.org/%20" TargetMode="External"/><Relationship Id="rId8" Type="http://schemas.openxmlformats.org/officeDocument/2006/relationships/hyperlink" Target="https://bioshar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vDM1u/X01p6bYqIhbK+3NrMY8A==">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2022-05-14T06:55:21Z</vt:filetime>
  </property>
  <property fmtid="{D5CDD505-2E9C-101B-9397-08002B2CF9AE}" pid="3" name="ReminderText">
    <vt:lpwstr>_7LV5N9JL</vt:lpwstr>
  </property>
</Properties>
</file>