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4C0F88C" w14:textId="1A8C0C88" w:rsidR="005234D6" w:rsidRPr="00843E3C" w:rsidRDefault="0062052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43E3C">
        <w:rPr>
          <w:rFonts w:asciiTheme="minorHAnsi" w:hAnsiTheme="minorHAnsi"/>
          <w:color w:val="0070C0"/>
          <w:sz w:val="22"/>
          <w:szCs w:val="22"/>
        </w:rPr>
        <w:t xml:space="preserve">Prior experience with the </w:t>
      </w:r>
      <w:r w:rsidRPr="00843E3C">
        <w:rPr>
          <w:rFonts w:asciiTheme="minorHAnsi" w:hAnsiTheme="minorHAnsi"/>
          <w:i/>
          <w:iCs/>
          <w:color w:val="0070C0"/>
          <w:sz w:val="22"/>
          <w:szCs w:val="22"/>
        </w:rPr>
        <w:t>Daphnia</w:t>
      </w:r>
      <w:r w:rsidRPr="00843E3C">
        <w:rPr>
          <w:rFonts w:asciiTheme="minorHAnsi" w:hAnsiTheme="minorHAnsi"/>
          <w:color w:val="0070C0"/>
          <w:sz w:val="22"/>
          <w:szCs w:val="22"/>
        </w:rPr>
        <w:t xml:space="preserve"> </w:t>
      </w:r>
      <w:r w:rsidR="00C11B57" w:rsidRPr="00843E3C">
        <w:rPr>
          <w:rFonts w:asciiTheme="minorHAnsi" w:hAnsiTheme="minorHAnsi"/>
          <w:color w:val="0070C0"/>
          <w:sz w:val="22"/>
          <w:szCs w:val="22"/>
        </w:rPr>
        <w:t>host</w:t>
      </w:r>
      <w:r w:rsidRPr="00843E3C">
        <w:rPr>
          <w:rFonts w:asciiTheme="minorHAnsi" w:hAnsiTheme="minorHAnsi"/>
          <w:color w:val="0070C0"/>
          <w:sz w:val="22"/>
          <w:szCs w:val="22"/>
        </w:rPr>
        <w:t xml:space="preserve"> and data from multiple experiments on the thermal tolerance of </w:t>
      </w:r>
      <w:r w:rsidR="00C11B57" w:rsidRPr="00843E3C">
        <w:rPr>
          <w:rFonts w:asciiTheme="minorHAnsi" w:hAnsiTheme="minorHAnsi"/>
          <w:color w:val="0070C0"/>
          <w:sz w:val="22"/>
          <w:szCs w:val="22"/>
        </w:rPr>
        <w:t xml:space="preserve">the used pathogen, </w:t>
      </w:r>
      <w:r w:rsidRPr="00843E3C">
        <w:rPr>
          <w:rFonts w:asciiTheme="minorHAnsi" w:hAnsiTheme="minorHAnsi"/>
          <w:i/>
          <w:iCs/>
          <w:color w:val="0070C0"/>
          <w:sz w:val="22"/>
          <w:szCs w:val="22"/>
        </w:rPr>
        <w:t>Ordospora</w:t>
      </w:r>
      <w:r w:rsidRPr="00843E3C">
        <w:rPr>
          <w:rFonts w:asciiTheme="minorHAnsi" w:hAnsiTheme="minorHAnsi"/>
          <w:color w:val="0070C0"/>
          <w:sz w:val="22"/>
          <w:szCs w:val="22"/>
        </w:rPr>
        <w:t xml:space="preserve"> </w:t>
      </w:r>
      <w:r w:rsidR="00D25A07" w:rsidRPr="00843E3C">
        <w:rPr>
          <w:rFonts w:asciiTheme="minorHAnsi" w:hAnsiTheme="minorHAnsi"/>
          <w:color w:val="0070C0"/>
          <w:sz w:val="22"/>
          <w:szCs w:val="22"/>
        </w:rPr>
        <w:t>(Kirk et al., 2018, 2019, 2020)</w:t>
      </w:r>
      <w:r w:rsidR="00C11B57" w:rsidRPr="00843E3C">
        <w:rPr>
          <w:rFonts w:asciiTheme="minorHAnsi" w:hAnsiTheme="minorHAnsi"/>
          <w:color w:val="0070C0"/>
          <w:sz w:val="22"/>
          <w:szCs w:val="22"/>
        </w:rPr>
        <w:t>,</w:t>
      </w:r>
      <w:r w:rsidR="00D25A07" w:rsidRPr="00843E3C">
        <w:rPr>
          <w:rFonts w:asciiTheme="minorHAnsi" w:hAnsiTheme="minorHAnsi"/>
          <w:color w:val="0070C0"/>
          <w:sz w:val="22"/>
          <w:szCs w:val="22"/>
        </w:rPr>
        <w:t xml:space="preserve"> </w:t>
      </w:r>
      <w:r w:rsidRPr="00843E3C">
        <w:rPr>
          <w:rFonts w:asciiTheme="minorHAnsi" w:hAnsiTheme="minorHAnsi"/>
          <w:color w:val="0070C0"/>
          <w:sz w:val="22"/>
          <w:szCs w:val="22"/>
        </w:rPr>
        <w:t>were used to determine the number of replicates and temperature treatments</w:t>
      </w:r>
      <w:r w:rsidR="006D41A7" w:rsidRPr="00843E3C">
        <w:rPr>
          <w:rFonts w:asciiTheme="minorHAnsi" w:hAnsiTheme="minorHAnsi"/>
          <w:color w:val="0070C0"/>
          <w:sz w:val="22"/>
          <w:szCs w:val="22"/>
        </w:rPr>
        <w:t xml:space="preserve"> (that is, the total sample size)</w:t>
      </w:r>
      <w:r w:rsidRPr="00843E3C">
        <w:rPr>
          <w:rFonts w:asciiTheme="minorHAnsi" w:hAnsiTheme="minorHAnsi"/>
          <w:color w:val="0070C0"/>
          <w:sz w:val="22"/>
          <w:szCs w:val="22"/>
        </w:rPr>
        <w:t>.</w:t>
      </w:r>
      <w:r w:rsidR="00D25A07" w:rsidRPr="00843E3C">
        <w:rPr>
          <w:rFonts w:asciiTheme="minorHAnsi" w:hAnsiTheme="minorHAnsi"/>
          <w:color w:val="0070C0"/>
          <w:sz w:val="22"/>
          <w:szCs w:val="22"/>
        </w:rPr>
        <w:t xml:space="preserve"> </w:t>
      </w:r>
      <w:r w:rsidR="006D41A7" w:rsidRPr="00843E3C">
        <w:rPr>
          <w:rFonts w:asciiTheme="minorHAnsi" w:hAnsiTheme="minorHAnsi"/>
          <w:color w:val="0070C0"/>
          <w:sz w:val="22"/>
          <w:szCs w:val="22"/>
        </w:rPr>
        <w:t xml:space="preserve">As </w:t>
      </w:r>
      <w:r w:rsidR="006D41A7" w:rsidRPr="00843E3C">
        <w:rPr>
          <w:rFonts w:asciiTheme="minorHAnsi" w:hAnsiTheme="minorHAnsi"/>
          <w:i/>
          <w:iCs/>
          <w:color w:val="0070C0"/>
          <w:sz w:val="22"/>
          <w:szCs w:val="22"/>
        </w:rPr>
        <w:t>Daphnia</w:t>
      </w:r>
      <w:r w:rsidR="006D41A7" w:rsidRPr="00843E3C">
        <w:rPr>
          <w:rFonts w:asciiTheme="minorHAnsi" w:hAnsiTheme="minorHAnsi"/>
          <w:color w:val="0070C0"/>
          <w:sz w:val="22"/>
          <w:szCs w:val="22"/>
        </w:rPr>
        <w:t xml:space="preserve"> can show increased mortality in variable environments (Régnière et al., 2012), which could decrease the number of host available for pathogen measurements</w:t>
      </w:r>
      <w:r w:rsidR="00843E3C" w:rsidRPr="00843E3C">
        <w:rPr>
          <w:rFonts w:asciiTheme="minorHAnsi" w:hAnsiTheme="minorHAnsi"/>
          <w:color w:val="0070C0"/>
          <w:sz w:val="22"/>
          <w:szCs w:val="22"/>
        </w:rPr>
        <w:t>,</w:t>
      </w:r>
      <w:r w:rsidR="006D41A7" w:rsidRPr="00843E3C">
        <w:rPr>
          <w:rFonts w:asciiTheme="minorHAnsi" w:hAnsiTheme="minorHAnsi"/>
          <w:color w:val="0070C0"/>
          <w:sz w:val="22"/>
          <w:szCs w:val="22"/>
        </w:rPr>
        <w:t xml:space="preserve"> the number of replicates in each temperature treatment slightly increased (from 12 to 18) for the treatments that experienced thermal variation. This information can be found on lines 323</w:t>
      </w:r>
      <w:r w:rsidR="00C569D9">
        <w:rPr>
          <w:rFonts w:asciiTheme="minorHAnsi" w:hAnsiTheme="minorHAnsi"/>
          <w:color w:val="0070C0"/>
          <w:sz w:val="22"/>
          <w:szCs w:val="22"/>
        </w:rPr>
        <w:t>-</w:t>
      </w:r>
      <w:r w:rsidR="006D41A7" w:rsidRPr="00843E3C">
        <w:rPr>
          <w:rFonts w:asciiTheme="minorHAnsi" w:hAnsiTheme="minorHAnsi"/>
          <w:color w:val="0070C0"/>
          <w:sz w:val="22"/>
          <w:szCs w:val="22"/>
        </w:rPr>
        <w:t xml:space="preserve">329 </w:t>
      </w:r>
      <w:r w:rsidR="0025125A">
        <w:rPr>
          <w:rFonts w:asciiTheme="minorHAnsi" w:hAnsiTheme="minorHAnsi"/>
          <w:color w:val="0070C0"/>
          <w:sz w:val="22"/>
          <w:szCs w:val="22"/>
        </w:rPr>
        <w:t xml:space="preserve">and figure 1 </w:t>
      </w:r>
      <w:r w:rsidR="0025125A" w:rsidRPr="00843E3C">
        <w:rPr>
          <w:rFonts w:asciiTheme="minorHAnsi" w:hAnsiTheme="minorHAnsi"/>
          <w:color w:val="0070C0"/>
          <w:sz w:val="22"/>
          <w:szCs w:val="22"/>
        </w:rPr>
        <w:t>in the manuscript</w:t>
      </w:r>
      <w:r w:rsidR="006D41A7" w:rsidRPr="00843E3C">
        <w:rPr>
          <w:rFonts w:asciiTheme="minorHAnsi" w:hAnsiTheme="minorHAnsi"/>
          <w:sz w:val="22"/>
          <w:szCs w:val="22"/>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6CC0D5D" w14:textId="2E4B2044" w:rsidR="00C556C4" w:rsidRPr="00C569D9" w:rsidRDefault="00C569D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C569D9">
        <w:rPr>
          <w:rFonts w:asciiTheme="minorHAnsi" w:hAnsiTheme="minorHAnsi"/>
          <w:color w:val="0070C0"/>
          <w:sz w:val="22"/>
          <w:szCs w:val="22"/>
        </w:rPr>
        <w:lastRenderedPageBreak/>
        <w:t>The experiment was conducted once</w:t>
      </w:r>
      <w:r w:rsidR="00685BF9">
        <w:rPr>
          <w:rFonts w:asciiTheme="minorHAnsi" w:hAnsiTheme="minorHAnsi"/>
          <w:color w:val="0070C0"/>
          <w:sz w:val="22"/>
          <w:szCs w:val="22"/>
        </w:rPr>
        <w:t>,</w:t>
      </w:r>
      <w:r w:rsidRPr="00C569D9">
        <w:rPr>
          <w:rFonts w:asciiTheme="minorHAnsi" w:hAnsiTheme="minorHAnsi"/>
          <w:color w:val="0070C0"/>
          <w:sz w:val="22"/>
          <w:szCs w:val="22"/>
        </w:rPr>
        <w:t xml:space="preserve"> with high levels of replication and multiple treatments. Considering that we use life animals for our experiments without repeated measurements and destructive sampling we believe that the definition of biological versus technical replication is not needed as it should be clear from the context of the manuscript that we are referring to biological replication. As animals that die early cannot be accurately scored for infection (that is infection has not established at a level where it is easily detectable by microscopy) any individuals that died before day 11 were excluded from the analysis. In addition, to prevent potentially confounding effects of animals that died early (where the parasite had less time to grow) as having lower spore burden, we included only animals from the last day of the experiment in the analysis for spore burden. Any male </w:t>
      </w:r>
      <w:r w:rsidRPr="008A7A23">
        <w:rPr>
          <w:rFonts w:asciiTheme="minorHAnsi" w:hAnsiTheme="minorHAnsi"/>
          <w:i/>
          <w:iCs/>
          <w:color w:val="0070C0"/>
          <w:sz w:val="22"/>
          <w:szCs w:val="22"/>
        </w:rPr>
        <w:t>Daphnia</w:t>
      </w:r>
      <w:r w:rsidRPr="00C569D9">
        <w:rPr>
          <w:rFonts w:asciiTheme="minorHAnsi" w:hAnsiTheme="minorHAnsi"/>
          <w:color w:val="0070C0"/>
          <w:sz w:val="22"/>
          <w:szCs w:val="22"/>
        </w:rPr>
        <w:t xml:space="preserve"> that were misidentified as female at the start of the experiment were also excluded (the sex can be accurately observed while dissecting the </w:t>
      </w:r>
      <w:r w:rsidRPr="008A7A23">
        <w:rPr>
          <w:rFonts w:asciiTheme="minorHAnsi" w:hAnsiTheme="minorHAnsi"/>
          <w:i/>
          <w:iCs/>
          <w:color w:val="0070C0"/>
          <w:sz w:val="22"/>
          <w:szCs w:val="22"/>
        </w:rPr>
        <w:t>Daphnia</w:t>
      </w:r>
      <w:r w:rsidR="008A7A23">
        <w:rPr>
          <w:rFonts w:asciiTheme="minorHAnsi" w:hAnsiTheme="minorHAnsi"/>
          <w:color w:val="0070C0"/>
          <w:sz w:val="22"/>
          <w:szCs w:val="22"/>
        </w:rPr>
        <w:t xml:space="preserve"> for parasite identification</w:t>
      </w:r>
      <w:r w:rsidRPr="00C569D9">
        <w:rPr>
          <w:rFonts w:asciiTheme="minorHAnsi" w:hAnsiTheme="minorHAnsi"/>
          <w:color w:val="0070C0"/>
          <w:sz w:val="22"/>
          <w:szCs w:val="22"/>
        </w:rPr>
        <w:t>). All remaining data were included in the analysis. This information can be found in the manuscript on lines 361-36</w:t>
      </w:r>
      <w:r w:rsidR="008A7A23">
        <w:rPr>
          <w:rFonts w:asciiTheme="minorHAnsi" w:hAnsiTheme="minorHAnsi"/>
          <w:color w:val="0070C0"/>
          <w:sz w:val="22"/>
          <w:szCs w:val="22"/>
        </w:rPr>
        <w:t>6</w:t>
      </w:r>
      <w:r w:rsidR="00685BF9">
        <w:rPr>
          <w:rFonts w:asciiTheme="minorHAnsi" w:hAnsiTheme="minorHAnsi"/>
          <w:color w:val="0070C0"/>
          <w:sz w:val="22"/>
          <w:szCs w:val="22"/>
        </w:rPr>
        <w:t xml:space="preserve"> and datafiles are available on </w:t>
      </w:r>
      <w:hyperlink r:id="rId12" w:history="1">
        <w:r w:rsidR="00685BF9" w:rsidRPr="00685BF9">
          <w:rPr>
            <w:rStyle w:val="Hyperlink"/>
            <w:rFonts w:ascii="Times New Roman" w:eastAsia="Times New Roman" w:hAnsi="Times New Roman"/>
            <w:color w:val="0070C0"/>
            <w:sz w:val="22"/>
            <w:szCs w:val="22"/>
          </w:rPr>
          <w:t>https://github.com/charlyknz/HostParasite.git</w:t>
        </w:r>
      </w:hyperlink>
      <w:r w:rsidR="00685BF9" w:rsidRPr="00685BF9">
        <w:rPr>
          <w:rFonts w:ascii="Times New Roman" w:eastAsia="Times New Roman" w:hAnsi="Times New Roman"/>
          <w:color w:val="0070C0"/>
          <w:sz w:val="22"/>
          <w:szCs w:val="22"/>
        </w:rPr>
        <w:t>.</w:t>
      </w:r>
    </w:p>
    <w:p w14:paraId="3E1A6B61" w14:textId="0E56FEA2"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73899E" w:rsidR="0015519A" w:rsidRPr="005120A8" w:rsidRDefault="0060207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5120A8">
        <w:rPr>
          <w:rFonts w:asciiTheme="minorHAnsi" w:hAnsiTheme="minorHAnsi"/>
          <w:color w:val="0070C0"/>
          <w:sz w:val="22"/>
          <w:szCs w:val="22"/>
        </w:rPr>
        <w:t>Statistical methods are described and justified on lines 369-390 and additional information is provided in supplemental table S1.</w:t>
      </w:r>
      <w:r w:rsidR="00F95393" w:rsidRPr="005120A8">
        <w:rPr>
          <w:rFonts w:asciiTheme="minorHAnsi" w:hAnsiTheme="minorHAnsi"/>
          <w:color w:val="0070C0"/>
          <w:sz w:val="22"/>
          <w:szCs w:val="22"/>
        </w:rPr>
        <w:t xml:space="preserve"> We fitted a beta function</w:t>
      </w:r>
      <w:r w:rsidR="00BE64C0" w:rsidRPr="005120A8">
        <w:rPr>
          <w:rFonts w:asciiTheme="minorHAnsi" w:hAnsiTheme="minorHAnsi"/>
          <w:color w:val="0070C0"/>
          <w:sz w:val="22"/>
          <w:szCs w:val="22"/>
        </w:rPr>
        <w:t xml:space="preserve"> in a Bayesian framework. The </w:t>
      </w:r>
      <w:r w:rsidR="00F95393" w:rsidRPr="005120A8">
        <w:rPr>
          <w:rFonts w:asciiTheme="minorHAnsi" w:hAnsiTheme="minorHAnsi"/>
          <w:color w:val="0070C0"/>
          <w:sz w:val="22"/>
          <w:szCs w:val="22"/>
        </w:rPr>
        <w:t xml:space="preserve">parameters </w:t>
      </w:r>
      <w:r w:rsidR="00BE64C0" w:rsidRPr="005120A8">
        <w:rPr>
          <w:rFonts w:asciiTheme="minorHAnsi" w:hAnsiTheme="minorHAnsi"/>
          <w:color w:val="0070C0"/>
          <w:sz w:val="22"/>
          <w:szCs w:val="22"/>
        </w:rPr>
        <w:t xml:space="preserve">of this function </w:t>
      </w:r>
      <w:r w:rsidR="00F95393" w:rsidRPr="005120A8">
        <w:rPr>
          <w:rFonts w:asciiTheme="minorHAnsi" w:hAnsiTheme="minorHAnsi"/>
          <w:color w:val="0070C0"/>
          <w:sz w:val="22"/>
          <w:szCs w:val="22"/>
        </w:rPr>
        <w:t xml:space="preserve">have clear biological </w:t>
      </w:r>
      <w:r w:rsidR="005120A8" w:rsidRPr="005120A8">
        <w:rPr>
          <w:rFonts w:asciiTheme="minorHAnsi" w:hAnsiTheme="minorHAnsi"/>
          <w:color w:val="0070C0"/>
          <w:sz w:val="22"/>
          <w:szCs w:val="22"/>
        </w:rPr>
        <w:t>meaning and</w:t>
      </w:r>
      <w:r w:rsidR="00F95393" w:rsidRPr="005120A8">
        <w:rPr>
          <w:rFonts w:asciiTheme="minorHAnsi" w:hAnsiTheme="minorHAnsi"/>
          <w:color w:val="0070C0"/>
          <w:sz w:val="22"/>
          <w:szCs w:val="22"/>
        </w:rPr>
        <w:t xml:space="preserve"> ha</w:t>
      </w:r>
      <w:r w:rsidR="00BE64C0" w:rsidRPr="005120A8">
        <w:rPr>
          <w:rFonts w:asciiTheme="minorHAnsi" w:hAnsiTheme="minorHAnsi"/>
          <w:color w:val="0070C0"/>
          <w:sz w:val="22"/>
          <w:szCs w:val="22"/>
        </w:rPr>
        <w:t>ve</w:t>
      </w:r>
      <w:r w:rsidR="00F95393" w:rsidRPr="005120A8">
        <w:rPr>
          <w:rFonts w:asciiTheme="minorHAnsi" w:hAnsiTheme="minorHAnsi"/>
          <w:color w:val="0070C0"/>
          <w:sz w:val="22"/>
          <w:szCs w:val="22"/>
        </w:rPr>
        <w:t xml:space="preserve"> been shown to fit well to thermal performance curves</w:t>
      </w:r>
      <w:r w:rsidR="00BE64C0" w:rsidRPr="005120A8">
        <w:rPr>
          <w:rFonts w:asciiTheme="minorHAnsi" w:hAnsiTheme="minorHAnsi"/>
          <w:color w:val="0070C0"/>
          <w:sz w:val="22"/>
          <w:szCs w:val="22"/>
        </w:rPr>
        <w:t>.</w:t>
      </w:r>
      <w:r w:rsidR="00820799" w:rsidRPr="005120A8">
        <w:rPr>
          <w:rFonts w:asciiTheme="minorHAnsi" w:hAnsiTheme="minorHAnsi"/>
          <w:color w:val="0070C0"/>
          <w:sz w:val="22"/>
          <w:szCs w:val="22"/>
        </w:rPr>
        <w:t xml:space="preserve"> Moreover, given this model system has been used in several climate change experiments a Bayesian approach allows us</w:t>
      </w:r>
      <w:r w:rsidR="007C2BBE" w:rsidRPr="005120A8">
        <w:rPr>
          <w:rFonts w:asciiTheme="minorHAnsi" w:hAnsiTheme="minorHAnsi"/>
          <w:color w:val="0070C0"/>
          <w:sz w:val="22"/>
          <w:szCs w:val="22"/>
        </w:rPr>
        <w:t xml:space="preserve"> take advantage of these previous experiments </w:t>
      </w:r>
      <w:r w:rsidR="00820799" w:rsidRPr="005120A8">
        <w:rPr>
          <w:rFonts w:asciiTheme="minorHAnsi" w:hAnsiTheme="minorHAnsi"/>
          <w:color w:val="0070C0"/>
          <w:sz w:val="22"/>
          <w:szCs w:val="22"/>
        </w:rPr>
        <w:t>and use informed priors</w:t>
      </w:r>
      <w:r w:rsidR="007C2BBE" w:rsidRPr="005120A8">
        <w:rPr>
          <w:rFonts w:asciiTheme="minorHAnsi" w:hAnsiTheme="minorHAnsi"/>
          <w:color w:val="0070C0"/>
          <w:sz w:val="22"/>
          <w:szCs w:val="22"/>
        </w:rPr>
        <w:t>.</w:t>
      </w:r>
      <w:r w:rsidR="00F95393" w:rsidRPr="005120A8">
        <w:rPr>
          <w:rFonts w:asciiTheme="minorHAnsi" w:hAnsiTheme="minorHAnsi"/>
          <w:color w:val="0070C0"/>
          <w:sz w:val="22"/>
          <w:szCs w:val="22"/>
        </w:rPr>
        <w:t xml:space="preserve"> </w:t>
      </w:r>
      <w:r w:rsidR="00350FF3" w:rsidRPr="005120A8">
        <w:rPr>
          <w:rFonts w:asciiTheme="minorHAnsi" w:hAnsiTheme="minorHAnsi"/>
          <w:color w:val="0070C0"/>
          <w:sz w:val="22"/>
          <w:szCs w:val="22"/>
        </w:rPr>
        <w:t>We do not display raw data as our samples size was over 10.</w:t>
      </w:r>
      <w:r w:rsidRPr="005120A8">
        <w:rPr>
          <w:rFonts w:asciiTheme="minorHAnsi" w:hAnsiTheme="minorHAnsi"/>
          <w:color w:val="0070C0"/>
          <w:sz w:val="22"/>
          <w:szCs w:val="22"/>
        </w:rPr>
        <w:t xml:space="preserve"> Instead, we display the mean and the 95% confidence intervals for each of the different temperatures within each temperature regime.</w:t>
      </w:r>
      <w:r w:rsidR="005120A8">
        <w:rPr>
          <w:rFonts w:asciiTheme="minorHAnsi" w:hAnsiTheme="minorHAnsi"/>
          <w:color w:val="0070C0"/>
          <w:sz w:val="22"/>
          <w:szCs w:val="22"/>
        </w:rPr>
        <w:t xml:space="preserve"> As we use Bayesian </w:t>
      </w:r>
      <w:r w:rsidR="00FB6F6A">
        <w:rPr>
          <w:rFonts w:asciiTheme="minorHAnsi" w:hAnsiTheme="minorHAnsi"/>
          <w:color w:val="0070C0"/>
          <w:sz w:val="22"/>
          <w:szCs w:val="22"/>
        </w:rPr>
        <w:t>statistics,</w:t>
      </w:r>
      <w:r w:rsidR="005120A8">
        <w:rPr>
          <w:rFonts w:asciiTheme="minorHAnsi" w:hAnsiTheme="minorHAnsi"/>
          <w:color w:val="0070C0"/>
          <w:sz w:val="22"/>
          <w:szCs w:val="22"/>
        </w:rPr>
        <w:t xml:space="preserve"> we do not report P-values but provide the 95% confidence intervals of the parameter estimates of the beta function.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DF1653D" w14:textId="25CB5124" w:rsidR="00BC39BA" w:rsidRPr="003C7FA1" w:rsidRDefault="00B8062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3C7FA1">
        <w:rPr>
          <w:rFonts w:asciiTheme="minorHAnsi" w:hAnsiTheme="minorHAnsi"/>
          <w:color w:val="0070C0"/>
          <w:sz w:val="22"/>
          <w:szCs w:val="22"/>
        </w:rPr>
        <w:t xml:space="preserve">Animals were </w:t>
      </w:r>
      <w:r w:rsidR="00BC39BA" w:rsidRPr="003C7FA1">
        <w:rPr>
          <w:rFonts w:asciiTheme="minorHAnsi" w:hAnsiTheme="minorHAnsi"/>
          <w:color w:val="0070C0"/>
          <w:sz w:val="22"/>
          <w:szCs w:val="22"/>
        </w:rPr>
        <w:t>distributed</w:t>
      </w:r>
      <w:r w:rsidRPr="003C7FA1">
        <w:rPr>
          <w:rFonts w:asciiTheme="minorHAnsi" w:hAnsiTheme="minorHAnsi"/>
          <w:color w:val="0070C0"/>
          <w:sz w:val="22"/>
          <w:szCs w:val="22"/>
        </w:rPr>
        <w:t xml:space="preserve"> randomly over the different</w:t>
      </w:r>
      <w:r w:rsidR="00BC39BA" w:rsidRPr="003C7FA1">
        <w:rPr>
          <w:rFonts w:asciiTheme="minorHAnsi" w:hAnsiTheme="minorHAnsi"/>
          <w:color w:val="0070C0"/>
          <w:sz w:val="22"/>
          <w:szCs w:val="22"/>
        </w:rPr>
        <w:t xml:space="preserve"> temperature regimes and their individual temperature treatments</w:t>
      </w:r>
      <w:r w:rsidR="003C7FA1">
        <w:rPr>
          <w:rFonts w:asciiTheme="minorHAnsi" w:hAnsiTheme="minorHAnsi"/>
          <w:color w:val="0070C0"/>
          <w:sz w:val="22"/>
          <w:szCs w:val="22"/>
        </w:rPr>
        <w:t xml:space="preserve"> (line 338)</w:t>
      </w:r>
      <w:r w:rsidR="00BC39BA" w:rsidRPr="003C7FA1">
        <w:rPr>
          <w:rFonts w:asciiTheme="minorHAnsi" w:hAnsiTheme="minorHAnsi"/>
          <w:color w:val="0070C0"/>
          <w:sz w:val="22"/>
          <w:szCs w:val="22"/>
        </w:rPr>
        <w:t xml:space="preserve">. </w:t>
      </w:r>
      <w:r w:rsidR="009B3561" w:rsidRPr="003C7FA1">
        <w:rPr>
          <w:rFonts w:asciiTheme="minorHAnsi" w:hAnsiTheme="minorHAnsi"/>
          <w:color w:val="0070C0"/>
          <w:sz w:val="22"/>
          <w:szCs w:val="22"/>
        </w:rPr>
        <w:t>As we had to keep track of individual microcosms over the course of the experiment</w:t>
      </w:r>
      <w:r w:rsidR="002A0A56" w:rsidRPr="003C7FA1">
        <w:rPr>
          <w:rFonts w:asciiTheme="minorHAnsi" w:hAnsiTheme="minorHAnsi"/>
          <w:color w:val="0070C0"/>
          <w:sz w:val="22"/>
          <w:szCs w:val="22"/>
        </w:rPr>
        <w:t xml:space="preserve"> to ensure they received the correct temperature treatment</w:t>
      </w:r>
      <w:r w:rsidR="009B3561" w:rsidRPr="003C7FA1">
        <w:rPr>
          <w:rFonts w:asciiTheme="minorHAnsi" w:hAnsiTheme="minorHAnsi"/>
          <w:color w:val="0070C0"/>
          <w:sz w:val="22"/>
          <w:szCs w:val="22"/>
        </w:rPr>
        <w:t xml:space="preserve"> it was not possible to fully mask the identity of the samples during the experiment. However, for observations of infection status and </w:t>
      </w:r>
      <w:r w:rsidR="00E33071">
        <w:rPr>
          <w:rFonts w:asciiTheme="minorHAnsi" w:hAnsiTheme="minorHAnsi"/>
          <w:color w:val="0070C0"/>
          <w:sz w:val="22"/>
          <w:szCs w:val="22"/>
        </w:rPr>
        <w:t xml:space="preserve">parasite </w:t>
      </w:r>
      <w:r w:rsidR="009B3561" w:rsidRPr="003C7FA1">
        <w:rPr>
          <w:rFonts w:asciiTheme="minorHAnsi" w:hAnsiTheme="minorHAnsi"/>
          <w:color w:val="0070C0"/>
          <w:sz w:val="22"/>
          <w:szCs w:val="22"/>
        </w:rPr>
        <w:t>burden</w:t>
      </w:r>
      <w:r w:rsidR="001862AF" w:rsidRPr="003C7FA1">
        <w:rPr>
          <w:rFonts w:asciiTheme="minorHAnsi" w:hAnsiTheme="minorHAnsi"/>
          <w:color w:val="0070C0"/>
          <w:sz w:val="22"/>
          <w:szCs w:val="22"/>
        </w:rPr>
        <w:t>, which requires two people</w:t>
      </w:r>
      <w:r w:rsidR="002A0A56" w:rsidRPr="003C7FA1">
        <w:rPr>
          <w:rFonts w:asciiTheme="minorHAnsi" w:hAnsiTheme="minorHAnsi"/>
          <w:color w:val="0070C0"/>
          <w:sz w:val="22"/>
          <w:szCs w:val="22"/>
        </w:rPr>
        <w:t xml:space="preserve"> (one to process the sample and one to </w:t>
      </w:r>
      <w:r w:rsidR="004241D6" w:rsidRPr="003C7FA1">
        <w:rPr>
          <w:rFonts w:asciiTheme="minorHAnsi" w:hAnsiTheme="minorHAnsi"/>
          <w:color w:val="0070C0"/>
          <w:sz w:val="22"/>
          <w:szCs w:val="22"/>
        </w:rPr>
        <w:t>determine infection status</w:t>
      </w:r>
      <w:r w:rsidR="002A0A56" w:rsidRPr="003C7FA1">
        <w:rPr>
          <w:rFonts w:asciiTheme="minorHAnsi" w:hAnsiTheme="minorHAnsi"/>
          <w:color w:val="0070C0"/>
          <w:sz w:val="22"/>
          <w:szCs w:val="22"/>
        </w:rPr>
        <w:t>)</w:t>
      </w:r>
      <w:r w:rsidR="001862AF" w:rsidRPr="003C7FA1">
        <w:rPr>
          <w:rFonts w:asciiTheme="minorHAnsi" w:hAnsiTheme="minorHAnsi"/>
          <w:color w:val="0070C0"/>
          <w:sz w:val="22"/>
          <w:szCs w:val="22"/>
        </w:rPr>
        <w:t xml:space="preserve">, </w:t>
      </w:r>
      <w:r w:rsidR="002A0A56" w:rsidRPr="003C7FA1">
        <w:rPr>
          <w:rFonts w:asciiTheme="minorHAnsi" w:hAnsiTheme="minorHAnsi"/>
          <w:color w:val="0070C0"/>
          <w:sz w:val="22"/>
          <w:szCs w:val="22"/>
        </w:rPr>
        <w:t>the person who did the observation was unaware of the identity of the sample</w:t>
      </w:r>
      <w:r w:rsidR="003C7FA1">
        <w:rPr>
          <w:rFonts w:asciiTheme="minorHAnsi" w:hAnsiTheme="minorHAnsi"/>
          <w:color w:val="0070C0"/>
          <w:sz w:val="22"/>
          <w:szCs w:val="22"/>
        </w:rPr>
        <w:t xml:space="preserve"> (line 360)</w:t>
      </w:r>
      <w:r w:rsidR="002A0A56" w:rsidRPr="003C7FA1">
        <w:rPr>
          <w:rFonts w:asciiTheme="minorHAnsi" w:hAnsiTheme="minorHAnsi"/>
          <w:color w:val="0070C0"/>
          <w:sz w:val="22"/>
          <w:szCs w:val="22"/>
        </w:rPr>
        <w:t>.</w:t>
      </w:r>
    </w:p>
    <w:p w14:paraId="21467A92" w14:textId="77777777" w:rsidR="00BC39BA" w:rsidRDefault="00BC39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5A897B0" w:rsidR="00BC3CCE" w:rsidRPr="00685BF9" w:rsidRDefault="00B03ECB" w:rsidP="003C4C0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685BF9">
        <w:rPr>
          <w:rFonts w:asciiTheme="minorHAnsi" w:hAnsiTheme="minorHAnsi"/>
          <w:color w:val="0070C0"/>
          <w:sz w:val="22"/>
          <w:szCs w:val="22"/>
        </w:rPr>
        <w:t>R code and d</w:t>
      </w:r>
      <w:r w:rsidR="00B739C5" w:rsidRPr="00685BF9">
        <w:rPr>
          <w:rFonts w:asciiTheme="minorHAnsi" w:hAnsiTheme="minorHAnsi"/>
          <w:color w:val="0070C0"/>
          <w:sz w:val="22"/>
          <w:szCs w:val="22"/>
        </w:rPr>
        <w:t>atasets for host fecundity, parasite infectivity and parasite burden</w:t>
      </w:r>
      <w:r w:rsidR="00535215" w:rsidRPr="00685BF9">
        <w:rPr>
          <w:rFonts w:asciiTheme="minorHAnsi" w:hAnsiTheme="minorHAnsi"/>
          <w:color w:val="0070C0"/>
          <w:sz w:val="22"/>
          <w:szCs w:val="22"/>
        </w:rPr>
        <w:t xml:space="preserve"> are available</w:t>
      </w:r>
      <w:r w:rsidR="00D378C4" w:rsidRPr="00685BF9">
        <w:rPr>
          <w:rFonts w:asciiTheme="minorHAnsi" w:hAnsiTheme="minorHAnsi"/>
          <w:color w:val="0070C0"/>
          <w:sz w:val="22"/>
          <w:szCs w:val="22"/>
        </w:rPr>
        <w:t xml:space="preserve"> on GitHub </w:t>
      </w:r>
      <w:hyperlink r:id="rId13" w:history="1">
        <w:r w:rsidR="00D378C4" w:rsidRPr="00685BF9">
          <w:rPr>
            <w:rStyle w:val="Hyperlink"/>
            <w:rFonts w:ascii="Times New Roman" w:eastAsia="Times New Roman" w:hAnsi="Times New Roman"/>
            <w:color w:val="0070C0"/>
            <w:sz w:val="22"/>
            <w:szCs w:val="22"/>
          </w:rPr>
          <w:t>https://github.com/charlyknz/HostParas</w:t>
        </w:r>
        <w:r w:rsidR="00D378C4" w:rsidRPr="00685BF9">
          <w:rPr>
            <w:rStyle w:val="Hyperlink"/>
            <w:rFonts w:ascii="Times New Roman" w:eastAsia="Times New Roman" w:hAnsi="Times New Roman"/>
            <w:color w:val="0070C0"/>
            <w:sz w:val="22"/>
            <w:szCs w:val="22"/>
          </w:rPr>
          <w:t>i</w:t>
        </w:r>
        <w:r w:rsidR="00D378C4" w:rsidRPr="00685BF9">
          <w:rPr>
            <w:rStyle w:val="Hyperlink"/>
            <w:rFonts w:ascii="Times New Roman" w:eastAsia="Times New Roman" w:hAnsi="Times New Roman"/>
            <w:color w:val="0070C0"/>
            <w:sz w:val="22"/>
            <w:szCs w:val="22"/>
          </w:rPr>
          <w:t>te.git</w:t>
        </w:r>
      </w:hyperlink>
      <w:r w:rsidR="00D378C4" w:rsidRPr="00685BF9">
        <w:rPr>
          <w:rFonts w:ascii="Times New Roman" w:eastAsia="Times New Roman" w:hAnsi="Times New Roman"/>
          <w:color w:val="0070C0"/>
          <w:sz w:val="22"/>
          <w:szCs w:val="22"/>
        </w:rPr>
        <w:t>.</w:t>
      </w:r>
      <w:r w:rsidR="00D378C4" w:rsidRPr="00685BF9">
        <w:rPr>
          <w:rFonts w:asciiTheme="minorHAnsi" w:hAnsiTheme="minorHAnsi"/>
          <w:color w:val="0070C0"/>
          <w:sz w:val="22"/>
          <w:szCs w:val="22"/>
        </w:rPr>
        <w:t xml:space="preserve"> </w:t>
      </w:r>
      <w:r w:rsidR="00535215" w:rsidRPr="00685BF9">
        <w:rPr>
          <w:rFonts w:asciiTheme="minorHAnsi" w:hAnsiTheme="minorHAnsi"/>
          <w:color w:val="0070C0"/>
          <w:sz w:val="22"/>
          <w:szCs w:val="22"/>
        </w:rPr>
        <w:t xml:space="preserve">Estimates of the Beta Equation parameters, their sample size and their 95% confidence intervals are provided </w:t>
      </w:r>
      <w:r w:rsidR="008C6C0D" w:rsidRPr="00685BF9">
        <w:rPr>
          <w:rFonts w:asciiTheme="minorHAnsi" w:hAnsiTheme="minorHAnsi"/>
          <w:color w:val="0070C0"/>
          <w:sz w:val="22"/>
          <w:szCs w:val="22"/>
        </w:rPr>
        <w:t>in the supplementary tables S2, S3 and S4.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834F" w14:textId="77777777" w:rsidR="00AE5944" w:rsidRDefault="00AE5944" w:rsidP="004215FE">
      <w:r>
        <w:separator/>
      </w:r>
    </w:p>
  </w:endnote>
  <w:endnote w:type="continuationSeparator" w:id="0">
    <w:p w14:paraId="125CA606" w14:textId="77777777" w:rsidR="00AE5944" w:rsidRDefault="00AE594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DE10" w14:textId="77777777" w:rsidR="00AE5944" w:rsidRDefault="00AE5944" w:rsidP="004215FE">
      <w:r>
        <w:separator/>
      </w:r>
    </w:p>
  </w:footnote>
  <w:footnote w:type="continuationSeparator" w:id="0">
    <w:p w14:paraId="2F90E725" w14:textId="77777777" w:rsidR="00AE5944" w:rsidRDefault="00AE594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62AF"/>
    <w:rsid w:val="001B53FC"/>
    <w:rsid w:val="001E1D59"/>
    <w:rsid w:val="00212F30"/>
    <w:rsid w:val="00217B9E"/>
    <w:rsid w:val="002336C6"/>
    <w:rsid w:val="00241081"/>
    <w:rsid w:val="0025125A"/>
    <w:rsid w:val="00266462"/>
    <w:rsid w:val="002A068D"/>
    <w:rsid w:val="002A0A56"/>
    <w:rsid w:val="002A0ED1"/>
    <w:rsid w:val="002A7487"/>
    <w:rsid w:val="00307F5D"/>
    <w:rsid w:val="003248ED"/>
    <w:rsid w:val="00350FF3"/>
    <w:rsid w:val="00370080"/>
    <w:rsid w:val="003C4C0B"/>
    <w:rsid w:val="003C7FA1"/>
    <w:rsid w:val="003F19A6"/>
    <w:rsid w:val="00402ADD"/>
    <w:rsid w:val="00406FF4"/>
    <w:rsid w:val="0041682E"/>
    <w:rsid w:val="004215FE"/>
    <w:rsid w:val="004241D6"/>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20A8"/>
    <w:rsid w:val="00516A01"/>
    <w:rsid w:val="005234D6"/>
    <w:rsid w:val="0053000A"/>
    <w:rsid w:val="00535215"/>
    <w:rsid w:val="00550B99"/>
    <w:rsid w:val="00550F13"/>
    <w:rsid w:val="005530AE"/>
    <w:rsid w:val="00555F44"/>
    <w:rsid w:val="00566103"/>
    <w:rsid w:val="005B0A15"/>
    <w:rsid w:val="0060207A"/>
    <w:rsid w:val="00605A12"/>
    <w:rsid w:val="00620523"/>
    <w:rsid w:val="00634AC7"/>
    <w:rsid w:val="00657587"/>
    <w:rsid w:val="00661DCC"/>
    <w:rsid w:val="00672545"/>
    <w:rsid w:val="00685BF9"/>
    <w:rsid w:val="00685CCF"/>
    <w:rsid w:val="006A632B"/>
    <w:rsid w:val="006C06F5"/>
    <w:rsid w:val="006C7BC3"/>
    <w:rsid w:val="006D41A7"/>
    <w:rsid w:val="006E4A6C"/>
    <w:rsid w:val="006E6B2A"/>
    <w:rsid w:val="00700103"/>
    <w:rsid w:val="007137E1"/>
    <w:rsid w:val="00762B36"/>
    <w:rsid w:val="00763BA5"/>
    <w:rsid w:val="0076524F"/>
    <w:rsid w:val="00767B26"/>
    <w:rsid w:val="00780D64"/>
    <w:rsid w:val="00795CED"/>
    <w:rsid w:val="007B6567"/>
    <w:rsid w:val="007B6D8A"/>
    <w:rsid w:val="007B7AF0"/>
    <w:rsid w:val="007C1A97"/>
    <w:rsid w:val="007C2BBE"/>
    <w:rsid w:val="007D18C3"/>
    <w:rsid w:val="007E54D8"/>
    <w:rsid w:val="007E5880"/>
    <w:rsid w:val="00800860"/>
    <w:rsid w:val="008071DA"/>
    <w:rsid w:val="00820799"/>
    <w:rsid w:val="0082410E"/>
    <w:rsid w:val="00843E3C"/>
    <w:rsid w:val="008531D3"/>
    <w:rsid w:val="00860995"/>
    <w:rsid w:val="00865914"/>
    <w:rsid w:val="008669DA"/>
    <w:rsid w:val="0087056D"/>
    <w:rsid w:val="00876F8F"/>
    <w:rsid w:val="00877644"/>
    <w:rsid w:val="00877729"/>
    <w:rsid w:val="008A22A7"/>
    <w:rsid w:val="008A7A23"/>
    <w:rsid w:val="008C6C0D"/>
    <w:rsid w:val="008C73C0"/>
    <w:rsid w:val="008D084F"/>
    <w:rsid w:val="008D7885"/>
    <w:rsid w:val="00912B0B"/>
    <w:rsid w:val="009205E9"/>
    <w:rsid w:val="0092438C"/>
    <w:rsid w:val="00941D04"/>
    <w:rsid w:val="00963CEF"/>
    <w:rsid w:val="00993065"/>
    <w:rsid w:val="009A0661"/>
    <w:rsid w:val="009B3561"/>
    <w:rsid w:val="009C233A"/>
    <w:rsid w:val="009D0D28"/>
    <w:rsid w:val="009E6ACE"/>
    <w:rsid w:val="009E7B13"/>
    <w:rsid w:val="009F44A6"/>
    <w:rsid w:val="00A11EC6"/>
    <w:rsid w:val="00A131BD"/>
    <w:rsid w:val="00A32E20"/>
    <w:rsid w:val="00A5368C"/>
    <w:rsid w:val="00A62B52"/>
    <w:rsid w:val="00A84B3E"/>
    <w:rsid w:val="00A9673E"/>
    <w:rsid w:val="00AB5612"/>
    <w:rsid w:val="00AC49AA"/>
    <w:rsid w:val="00AD7A8F"/>
    <w:rsid w:val="00AE5944"/>
    <w:rsid w:val="00AE7C75"/>
    <w:rsid w:val="00AF5736"/>
    <w:rsid w:val="00B00E93"/>
    <w:rsid w:val="00B03ECB"/>
    <w:rsid w:val="00B124CC"/>
    <w:rsid w:val="00B17836"/>
    <w:rsid w:val="00B24C80"/>
    <w:rsid w:val="00B25462"/>
    <w:rsid w:val="00B330BD"/>
    <w:rsid w:val="00B4292F"/>
    <w:rsid w:val="00B57E8A"/>
    <w:rsid w:val="00B64119"/>
    <w:rsid w:val="00B739C5"/>
    <w:rsid w:val="00B80620"/>
    <w:rsid w:val="00B94C5D"/>
    <w:rsid w:val="00BA4D1B"/>
    <w:rsid w:val="00BA5BB7"/>
    <w:rsid w:val="00BB00D0"/>
    <w:rsid w:val="00BB55EC"/>
    <w:rsid w:val="00BC39BA"/>
    <w:rsid w:val="00BC3CCE"/>
    <w:rsid w:val="00BE3504"/>
    <w:rsid w:val="00BE64C0"/>
    <w:rsid w:val="00C03532"/>
    <w:rsid w:val="00C1184B"/>
    <w:rsid w:val="00C11B57"/>
    <w:rsid w:val="00C21D14"/>
    <w:rsid w:val="00C24CF7"/>
    <w:rsid w:val="00C42ECB"/>
    <w:rsid w:val="00C52A77"/>
    <w:rsid w:val="00C556C4"/>
    <w:rsid w:val="00C569D9"/>
    <w:rsid w:val="00C820B0"/>
    <w:rsid w:val="00CC0253"/>
    <w:rsid w:val="00CC6EF3"/>
    <w:rsid w:val="00CD6AEC"/>
    <w:rsid w:val="00CE6849"/>
    <w:rsid w:val="00CF4BBE"/>
    <w:rsid w:val="00CF6CB5"/>
    <w:rsid w:val="00D10224"/>
    <w:rsid w:val="00D25A07"/>
    <w:rsid w:val="00D3003E"/>
    <w:rsid w:val="00D378C4"/>
    <w:rsid w:val="00D44612"/>
    <w:rsid w:val="00D50299"/>
    <w:rsid w:val="00D74320"/>
    <w:rsid w:val="00D779BF"/>
    <w:rsid w:val="00D83D45"/>
    <w:rsid w:val="00D93937"/>
    <w:rsid w:val="00DC109B"/>
    <w:rsid w:val="00DE207A"/>
    <w:rsid w:val="00DE2719"/>
    <w:rsid w:val="00DF1913"/>
    <w:rsid w:val="00E007B4"/>
    <w:rsid w:val="00E234CA"/>
    <w:rsid w:val="00E33071"/>
    <w:rsid w:val="00E41364"/>
    <w:rsid w:val="00E61AB4"/>
    <w:rsid w:val="00E63861"/>
    <w:rsid w:val="00E70517"/>
    <w:rsid w:val="00E870D1"/>
    <w:rsid w:val="00ED346E"/>
    <w:rsid w:val="00EF7423"/>
    <w:rsid w:val="00F27DEC"/>
    <w:rsid w:val="00F3344F"/>
    <w:rsid w:val="00F60CF4"/>
    <w:rsid w:val="00F95393"/>
    <w:rsid w:val="00FB6F6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7D12E72-75B5-4733-B7C3-516697DF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charlyknz/HostParasite.g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charlyknz/HostParasite.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Pepijn Luijckx</cp:lastModifiedBy>
  <cp:revision>35</cp:revision>
  <dcterms:created xsi:type="dcterms:W3CDTF">2021-08-30T07:17:00Z</dcterms:created>
  <dcterms:modified xsi:type="dcterms:W3CDTF">2021-08-31T09:29:00Z</dcterms:modified>
</cp:coreProperties>
</file>