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287F36">
        <w:fldChar w:fldCharType="begin"/>
      </w:r>
      <w:r w:rsidR="00287F36">
        <w:instrText xml:space="preserve"> HYPERLINK "https://biosharing.org/" \t "_blank" </w:instrText>
      </w:r>
      <w:r w:rsidR="00287F36">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287F36">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 xml:space="preserve">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5070E256" w14:textId="4EF2AE53" w:rsidR="00FD4937" w:rsidRPr="00125190" w:rsidRDefault="00287F3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287F36">
        <w:rPr>
          <w:rFonts w:asciiTheme="minorHAnsi" w:hAnsiTheme="minorHAnsi"/>
        </w:rPr>
        <w:t xml:space="preserve">No explicit power analysis </w:t>
      </w:r>
      <w:proofErr w:type="gramStart"/>
      <w:r w:rsidRPr="00287F36">
        <w:rPr>
          <w:rFonts w:asciiTheme="minorHAnsi" w:hAnsiTheme="minorHAnsi"/>
        </w:rPr>
        <w:t>was used</w:t>
      </w:r>
      <w:proofErr w:type="gramEnd"/>
      <w:r w:rsidRPr="00287F36">
        <w:rPr>
          <w:rFonts w:asciiTheme="minorHAnsi" w:hAnsiTheme="minorHAnsi"/>
        </w:rPr>
        <w:t xml:space="preserve"> to determine the sample size. Sample sizes typical for </w:t>
      </w:r>
      <w:r>
        <w:rPr>
          <w:rFonts w:asciiTheme="minorHAnsi" w:hAnsiTheme="minorHAnsi"/>
        </w:rPr>
        <w:t>EEG</w:t>
      </w:r>
      <w:r w:rsidRPr="00287F36">
        <w:rPr>
          <w:rFonts w:asciiTheme="minorHAnsi" w:hAnsiTheme="minorHAnsi"/>
        </w:rPr>
        <w:t xml:space="preserve"> experiments </w:t>
      </w:r>
      <w:proofErr w:type="gramStart"/>
      <w:r w:rsidRPr="00287F36">
        <w:rPr>
          <w:rFonts w:asciiTheme="minorHAnsi" w:hAnsiTheme="minorHAnsi"/>
        </w:rPr>
        <w:t>were used</w:t>
      </w:r>
      <w:proofErr w:type="gramEnd"/>
      <w:r w:rsidRPr="00287F36">
        <w:rPr>
          <w:rFonts w:asciiTheme="minorHAnsi" w:hAnsiTheme="minorHAnsi"/>
        </w:rPr>
        <w:t>.</w:t>
      </w:r>
      <w:r>
        <w:rPr>
          <w:rFonts w:asciiTheme="minorHAnsi" w:hAnsiTheme="minorHAnsi"/>
        </w:rPr>
        <w:t xml:space="preserve"> When data collection was complete, we evaluated normality and power estimates using Matlab.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3AE5B8A" w:rsidR="00FD4937" w:rsidRPr="00125190" w:rsidRDefault="00287F3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287F36">
        <w:rPr>
          <w:rFonts w:asciiTheme="minorHAnsi" w:hAnsiTheme="minorHAnsi"/>
        </w:rPr>
        <w:t>Number of independent samples (N</w:t>
      </w:r>
      <w:r>
        <w:rPr>
          <w:rFonts w:asciiTheme="minorHAnsi" w:hAnsiTheme="minorHAnsi"/>
        </w:rPr>
        <w:t xml:space="preserve">) </w:t>
      </w:r>
      <w:proofErr w:type="gramStart"/>
      <w:r>
        <w:rPr>
          <w:rFonts w:asciiTheme="minorHAnsi" w:hAnsiTheme="minorHAnsi"/>
        </w:rPr>
        <w:t>is</w:t>
      </w:r>
      <w:r w:rsidRPr="00287F36">
        <w:rPr>
          <w:rFonts w:asciiTheme="minorHAnsi" w:hAnsiTheme="minorHAnsi"/>
        </w:rPr>
        <w:t xml:space="preserve"> explicitly stated in the Results section and explained in more detail in the Methods section</w:t>
      </w:r>
      <w:proofErr w:type="gramEnd"/>
      <w:r w:rsidRPr="00287F36">
        <w:rPr>
          <w:rFonts w:asciiTheme="minorHAnsi" w:hAnsiTheme="minorHAnsi"/>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231748A" w:rsidR="00FD4937" w:rsidRPr="00505C51" w:rsidRDefault="00287F36"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87F36">
        <w:rPr>
          <w:rFonts w:asciiTheme="minorHAnsi" w:hAnsiTheme="minorHAnsi"/>
          <w:sz w:val="22"/>
          <w:szCs w:val="22"/>
        </w:rPr>
        <w:t xml:space="preserve">N and p values </w:t>
      </w:r>
      <w:proofErr w:type="gramStart"/>
      <w:r w:rsidRPr="00287F36">
        <w:rPr>
          <w:rFonts w:asciiTheme="minorHAnsi" w:hAnsiTheme="minorHAnsi"/>
          <w:sz w:val="22"/>
          <w:szCs w:val="22"/>
        </w:rPr>
        <w:t>are stated</w:t>
      </w:r>
      <w:proofErr w:type="gramEnd"/>
      <w:r w:rsidRPr="00287F36">
        <w:rPr>
          <w:rFonts w:asciiTheme="minorHAnsi" w:hAnsiTheme="minorHAnsi"/>
          <w:sz w:val="22"/>
          <w:szCs w:val="22"/>
        </w:rPr>
        <w:t xml:space="preserve"> in the Results section, whereas the statistical tests used a</w:t>
      </w:r>
      <w:r>
        <w:rPr>
          <w:rFonts w:asciiTheme="minorHAnsi" w:hAnsiTheme="minorHAnsi"/>
          <w:sz w:val="22"/>
          <w:szCs w:val="22"/>
        </w:rPr>
        <w:t>re stated in the Figure legends and the corresponding data tables.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FB205ED" w:rsidR="00FD4937" w:rsidRPr="00505C51" w:rsidRDefault="00287F3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87F36">
        <w:rPr>
          <w:rFonts w:asciiTheme="minorHAnsi" w:hAnsiTheme="minorHAnsi"/>
          <w:sz w:val="22"/>
          <w:szCs w:val="22"/>
        </w:rPr>
        <w:t xml:space="preserve">As all comparisons </w:t>
      </w:r>
      <w:proofErr w:type="gramStart"/>
      <w:r w:rsidRPr="00287F36">
        <w:rPr>
          <w:rFonts w:asciiTheme="minorHAnsi" w:hAnsiTheme="minorHAnsi"/>
          <w:sz w:val="22"/>
          <w:szCs w:val="22"/>
        </w:rPr>
        <w:t>were made</w:t>
      </w:r>
      <w:proofErr w:type="gramEnd"/>
      <w:r w:rsidRPr="00287F36">
        <w:rPr>
          <w:rFonts w:asciiTheme="minorHAnsi" w:hAnsiTheme="minorHAnsi"/>
          <w:sz w:val="22"/>
          <w:szCs w:val="22"/>
        </w:rPr>
        <w:t xml:space="preserve"> against the baseli</w:t>
      </w:r>
      <w:r>
        <w:rPr>
          <w:rFonts w:asciiTheme="minorHAnsi" w:hAnsiTheme="minorHAnsi"/>
          <w:sz w:val="22"/>
          <w:szCs w:val="22"/>
        </w:rPr>
        <w:t xml:space="preserve">ne (or the Control group). </w:t>
      </w:r>
      <w:proofErr w:type="gramStart"/>
      <w:r>
        <w:rPr>
          <w:rFonts w:asciiTheme="minorHAnsi" w:hAnsiTheme="minorHAnsi"/>
          <w:sz w:val="22"/>
          <w:szCs w:val="22"/>
        </w:rPr>
        <w:t>All EEG data was scored by blinded individuals who were not aware of the animal type or manipulation</w:t>
      </w:r>
      <w:proofErr w:type="gramEnd"/>
      <w:r>
        <w:rPr>
          <w:rFonts w:asciiTheme="minorHAnsi" w:hAnsiTheme="minorHAnsi"/>
          <w:sz w:val="22"/>
          <w:szCs w:val="22"/>
        </w:rPr>
        <w:t>.</w:t>
      </w:r>
      <w:r w:rsidRPr="00287F36">
        <w:rPr>
          <w:rFonts w:asciiTheme="minorHAnsi" w:hAnsiTheme="minorHAnsi"/>
          <w:sz w:val="22"/>
          <w:szCs w:val="22"/>
        </w:rPr>
        <w:t xml:space="preserve">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bookmarkStart w:id="1" w:name="_GoBack"/>
      <w:bookmarkEnd w:id="1"/>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54D2AB1" w:rsidR="00FD4937" w:rsidRDefault="00287F3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Data </w:t>
      </w:r>
      <w:proofErr w:type="gramStart"/>
      <w:r>
        <w:rPr>
          <w:rFonts w:asciiTheme="minorHAnsi" w:hAnsiTheme="minorHAnsi"/>
          <w:sz w:val="22"/>
          <w:szCs w:val="22"/>
        </w:rPr>
        <w:t>are deposited</w:t>
      </w:r>
      <w:proofErr w:type="gramEnd"/>
      <w:r>
        <w:rPr>
          <w:rFonts w:asciiTheme="minorHAnsi" w:hAnsiTheme="minorHAnsi"/>
          <w:sz w:val="22"/>
          <w:szCs w:val="22"/>
        </w:rPr>
        <w:t xml:space="preserve"> onto Dryad: </w:t>
      </w:r>
      <w:r w:rsidRPr="00287F36">
        <w:rPr>
          <w:rFonts w:asciiTheme="minorHAnsi" w:hAnsiTheme="minorHAnsi"/>
          <w:sz w:val="22"/>
          <w:szCs w:val="22"/>
        </w:rPr>
        <w:t>https://doi.org/10.5061/dryad.zcrjdfncm</w:t>
      </w:r>
      <w:r>
        <w:rPr>
          <w:rFonts w:asciiTheme="minorHAnsi" w:hAnsiTheme="minorHAnsi"/>
          <w:sz w:val="22"/>
          <w:szCs w:val="22"/>
        </w:rPr>
        <w:t>.</w:t>
      </w:r>
    </w:p>
    <w:p w14:paraId="4CA5F9D4" w14:textId="77777777" w:rsidR="00287F36" w:rsidRPr="00505C51" w:rsidRDefault="00287F3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287F36"/>
    <w:rsid w:val="00332DC6"/>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Mark Beenhakker</cp:lastModifiedBy>
  <cp:revision>2</cp:revision>
  <dcterms:created xsi:type="dcterms:W3CDTF">2021-08-13T19:14:00Z</dcterms:created>
  <dcterms:modified xsi:type="dcterms:W3CDTF">2021-08-13T19:14:00Z</dcterms:modified>
</cp:coreProperties>
</file>