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67DC8EC" w:rsidR="00877644" w:rsidRPr="00125190" w:rsidRDefault="0097202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An appropriate sample size was designed according to the field of research.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142FDA8" w:rsidR="00B330BD" w:rsidRPr="00125190" w:rsidRDefault="0097202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information is found in the figure legends and the section </w:t>
      </w:r>
      <w:r w:rsidR="00B1751A">
        <w:rPr>
          <w:rFonts w:asciiTheme="minorHAnsi" w:hAnsiTheme="minorHAnsi"/>
        </w:rPr>
        <w:t>“</w:t>
      </w:r>
      <w:r>
        <w:rPr>
          <w:rFonts w:asciiTheme="minorHAnsi" w:hAnsiTheme="minorHAnsi"/>
        </w:rPr>
        <w:t>Methods and Materials</w:t>
      </w:r>
      <w:r w:rsidR="00B1751A">
        <w:rPr>
          <w:rFonts w:asciiTheme="minorHAnsi" w:hAnsiTheme="minorHAnsi"/>
        </w:rPr>
        <w:t>”</w:t>
      </w:r>
      <w:r>
        <w:rPr>
          <w:rFonts w:asciiTheme="minorHAnsi" w:hAnsiTheme="minorHAnsi"/>
        </w:rPr>
        <w:t>. There was no exclusion of outliers or data.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0D5EF67" w:rsidR="0015519A" w:rsidRPr="00505C51" w:rsidRDefault="0025200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tests </w:t>
      </w:r>
      <w:r w:rsidR="00B1751A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given in the figure legends and the section Methods and Materials.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1F5C4B1" w:rsidR="00BC3CCE" w:rsidRPr="00505C51" w:rsidRDefault="0025200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is no group allocation in this study</w:t>
      </w:r>
      <w:r w:rsidR="00A80473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848CEE" w:rsidR="00BC3CCE" w:rsidRPr="00505C51" w:rsidRDefault="00F10F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and meta</w:t>
      </w:r>
      <w:r w:rsidR="0025200A">
        <w:rPr>
          <w:rFonts w:asciiTheme="minorHAnsi" w:hAnsiTheme="minorHAnsi"/>
          <w:sz w:val="22"/>
          <w:szCs w:val="22"/>
        </w:rPr>
        <w:t>data are provided for Figure</w:t>
      </w:r>
      <w:r w:rsidR="001B148A">
        <w:rPr>
          <w:rFonts w:asciiTheme="minorHAnsi" w:hAnsiTheme="minorHAnsi"/>
          <w:sz w:val="22"/>
          <w:szCs w:val="22"/>
        </w:rPr>
        <w:t>s</w:t>
      </w:r>
      <w:r w:rsidR="0025200A">
        <w:rPr>
          <w:rFonts w:asciiTheme="minorHAnsi" w:hAnsiTheme="minorHAnsi"/>
          <w:sz w:val="22"/>
          <w:szCs w:val="22"/>
        </w:rPr>
        <w:t xml:space="preserve"> </w:t>
      </w:r>
      <w:r w:rsidR="001B148A">
        <w:rPr>
          <w:rFonts w:asciiTheme="minorHAnsi" w:hAnsiTheme="minorHAnsi"/>
          <w:sz w:val="22"/>
          <w:szCs w:val="22"/>
        </w:rPr>
        <w:t xml:space="preserve">4, 5, 6, 7, 8 and 9 as well as for Appendix 1 Figures 1, 2 and 3. </w:t>
      </w:r>
      <w:r>
        <w:rPr>
          <w:rFonts w:asciiTheme="minorHAnsi" w:hAnsiTheme="minorHAnsi"/>
          <w:sz w:val="22"/>
          <w:szCs w:val="22"/>
        </w:rPr>
        <w:t>Figure 1 represents scheme of early BRI1 signaling</w:t>
      </w:r>
      <w:r w:rsidR="00DA7B72">
        <w:rPr>
          <w:rFonts w:asciiTheme="minorHAnsi" w:hAnsiTheme="minorHAnsi"/>
          <w:sz w:val="22"/>
          <w:szCs w:val="22"/>
        </w:rPr>
        <w:t xml:space="preserve"> and</w:t>
      </w:r>
      <w:r>
        <w:rPr>
          <w:rFonts w:asciiTheme="minorHAnsi" w:hAnsiTheme="minorHAnsi"/>
          <w:sz w:val="22"/>
          <w:szCs w:val="22"/>
        </w:rPr>
        <w:t xml:space="preserve"> Figure 2 the </w:t>
      </w:r>
      <w:r w:rsidR="00DA7B72">
        <w:rPr>
          <w:rFonts w:asciiTheme="minorHAnsi" w:hAnsiTheme="minorHAnsi"/>
          <w:sz w:val="22"/>
          <w:szCs w:val="22"/>
        </w:rPr>
        <w:t xml:space="preserve">scheme of the used model structure. Predominantly </w:t>
      </w:r>
      <w:r>
        <w:rPr>
          <w:rFonts w:asciiTheme="minorHAnsi" w:hAnsiTheme="minorHAnsi"/>
          <w:sz w:val="22"/>
          <w:szCs w:val="22"/>
        </w:rPr>
        <w:t>published scRNA-Seq data were used</w:t>
      </w:r>
      <w:r w:rsidR="00DA7B72">
        <w:rPr>
          <w:rFonts w:asciiTheme="minorHAnsi" w:hAnsiTheme="minorHAnsi"/>
          <w:sz w:val="22"/>
          <w:szCs w:val="22"/>
        </w:rPr>
        <w:t xml:space="preserve"> for Figure 3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ABEFC" w14:textId="77777777" w:rsidR="00247686" w:rsidRDefault="00247686" w:rsidP="004215FE">
      <w:r>
        <w:separator/>
      </w:r>
    </w:p>
  </w:endnote>
  <w:endnote w:type="continuationSeparator" w:id="0">
    <w:p w14:paraId="6453222F" w14:textId="77777777" w:rsidR="00247686" w:rsidRDefault="0024768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2D6F26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A7B72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85206" w14:textId="77777777" w:rsidR="00247686" w:rsidRDefault="00247686" w:rsidP="004215FE">
      <w:r>
        <w:separator/>
      </w:r>
    </w:p>
  </w:footnote>
  <w:footnote w:type="continuationSeparator" w:id="0">
    <w:p w14:paraId="107CC1FA" w14:textId="77777777" w:rsidR="00247686" w:rsidRDefault="0024768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148A"/>
    <w:rsid w:val="001E1D59"/>
    <w:rsid w:val="00212F30"/>
    <w:rsid w:val="00217B9E"/>
    <w:rsid w:val="002336C6"/>
    <w:rsid w:val="00241081"/>
    <w:rsid w:val="00247686"/>
    <w:rsid w:val="0025200A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2027"/>
    <w:rsid w:val="00993065"/>
    <w:rsid w:val="009A0661"/>
    <w:rsid w:val="009D0D28"/>
    <w:rsid w:val="009E6ACE"/>
    <w:rsid w:val="009E7B13"/>
    <w:rsid w:val="00A11EC6"/>
    <w:rsid w:val="00A131BD"/>
    <w:rsid w:val="00A1587B"/>
    <w:rsid w:val="00A32E20"/>
    <w:rsid w:val="00A5368C"/>
    <w:rsid w:val="00A62B52"/>
    <w:rsid w:val="00A80473"/>
    <w:rsid w:val="00A84B3E"/>
    <w:rsid w:val="00AB5612"/>
    <w:rsid w:val="00AC49AA"/>
    <w:rsid w:val="00AD7A8F"/>
    <w:rsid w:val="00AE7C75"/>
    <w:rsid w:val="00AF5736"/>
    <w:rsid w:val="00B124CC"/>
    <w:rsid w:val="00B1751A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7B72"/>
    <w:rsid w:val="00DB64F9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0F61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14837728-FF3B-4A3C-90ED-48ECC386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D91056-D14F-4F32-824B-8131A831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Harter</cp:lastModifiedBy>
  <cp:revision>7</cp:revision>
  <dcterms:created xsi:type="dcterms:W3CDTF">2021-08-20T06:58:00Z</dcterms:created>
  <dcterms:modified xsi:type="dcterms:W3CDTF">2021-08-24T07:19:00Z</dcterms:modified>
</cp:coreProperties>
</file>