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53581F5" w:rsidR="00877644" w:rsidRPr="00125190" w:rsidRDefault="005A64F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experiments consist of at least three independent biological replicates</w:t>
      </w:r>
      <w:r w:rsidR="00A111B1">
        <w:rPr>
          <w:rFonts w:asciiTheme="minorHAnsi" w:hAnsiTheme="minorHAnsi"/>
        </w:rPr>
        <w:t>, the standard for cell culture-based experiments</w:t>
      </w:r>
      <w:r>
        <w:rPr>
          <w:rFonts w:asciiTheme="minorHAnsi" w:hAnsiTheme="minorHAnsi"/>
        </w:rPr>
        <w:t>. The number of replicates and sample size for each experiment is described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A099CE2" w:rsidR="00B330BD" w:rsidRPr="00125190" w:rsidRDefault="007F507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replicates, and details about technical vs biological replicates </w:t>
      </w:r>
      <w:r>
        <w:rPr>
          <w:rFonts w:asciiTheme="minorHAnsi" w:hAnsiTheme="minorHAnsi"/>
        </w:rPr>
        <w:t>can be found in the figure legends</w:t>
      </w:r>
      <w:r>
        <w:rPr>
          <w:rFonts w:asciiTheme="minorHAnsi" w:hAnsiTheme="minorHAnsi"/>
        </w:rPr>
        <w:t>. No outliers were encountered, and we did not exclude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D5D235F" w:rsidR="0015519A" w:rsidRPr="00505C51" w:rsidRDefault="003F3BC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is described in the methods section, and details of </w:t>
      </w:r>
      <w:r w:rsidR="00C16148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statistical tests</w:t>
      </w:r>
      <w:r w:rsidR="00C16148">
        <w:rPr>
          <w:rFonts w:asciiTheme="minorHAnsi" w:hAnsiTheme="minorHAnsi"/>
          <w:sz w:val="22"/>
          <w:szCs w:val="22"/>
        </w:rPr>
        <w:t xml:space="preserve"> and p-values</w:t>
      </w:r>
      <w:r>
        <w:rPr>
          <w:rFonts w:asciiTheme="minorHAnsi" w:hAnsiTheme="minorHAnsi"/>
          <w:sz w:val="22"/>
          <w:szCs w:val="22"/>
        </w:rPr>
        <w:t xml:space="preserve"> are provided in the figure</w:t>
      </w:r>
      <w:r w:rsidR="003C7DB0">
        <w:rPr>
          <w:rFonts w:asciiTheme="minorHAnsi" w:hAnsiTheme="minorHAnsi"/>
          <w:sz w:val="22"/>
          <w:szCs w:val="22"/>
        </w:rPr>
        <w:t>s</w:t>
      </w:r>
      <w:r w:rsidR="00C16148">
        <w:rPr>
          <w:rFonts w:asciiTheme="minorHAnsi" w:hAnsiTheme="minorHAnsi"/>
          <w:sz w:val="22"/>
          <w:szCs w:val="22"/>
        </w:rPr>
        <w:t xml:space="preserve"> and figure</w:t>
      </w:r>
      <w:r>
        <w:rPr>
          <w:rFonts w:asciiTheme="minorHAnsi" w:hAnsiTheme="minorHAnsi"/>
          <w:sz w:val="22"/>
          <w:szCs w:val="22"/>
        </w:rPr>
        <w:t xml:space="preserve">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2F97F17" w:rsidR="00BC3CCE" w:rsidRPr="00505C51" w:rsidRDefault="00815A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this in vitro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2801D92D" w:rsidR="00BC3CCE" w:rsidRPr="00505C51" w:rsidRDefault="003203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FBB06" w14:textId="77777777" w:rsidR="00823757" w:rsidRDefault="00823757" w:rsidP="004215FE">
      <w:r>
        <w:separator/>
      </w:r>
    </w:p>
  </w:endnote>
  <w:endnote w:type="continuationSeparator" w:id="0">
    <w:p w14:paraId="68EF9AA8" w14:textId="77777777" w:rsidR="00823757" w:rsidRDefault="0082375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E0522E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2037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48D3C" w14:textId="77777777" w:rsidR="00823757" w:rsidRDefault="00823757" w:rsidP="004215FE">
      <w:r>
        <w:separator/>
      </w:r>
    </w:p>
  </w:footnote>
  <w:footnote w:type="continuationSeparator" w:id="0">
    <w:p w14:paraId="6AC6FF41" w14:textId="77777777" w:rsidR="00823757" w:rsidRDefault="0082375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194B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037C"/>
    <w:rsid w:val="003248ED"/>
    <w:rsid w:val="00370080"/>
    <w:rsid w:val="003C7DB0"/>
    <w:rsid w:val="003F19A6"/>
    <w:rsid w:val="003F3BC9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C11B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6447"/>
    <w:rsid w:val="005A64F0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5074"/>
    <w:rsid w:val="00800860"/>
    <w:rsid w:val="008071DA"/>
    <w:rsid w:val="00815A7A"/>
    <w:rsid w:val="00823757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A4C64"/>
    <w:rsid w:val="009D0D28"/>
    <w:rsid w:val="009D5D7F"/>
    <w:rsid w:val="009E6ACE"/>
    <w:rsid w:val="009E7B13"/>
    <w:rsid w:val="00A111B1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16148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B67BF-393B-4EB3-9AF9-DEDDBE95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642</Words>
  <Characters>4434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 Rus Jacquet, Aurelie</cp:lastModifiedBy>
  <cp:revision>12</cp:revision>
  <dcterms:created xsi:type="dcterms:W3CDTF">2020-04-15T23:22:00Z</dcterms:created>
  <dcterms:modified xsi:type="dcterms:W3CDTF">2020-07-07T14:46:00Z</dcterms:modified>
</cp:coreProperties>
</file>