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87A0A">
        <w:fldChar w:fldCharType="begin"/>
      </w:r>
      <w:r w:rsidR="00587A0A">
        <w:instrText xml:space="preserve"> HYPERLINK "https://biosharing.org/" \t "_blank" </w:instrText>
      </w:r>
      <w:r w:rsidR="00587A0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87A0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32DE08F4" w14:textId="7602DBD9" w:rsidR="000D332F" w:rsidRPr="00125190" w:rsidRDefault="00C609F7" w:rsidP="00C609F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w:t>
      </w:r>
      <w:r w:rsidR="00666BF7">
        <w:rPr>
          <w:rFonts w:asciiTheme="minorHAnsi" w:hAnsiTheme="minorHAnsi"/>
        </w:rPr>
        <w:t xml:space="preserve">o sample size calculation was required because all eligible community members </w:t>
      </w:r>
      <w:r w:rsidR="0077159A">
        <w:rPr>
          <w:rFonts w:asciiTheme="minorHAnsi" w:hAnsiTheme="minorHAnsi"/>
        </w:rPr>
        <w:t xml:space="preserve">in the Pau da Lima study area </w:t>
      </w:r>
      <w:r w:rsidR="00666BF7">
        <w:rPr>
          <w:rFonts w:asciiTheme="minorHAnsi" w:hAnsiTheme="minorHAnsi"/>
        </w:rPr>
        <w:t>were invited to join the study.</w:t>
      </w:r>
      <w:r w:rsidR="000D332F">
        <w:rPr>
          <w:rFonts w:asciiTheme="minorHAnsi" w:hAnsiTheme="minorHAnsi"/>
        </w:rPr>
        <w:br/>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A9ABB6B" w:rsidR="00FD4937" w:rsidRPr="00125190" w:rsidRDefault="000D332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There was no</w:t>
      </w:r>
      <w:r w:rsidR="001847FE">
        <w:rPr>
          <w:rFonts w:asciiTheme="minorHAnsi" w:hAnsiTheme="minorHAnsi"/>
        </w:rPr>
        <w:t xml:space="preserve"> replication in this </w:t>
      </w:r>
      <w:r>
        <w:rPr>
          <w:rFonts w:asciiTheme="minorHAnsi" w:hAnsiTheme="minorHAnsi"/>
        </w:rPr>
        <w:t xml:space="preserve">observational </w:t>
      </w:r>
      <w:r w:rsidR="001847FE">
        <w:rPr>
          <w:rFonts w:asciiTheme="minorHAnsi" w:hAnsiTheme="minorHAnsi"/>
        </w:rPr>
        <w:t>cohort study</w:t>
      </w:r>
      <w:r w:rsidR="0077159A">
        <w:rPr>
          <w:rFonts w:asciiTheme="minorHAnsi" w:hAnsiTheme="minorHAnsi"/>
        </w:rPr>
        <w:t xml:space="preserve"> of human participants.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947CAB1" w:rsidR="00FD4937" w:rsidRPr="00505C51" w:rsidRDefault="000D332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 detailed explanation of statistical methods used in this article is provided </w:t>
      </w:r>
      <w:r w:rsidR="001847FE">
        <w:rPr>
          <w:rFonts w:asciiTheme="minorHAnsi" w:hAnsiTheme="minorHAnsi"/>
          <w:sz w:val="22"/>
          <w:szCs w:val="22"/>
        </w:rPr>
        <w:t xml:space="preserve">in the </w:t>
      </w:r>
      <w:r>
        <w:rPr>
          <w:rFonts w:asciiTheme="minorHAnsi" w:hAnsiTheme="minorHAnsi"/>
          <w:sz w:val="22"/>
          <w:szCs w:val="22"/>
        </w:rPr>
        <w:t>M</w:t>
      </w:r>
      <w:r w:rsidR="001847FE">
        <w:rPr>
          <w:rFonts w:asciiTheme="minorHAnsi" w:hAnsiTheme="minorHAnsi"/>
          <w:sz w:val="22"/>
          <w:szCs w:val="22"/>
        </w:rPr>
        <w:t xml:space="preserve">ethods </w:t>
      </w:r>
      <w:r>
        <w:rPr>
          <w:rFonts w:asciiTheme="minorHAnsi" w:hAnsiTheme="minorHAnsi"/>
          <w:sz w:val="22"/>
          <w:szCs w:val="22"/>
        </w:rPr>
        <w:t xml:space="preserve">&amp; Materials </w:t>
      </w:r>
      <w:r w:rsidR="001847FE">
        <w:rPr>
          <w:rFonts w:asciiTheme="minorHAnsi" w:hAnsiTheme="minorHAnsi"/>
          <w:sz w:val="22"/>
          <w:szCs w:val="22"/>
        </w:rPr>
        <w:t>section</w:t>
      </w:r>
      <w:r>
        <w:rPr>
          <w:rFonts w:asciiTheme="minorHAnsi" w:hAnsiTheme="minorHAnsi"/>
          <w:sz w:val="22"/>
          <w:szCs w:val="22"/>
        </w:rPr>
        <w:t>.</w:t>
      </w:r>
      <w:r w:rsidR="001847FE">
        <w:rPr>
          <w:rFonts w:asciiTheme="minorHAnsi" w:hAnsiTheme="minorHAnsi"/>
          <w:sz w:val="22"/>
          <w:szCs w:val="22"/>
        </w:rPr>
        <w:t xml:space="preserve"> </w:t>
      </w:r>
      <w:r>
        <w:rPr>
          <w:rFonts w:asciiTheme="minorHAnsi" w:hAnsiTheme="minorHAnsi"/>
          <w:sz w:val="22"/>
          <w:szCs w:val="22"/>
        </w:rPr>
        <w:t>All tables in the Results section clearly indicate the summary statistic used, confidence intervals and p-values are reported.</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1F517A5" w:rsidR="00FD4937" w:rsidRPr="00505C51" w:rsidRDefault="001847F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There were no group</w:t>
      </w:r>
      <w:r w:rsidR="0077159A">
        <w:rPr>
          <w:rFonts w:asciiTheme="minorHAnsi" w:hAnsiTheme="minorHAnsi"/>
          <w:sz w:val="22"/>
          <w:szCs w:val="22"/>
        </w:rPr>
        <w:t xml:space="preserve"> allocations</w:t>
      </w:r>
      <w:r>
        <w:rPr>
          <w:rFonts w:asciiTheme="minorHAnsi" w:hAnsiTheme="minorHAnsi"/>
          <w:sz w:val="22"/>
          <w:szCs w:val="22"/>
        </w:rPr>
        <w:t xml:space="preserve"> in </w:t>
      </w:r>
      <w:r w:rsidR="0077159A">
        <w:rPr>
          <w:rFonts w:asciiTheme="minorHAnsi" w:hAnsiTheme="minorHAnsi"/>
          <w:sz w:val="22"/>
          <w:szCs w:val="22"/>
        </w:rPr>
        <w:t>this</w:t>
      </w:r>
      <w:r>
        <w:rPr>
          <w:rFonts w:asciiTheme="minorHAnsi" w:hAnsiTheme="minorHAnsi"/>
          <w:sz w:val="22"/>
          <w:szCs w:val="22"/>
        </w:rPr>
        <w:t xml:space="preserve"> cohort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FF0D243" w:rsidR="00FD4937" w:rsidRPr="00505C51" w:rsidRDefault="0077159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7159A">
        <w:rPr>
          <w:rFonts w:asciiTheme="minorHAnsi" w:hAnsiTheme="minorHAnsi"/>
          <w:sz w:val="22"/>
          <w:szCs w:val="22"/>
        </w:rPr>
        <w:t xml:space="preserve">Rat and human data analysed in this study have been deposited in OSF (https://doi.org/10.17605/OSF.IO/AQZ2Y). </w:t>
      </w:r>
      <w:r>
        <w:rPr>
          <w:rFonts w:asciiTheme="minorHAnsi" w:hAnsiTheme="minorHAnsi"/>
          <w:sz w:val="22"/>
          <w:szCs w:val="22"/>
        </w:rPr>
        <w:t>However, t</w:t>
      </w:r>
      <w:r w:rsidRPr="0077159A">
        <w:rPr>
          <w:rFonts w:asciiTheme="minorHAnsi" w:hAnsiTheme="minorHAnsi"/>
          <w:sz w:val="22"/>
          <w:szCs w:val="22"/>
        </w:rPr>
        <w:t>he human data has been anonymised and household coordinates and valley ID have been removed</w:t>
      </w:r>
      <w:r w:rsidR="00F35E06">
        <w:rPr>
          <w:rFonts w:asciiTheme="minorHAnsi" w:hAnsiTheme="minorHAnsi"/>
          <w:sz w:val="22"/>
          <w:szCs w:val="22"/>
        </w:rPr>
        <w:t xml:space="preserve"> to ensure participant enonymity</w:t>
      </w:r>
      <w:r w:rsidRPr="0077159A">
        <w:rPr>
          <w:rFonts w:asciiTheme="minorHAnsi" w:hAnsiTheme="minorHAnsi"/>
          <w:sz w:val="22"/>
          <w:szCs w:val="22"/>
        </w:rPr>
        <w:t xml:space="preserve">. Modelling functions, R scripts and metadata for analyses in this manuscript are publicly available at https://github.com/maxeyre/Rattiness-infection-framework.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84761" w14:textId="77777777" w:rsidR="00422769" w:rsidRDefault="00422769">
      <w:r>
        <w:separator/>
      </w:r>
    </w:p>
  </w:endnote>
  <w:endnote w:type="continuationSeparator" w:id="0">
    <w:p w14:paraId="50437A86" w14:textId="77777777" w:rsidR="00422769" w:rsidRDefault="0042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9F95E" w14:textId="77777777" w:rsidR="00422769" w:rsidRDefault="00422769">
      <w:r>
        <w:separator/>
      </w:r>
    </w:p>
  </w:footnote>
  <w:footnote w:type="continuationSeparator" w:id="0">
    <w:p w14:paraId="3DA7C5E6" w14:textId="77777777" w:rsidR="00422769" w:rsidRDefault="00422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D332F"/>
    <w:rsid w:val="001847FE"/>
    <w:rsid w:val="00332DC6"/>
    <w:rsid w:val="00422769"/>
    <w:rsid w:val="00587A0A"/>
    <w:rsid w:val="00666BF7"/>
    <w:rsid w:val="0077159A"/>
    <w:rsid w:val="00A0248A"/>
    <w:rsid w:val="00A25E06"/>
    <w:rsid w:val="00BE5736"/>
    <w:rsid w:val="00C609F7"/>
    <w:rsid w:val="00F35E0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184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Eyre, Max (Student)</cp:lastModifiedBy>
  <cp:revision>4</cp:revision>
  <dcterms:created xsi:type="dcterms:W3CDTF">2021-09-02T14:13:00Z</dcterms:created>
  <dcterms:modified xsi:type="dcterms:W3CDTF">2021-09-19T16:20:00Z</dcterms:modified>
</cp:coreProperties>
</file>