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37CFC">
        <w:fldChar w:fldCharType="begin"/>
      </w:r>
      <w:r w:rsidR="00037CFC">
        <w:instrText xml:space="preserve"> HYPERLINK "https://biosharing.org/" \t "_blank" </w:instrText>
      </w:r>
      <w:r w:rsidR="00037CF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37C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E321E63" w14:textId="77777777" w:rsidR="007A2D32" w:rsidRPr="00234351" w:rsidRDefault="007A2D32" w:rsidP="007A2D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4351">
        <w:rPr>
          <w:rFonts w:asciiTheme="minorHAnsi" w:hAnsiTheme="minorHAnsi"/>
          <w:sz w:val="22"/>
          <w:szCs w:val="22"/>
        </w:rPr>
        <w:t xml:space="preserve">Sample replicate numbers were determined based on prior experience with the experiments that were performed and on practical considerations for carrying out these experiments. N numbers and statistical tests are described in the manuscript text, methods section, and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44D172" w14:textId="3FD7D2A3" w:rsidR="007A2D32" w:rsidRPr="00234351" w:rsidRDefault="007A2D32" w:rsidP="007A2D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34351">
        <w:rPr>
          <w:rFonts w:asciiTheme="minorHAnsi" w:hAnsiTheme="minorHAnsi"/>
          <w:sz w:val="22"/>
          <w:szCs w:val="22"/>
        </w:rPr>
        <w:lastRenderedPageBreak/>
        <w:t xml:space="preserve">We defined biological and technical replicates following the conventions of Blainey et al. (2014) </w:t>
      </w:r>
      <w:r w:rsidRPr="00234351">
        <w:rPr>
          <w:rFonts w:asciiTheme="minorHAnsi" w:hAnsiTheme="minorHAnsi"/>
          <w:i/>
          <w:sz w:val="22"/>
          <w:szCs w:val="22"/>
        </w:rPr>
        <w:t>Nature Methods</w:t>
      </w:r>
      <w:r w:rsidRPr="00234351">
        <w:rPr>
          <w:rFonts w:asciiTheme="minorHAnsi" w:hAnsiTheme="minorHAnsi"/>
          <w:sz w:val="22"/>
          <w:szCs w:val="22"/>
        </w:rPr>
        <w:t>, 11: 879-880. Biological replicates consisted of distinct parasite sample wells set-up and monitored in parallel for the duration of a given growth assay. Numbers of replicates for each experiment are given in the Methods section</w:t>
      </w:r>
      <w:r w:rsidR="00E47388">
        <w:rPr>
          <w:rFonts w:asciiTheme="minorHAnsi" w:hAnsiTheme="minorHAnsi"/>
          <w:sz w:val="22"/>
          <w:szCs w:val="22"/>
        </w:rPr>
        <w:t>,</w:t>
      </w:r>
      <w:r w:rsidRPr="00234351">
        <w:rPr>
          <w:rFonts w:asciiTheme="minorHAnsi" w:hAnsiTheme="minorHAnsi"/>
          <w:sz w:val="22"/>
          <w:szCs w:val="22"/>
        </w:rPr>
        <w:t xml:space="preserve"> in figure legends</w:t>
      </w:r>
      <w:r w:rsidR="00E47388">
        <w:rPr>
          <w:rFonts w:asciiTheme="minorHAnsi" w:hAnsiTheme="minorHAnsi"/>
          <w:sz w:val="22"/>
          <w:szCs w:val="22"/>
        </w:rPr>
        <w:t xml:space="preserve">, and in </w:t>
      </w:r>
      <w:r w:rsidR="00274D00">
        <w:rPr>
          <w:rFonts w:asciiTheme="minorHAnsi" w:hAnsiTheme="minorHAnsi"/>
          <w:sz w:val="22"/>
          <w:szCs w:val="22"/>
        </w:rPr>
        <w:t xml:space="preserve">Figure 1- </w:t>
      </w:r>
      <w:r w:rsidR="00E47388">
        <w:rPr>
          <w:rFonts w:asciiTheme="minorHAnsi" w:hAnsiTheme="minorHAnsi"/>
          <w:sz w:val="22"/>
          <w:szCs w:val="22"/>
        </w:rPr>
        <w:t xml:space="preserve">Source Data </w:t>
      </w:r>
      <w:r w:rsidR="00274D00">
        <w:rPr>
          <w:rFonts w:asciiTheme="minorHAnsi" w:hAnsiTheme="minorHAnsi"/>
          <w:sz w:val="22"/>
          <w:szCs w:val="22"/>
        </w:rPr>
        <w:t>1</w:t>
      </w:r>
      <w:r w:rsidR="00E47388">
        <w:rPr>
          <w:rFonts w:asciiTheme="minorHAnsi" w:hAnsiTheme="minorHAnsi"/>
          <w:sz w:val="22"/>
          <w:szCs w:val="22"/>
        </w:rPr>
        <w:t xml:space="preserve"> (for microscopy)</w:t>
      </w:r>
    </w:p>
    <w:p w14:paraId="1E234CC5" w14:textId="77777777" w:rsidR="007A2D32" w:rsidRDefault="007A2D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2A473C4" w14:textId="7012672D" w:rsidR="00B35F90" w:rsidRDefault="00B35F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1. Growth assays (Figure 2B and </w:t>
      </w:r>
      <w:r w:rsidR="00E47388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>C</w:t>
      </w:r>
      <w:r w:rsidR="006B742A">
        <w:rPr>
          <w:rFonts w:asciiTheme="minorHAnsi" w:hAnsiTheme="minorHAnsi"/>
          <w:sz w:val="22"/>
          <w:szCs w:val="22"/>
          <w:u w:val="single"/>
        </w:rPr>
        <w:t>, Figure 8 supplement 1</w:t>
      </w:r>
      <w:r>
        <w:rPr>
          <w:rFonts w:asciiTheme="minorHAnsi" w:hAnsiTheme="minorHAnsi"/>
          <w:sz w:val="22"/>
          <w:szCs w:val="22"/>
          <w:u w:val="single"/>
        </w:rPr>
        <w:t xml:space="preserve">): </w:t>
      </w:r>
      <w:r w:rsidRPr="00B35F90">
        <w:rPr>
          <w:rFonts w:asciiTheme="minorHAnsi" w:hAnsiTheme="minorHAnsi"/>
          <w:sz w:val="22"/>
          <w:szCs w:val="22"/>
        </w:rPr>
        <w:t xml:space="preserve">Individual data points in plots are the average </w:t>
      </w:r>
      <w:r w:rsidRPr="00234351">
        <w:rPr>
          <w:rFonts w:asciiTheme="minorHAnsi" w:hAnsi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standard deviation of </w:t>
      </w:r>
      <w:r w:rsidR="00FF2334">
        <w:rPr>
          <w:rFonts w:asciiTheme="minorHAnsi" w:hAnsiTheme="minorHAnsi"/>
          <w:sz w:val="22"/>
          <w:szCs w:val="22"/>
        </w:rPr>
        <w:t>3 biological</w:t>
      </w:r>
      <w:r>
        <w:rPr>
          <w:rFonts w:asciiTheme="minorHAnsi" w:hAnsiTheme="minorHAnsi"/>
          <w:sz w:val="22"/>
          <w:szCs w:val="22"/>
        </w:rPr>
        <w:t xml:space="preserve"> replicates. </w:t>
      </w:r>
    </w:p>
    <w:p w14:paraId="37490988" w14:textId="77777777" w:rsidR="00B35F90" w:rsidRDefault="00B35F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u w:val="single"/>
        </w:rPr>
      </w:pPr>
    </w:p>
    <w:p w14:paraId="149DCC9B" w14:textId="57E57169" w:rsidR="00B35F90" w:rsidRPr="00B35F90" w:rsidRDefault="00B35F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2</w:t>
      </w:r>
      <w:r w:rsidR="007A2D32" w:rsidRPr="00234351">
        <w:rPr>
          <w:rFonts w:asciiTheme="minorHAnsi" w:hAnsiTheme="minorHAnsi"/>
          <w:sz w:val="22"/>
          <w:szCs w:val="22"/>
          <w:u w:val="single"/>
        </w:rPr>
        <w:t>. Growth assays</w:t>
      </w:r>
      <w:r w:rsidR="007A2D32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A2D32" w:rsidRPr="007A2D32">
        <w:rPr>
          <w:rFonts w:asciiTheme="minorHAnsi" w:hAnsiTheme="minorHAnsi"/>
          <w:sz w:val="22"/>
          <w:szCs w:val="22"/>
          <w:u w:val="single"/>
        </w:rPr>
        <w:t xml:space="preserve">(Figures </w:t>
      </w:r>
      <w:r>
        <w:rPr>
          <w:rFonts w:asciiTheme="minorHAnsi" w:hAnsiTheme="minorHAnsi"/>
          <w:sz w:val="22"/>
          <w:szCs w:val="22"/>
          <w:u w:val="single"/>
        </w:rPr>
        <w:t>3A</w:t>
      </w:r>
      <w:r w:rsidR="00E47388">
        <w:rPr>
          <w:rFonts w:asciiTheme="minorHAnsi" w:hAnsiTheme="minorHAnsi"/>
          <w:sz w:val="22"/>
          <w:szCs w:val="22"/>
          <w:u w:val="single"/>
        </w:rPr>
        <w:t xml:space="preserve"> and</w:t>
      </w:r>
      <w:r>
        <w:rPr>
          <w:rFonts w:asciiTheme="minorHAnsi" w:hAnsiTheme="minorHAnsi"/>
          <w:sz w:val="22"/>
          <w:szCs w:val="22"/>
          <w:u w:val="single"/>
        </w:rPr>
        <w:t xml:space="preserve"> 6</w:t>
      </w:r>
      <w:r w:rsidR="00FF2334">
        <w:rPr>
          <w:rFonts w:asciiTheme="minorHAnsi" w:hAnsiTheme="minorHAnsi"/>
          <w:sz w:val="22"/>
          <w:szCs w:val="22"/>
          <w:u w:val="single"/>
        </w:rPr>
        <w:t>E</w:t>
      </w:r>
      <w:r>
        <w:rPr>
          <w:rFonts w:asciiTheme="minorHAnsi" w:hAnsiTheme="minorHAnsi"/>
          <w:sz w:val="22"/>
          <w:szCs w:val="22"/>
          <w:u w:val="single"/>
        </w:rPr>
        <w:t>, Figure 4 supplement 1</w:t>
      </w:r>
      <w:r w:rsidR="007A2D32" w:rsidRPr="007A2D32">
        <w:rPr>
          <w:rFonts w:asciiTheme="minorHAnsi" w:hAnsiTheme="minorHAnsi"/>
          <w:sz w:val="22"/>
          <w:szCs w:val="22"/>
          <w:u w:val="single"/>
        </w:rPr>
        <w:t>):</w:t>
      </w:r>
      <w:r w:rsidR="007A2D32" w:rsidRPr="00234351">
        <w:rPr>
          <w:rFonts w:asciiTheme="minorHAnsi" w:hAnsiTheme="minorHAnsi"/>
          <w:sz w:val="22"/>
          <w:szCs w:val="22"/>
        </w:rPr>
        <w:t xml:space="preserve"> Individual data points in plots are the average ± standard deviation of </w:t>
      </w:r>
      <w:r w:rsidR="007A2D32">
        <w:rPr>
          <w:rFonts w:asciiTheme="minorHAnsi" w:hAnsiTheme="minorHAnsi"/>
          <w:sz w:val="22"/>
          <w:szCs w:val="22"/>
        </w:rPr>
        <w:t>3</w:t>
      </w:r>
      <w:r w:rsidR="007A2D32" w:rsidRPr="00234351">
        <w:rPr>
          <w:rFonts w:asciiTheme="minorHAnsi" w:hAnsiTheme="minorHAnsi"/>
          <w:sz w:val="22"/>
          <w:szCs w:val="22"/>
        </w:rPr>
        <w:t xml:space="preserve"> biological replicates</w:t>
      </w:r>
      <w:r w:rsidR="007A2D32">
        <w:rPr>
          <w:rFonts w:asciiTheme="minorHAnsi" w:hAnsiTheme="minorHAnsi"/>
          <w:sz w:val="22"/>
          <w:szCs w:val="22"/>
        </w:rPr>
        <w:t xml:space="preserve">. </w:t>
      </w:r>
      <w:r w:rsidR="007A2D32" w:rsidRPr="00234351">
        <w:rPr>
          <w:rFonts w:asciiTheme="minorHAnsi" w:hAnsiTheme="minorHAnsi"/>
          <w:sz w:val="22"/>
          <w:szCs w:val="22"/>
        </w:rPr>
        <w:t>No outlying data points have been excluded in plots.</w:t>
      </w:r>
    </w:p>
    <w:p w14:paraId="2B097440" w14:textId="69CF6081" w:rsidR="00B35F90" w:rsidRDefault="00B35F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AE8136" w14:textId="77777777" w:rsidR="006B742A" w:rsidRPr="00B35F90" w:rsidRDefault="00B35F90" w:rsidP="006B742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3</w:t>
      </w:r>
      <w:r w:rsidR="007A2D32">
        <w:rPr>
          <w:rFonts w:asciiTheme="minorHAnsi" w:hAnsiTheme="minorHAnsi"/>
          <w:sz w:val="22"/>
          <w:szCs w:val="22"/>
          <w:u w:val="single"/>
        </w:rPr>
        <w:t>. M</w:t>
      </w:r>
      <w:r w:rsidR="00AF505D" w:rsidRPr="007A2D32">
        <w:rPr>
          <w:rFonts w:asciiTheme="minorHAnsi" w:hAnsiTheme="minorHAnsi"/>
          <w:sz w:val="22"/>
          <w:szCs w:val="22"/>
          <w:u w:val="single"/>
        </w:rPr>
        <w:t>ass spectrometry experiments</w:t>
      </w:r>
      <w:r w:rsidR="007A2D32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A2D32" w:rsidRPr="007A2D32">
        <w:rPr>
          <w:rFonts w:asciiTheme="minorHAnsi" w:hAnsiTheme="minorHAnsi"/>
          <w:sz w:val="22"/>
          <w:szCs w:val="22"/>
          <w:u w:val="single"/>
        </w:rPr>
        <w:t>(Figure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="006B742A">
        <w:rPr>
          <w:rFonts w:asciiTheme="minorHAnsi" w:hAnsiTheme="minorHAnsi"/>
          <w:sz w:val="22"/>
          <w:szCs w:val="22"/>
          <w:u w:val="single"/>
        </w:rPr>
        <w:t>8B</w:t>
      </w:r>
      <w:r w:rsidR="007A2D32" w:rsidRPr="007A2D32">
        <w:rPr>
          <w:rFonts w:asciiTheme="minorHAnsi" w:hAnsiTheme="minorHAnsi"/>
          <w:sz w:val="22"/>
          <w:szCs w:val="22"/>
          <w:u w:val="single"/>
        </w:rPr>
        <w:t>):</w:t>
      </w:r>
      <w:r w:rsidR="00AF505D" w:rsidRPr="007A2D32">
        <w:rPr>
          <w:rFonts w:asciiTheme="minorHAnsi" w:hAnsiTheme="minorHAnsi"/>
          <w:sz w:val="22"/>
          <w:szCs w:val="22"/>
        </w:rPr>
        <w:t xml:space="preserve"> </w:t>
      </w:r>
      <w:r w:rsidR="006B742A">
        <w:rPr>
          <w:rFonts w:asciiTheme="minorHAnsi" w:hAnsiTheme="minorHAnsi"/>
          <w:sz w:val="22"/>
          <w:szCs w:val="22"/>
        </w:rPr>
        <w:t xml:space="preserve">Beta-carotene levels are the average </w:t>
      </w:r>
      <w:r w:rsidR="006B742A" w:rsidRPr="00234351">
        <w:rPr>
          <w:rFonts w:asciiTheme="minorHAnsi" w:hAnsiTheme="minorHAnsi"/>
          <w:sz w:val="22"/>
          <w:szCs w:val="22"/>
        </w:rPr>
        <w:t>±</w:t>
      </w:r>
      <w:r w:rsidR="006B742A">
        <w:rPr>
          <w:rFonts w:asciiTheme="minorHAnsi" w:hAnsiTheme="minorHAnsi"/>
          <w:sz w:val="22"/>
          <w:szCs w:val="22"/>
        </w:rPr>
        <w:t xml:space="preserve"> standard deviation of </w:t>
      </w:r>
      <w:r w:rsidR="00AF505D" w:rsidRPr="007A2D32">
        <w:rPr>
          <w:rFonts w:asciiTheme="minorHAnsi" w:hAnsiTheme="minorHAnsi"/>
          <w:sz w:val="22"/>
          <w:szCs w:val="22"/>
        </w:rPr>
        <w:t xml:space="preserve">three biological replicates. </w:t>
      </w:r>
      <w:r w:rsidR="006B742A" w:rsidRPr="00234351">
        <w:rPr>
          <w:rFonts w:asciiTheme="minorHAnsi" w:hAnsiTheme="minorHAnsi"/>
          <w:sz w:val="22"/>
          <w:szCs w:val="22"/>
        </w:rPr>
        <w:t>No outlying data points have been excluded in plots.</w:t>
      </w:r>
    </w:p>
    <w:p w14:paraId="0A629305" w14:textId="77777777" w:rsidR="007A2D32" w:rsidRDefault="007A2D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CD5BAD" w14:textId="6922F0C5" w:rsidR="00C109AB" w:rsidRDefault="00AF505D" w:rsidP="007A2D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2D32">
        <w:rPr>
          <w:rFonts w:asciiTheme="minorHAnsi" w:hAnsiTheme="minorHAnsi"/>
          <w:sz w:val="22"/>
          <w:szCs w:val="22"/>
          <w:u w:val="single"/>
        </w:rPr>
        <w:t>3.</w:t>
      </w:r>
      <w:r w:rsidR="007A2D32">
        <w:rPr>
          <w:rFonts w:asciiTheme="minorHAnsi" w:hAnsiTheme="minorHAnsi"/>
          <w:sz w:val="22"/>
          <w:szCs w:val="22"/>
          <w:u w:val="single"/>
        </w:rPr>
        <w:t xml:space="preserve"> Microscopy analysis (Figure </w:t>
      </w:r>
      <w:r w:rsidR="006B742A">
        <w:rPr>
          <w:rFonts w:asciiTheme="minorHAnsi" w:hAnsiTheme="minorHAnsi"/>
          <w:sz w:val="22"/>
          <w:szCs w:val="22"/>
          <w:u w:val="single"/>
        </w:rPr>
        <w:t>1</w:t>
      </w:r>
      <w:r w:rsidR="00C109AB">
        <w:rPr>
          <w:rFonts w:asciiTheme="minorHAnsi" w:hAnsiTheme="minorHAnsi"/>
          <w:sz w:val="22"/>
          <w:szCs w:val="22"/>
          <w:u w:val="single"/>
        </w:rPr>
        <w:t>C</w:t>
      </w:r>
      <w:r w:rsidR="00E47388">
        <w:rPr>
          <w:rFonts w:asciiTheme="minorHAnsi" w:hAnsiTheme="minorHAnsi"/>
          <w:sz w:val="22"/>
          <w:szCs w:val="22"/>
          <w:u w:val="single"/>
        </w:rPr>
        <w:t xml:space="preserve"> and 1</w:t>
      </w:r>
      <w:r w:rsidR="00C109AB">
        <w:rPr>
          <w:rFonts w:asciiTheme="minorHAnsi" w:hAnsiTheme="minorHAnsi"/>
          <w:sz w:val="22"/>
          <w:szCs w:val="22"/>
          <w:u w:val="single"/>
        </w:rPr>
        <w:t>E</w:t>
      </w:r>
      <w:r w:rsidR="006B742A">
        <w:rPr>
          <w:rFonts w:asciiTheme="minorHAnsi" w:hAnsiTheme="minorHAnsi"/>
          <w:sz w:val="22"/>
          <w:szCs w:val="22"/>
          <w:u w:val="single"/>
        </w:rPr>
        <w:t xml:space="preserve">, Figure 1 supplement </w:t>
      </w:r>
      <w:r w:rsidR="00C109AB">
        <w:rPr>
          <w:rFonts w:asciiTheme="minorHAnsi" w:hAnsiTheme="minorHAnsi"/>
          <w:sz w:val="22"/>
          <w:szCs w:val="22"/>
          <w:u w:val="single"/>
        </w:rPr>
        <w:t>2, Figure</w:t>
      </w:r>
      <w:r w:rsidR="006B742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109AB">
        <w:rPr>
          <w:rFonts w:asciiTheme="minorHAnsi" w:hAnsiTheme="minorHAnsi"/>
          <w:sz w:val="22"/>
          <w:szCs w:val="22"/>
          <w:u w:val="single"/>
        </w:rPr>
        <w:t>4B</w:t>
      </w:r>
      <w:r w:rsidR="00BE46E2">
        <w:rPr>
          <w:rFonts w:asciiTheme="minorHAnsi" w:hAnsiTheme="minorHAnsi"/>
          <w:sz w:val="22"/>
          <w:szCs w:val="22"/>
          <w:u w:val="single"/>
        </w:rPr>
        <w:t xml:space="preserve">, </w:t>
      </w:r>
      <w:r w:rsidR="00E47388">
        <w:rPr>
          <w:rFonts w:asciiTheme="minorHAnsi" w:hAnsiTheme="minorHAnsi"/>
          <w:sz w:val="22"/>
          <w:szCs w:val="22"/>
          <w:u w:val="single"/>
        </w:rPr>
        <w:t xml:space="preserve">Figure </w:t>
      </w:r>
      <w:r w:rsidR="00BE46E2">
        <w:rPr>
          <w:rFonts w:asciiTheme="minorHAnsi" w:hAnsiTheme="minorHAnsi"/>
          <w:sz w:val="22"/>
          <w:szCs w:val="22"/>
          <w:u w:val="single"/>
        </w:rPr>
        <w:t>7C</w:t>
      </w:r>
      <w:r w:rsidR="00E47388">
        <w:rPr>
          <w:rFonts w:asciiTheme="minorHAnsi" w:hAnsiTheme="minorHAnsi"/>
          <w:sz w:val="22"/>
          <w:szCs w:val="22"/>
          <w:u w:val="single"/>
        </w:rPr>
        <w:t xml:space="preserve"> and 7</w:t>
      </w:r>
      <w:r w:rsidR="00BE46E2">
        <w:rPr>
          <w:rFonts w:asciiTheme="minorHAnsi" w:hAnsiTheme="minorHAnsi"/>
          <w:sz w:val="22"/>
          <w:szCs w:val="22"/>
          <w:u w:val="single"/>
        </w:rPr>
        <w:t>E</w:t>
      </w:r>
      <w:r w:rsidR="007A2D32">
        <w:rPr>
          <w:rFonts w:asciiTheme="minorHAnsi" w:hAnsiTheme="minorHAnsi"/>
          <w:sz w:val="22"/>
          <w:szCs w:val="22"/>
          <w:u w:val="single"/>
        </w:rPr>
        <w:t>):</w:t>
      </w:r>
      <w:r w:rsidR="007A2D32">
        <w:rPr>
          <w:rFonts w:asciiTheme="minorHAnsi" w:hAnsiTheme="minorHAnsi"/>
          <w:sz w:val="22"/>
          <w:szCs w:val="22"/>
        </w:rPr>
        <w:t xml:space="preserve"> </w:t>
      </w:r>
      <w:r w:rsidR="00C109AB">
        <w:rPr>
          <w:rFonts w:asciiTheme="minorHAnsi" w:hAnsiTheme="minorHAnsi"/>
          <w:sz w:val="22"/>
          <w:szCs w:val="22"/>
        </w:rPr>
        <w:t>T</w:t>
      </w:r>
      <w:r w:rsidRPr="007A2D32">
        <w:rPr>
          <w:rFonts w:asciiTheme="minorHAnsi" w:hAnsiTheme="minorHAnsi"/>
          <w:sz w:val="22"/>
          <w:szCs w:val="22"/>
        </w:rPr>
        <w:t xml:space="preserve">wo independent experiments </w:t>
      </w:r>
      <w:r w:rsidR="007A2D32">
        <w:rPr>
          <w:rFonts w:asciiTheme="minorHAnsi" w:hAnsiTheme="minorHAnsi"/>
          <w:sz w:val="22"/>
          <w:szCs w:val="22"/>
        </w:rPr>
        <w:t>(biological replicate</w:t>
      </w:r>
      <w:r w:rsidR="00E47388">
        <w:rPr>
          <w:rFonts w:asciiTheme="minorHAnsi" w:hAnsiTheme="minorHAnsi"/>
          <w:sz w:val="22"/>
          <w:szCs w:val="22"/>
        </w:rPr>
        <w:t>s</w:t>
      </w:r>
      <w:r w:rsidR="007A2D32">
        <w:rPr>
          <w:rFonts w:asciiTheme="minorHAnsi" w:hAnsiTheme="minorHAnsi"/>
          <w:sz w:val="22"/>
          <w:szCs w:val="22"/>
        </w:rPr>
        <w:t xml:space="preserve">) </w:t>
      </w:r>
      <w:r w:rsidRPr="007A2D32">
        <w:rPr>
          <w:rFonts w:asciiTheme="minorHAnsi" w:hAnsiTheme="minorHAnsi"/>
          <w:sz w:val="22"/>
          <w:szCs w:val="22"/>
        </w:rPr>
        <w:t>were conducted</w:t>
      </w:r>
      <w:r w:rsidR="00E47388">
        <w:rPr>
          <w:rFonts w:asciiTheme="minorHAnsi" w:hAnsiTheme="minorHAnsi"/>
          <w:sz w:val="22"/>
          <w:szCs w:val="22"/>
        </w:rPr>
        <w:t>,</w:t>
      </w:r>
      <w:r w:rsidRPr="007A2D32">
        <w:rPr>
          <w:rFonts w:asciiTheme="minorHAnsi" w:hAnsiTheme="minorHAnsi"/>
          <w:sz w:val="22"/>
          <w:szCs w:val="22"/>
        </w:rPr>
        <w:t xml:space="preserve"> and </w:t>
      </w:r>
      <w:r w:rsidR="001E0555" w:rsidRPr="007A2D32">
        <w:rPr>
          <w:rFonts w:asciiTheme="minorHAnsi" w:hAnsiTheme="minorHAnsi"/>
          <w:sz w:val="22"/>
          <w:szCs w:val="22"/>
        </w:rPr>
        <w:t>2</w:t>
      </w:r>
      <w:r w:rsidR="006B742A">
        <w:rPr>
          <w:rFonts w:asciiTheme="minorHAnsi" w:hAnsiTheme="minorHAnsi"/>
          <w:sz w:val="22"/>
          <w:szCs w:val="22"/>
        </w:rPr>
        <w:t xml:space="preserve">5 </w:t>
      </w:r>
      <w:r w:rsidR="001E0555" w:rsidRPr="007A2D32">
        <w:rPr>
          <w:rFonts w:asciiTheme="minorHAnsi" w:hAnsiTheme="minorHAnsi"/>
          <w:sz w:val="22"/>
          <w:szCs w:val="22"/>
        </w:rPr>
        <w:t>parasite images</w:t>
      </w:r>
      <w:r w:rsidR="007A2D32">
        <w:rPr>
          <w:rFonts w:asciiTheme="minorHAnsi" w:hAnsiTheme="minorHAnsi"/>
          <w:sz w:val="22"/>
          <w:szCs w:val="22"/>
        </w:rPr>
        <w:t xml:space="preserve"> per replicate </w:t>
      </w:r>
      <w:r w:rsidR="001E0555" w:rsidRPr="007A2D32">
        <w:rPr>
          <w:rFonts w:asciiTheme="minorHAnsi" w:hAnsiTheme="minorHAnsi"/>
          <w:sz w:val="22"/>
          <w:szCs w:val="22"/>
        </w:rPr>
        <w:t>experiment were analyzed for each condition (50 total parasites counted</w:t>
      </w:r>
      <w:r w:rsidR="006B742A">
        <w:rPr>
          <w:rFonts w:asciiTheme="minorHAnsi" w:hAnsiTheme="minorHAnsi"/>
          <w:sz w:val="22"/>
          <w:szCs w:val="22"/>
        </w:rPr>
        <w:t xml:space="preserve"> for each conditio</w:t>
      </w:r>
      <w:r w:rsidR="00C109AB">
        <w:rPr>
          <w:rFonts w:asciiTheme="minorHAnsi" w:hAnsiTheme="minorHAnsi"/>
          <w:sz w:val="22"/>
          <w:szCs w:val="22"/>
        </w:rPr>
        <w:t>n</w:t>
      </w:r>
      <w:r w:rsidR="00C109AB" w:rsidRPr="007A2D32">
        <w:rPr>
          <w:rFonts w:asciiTheme="minorHAnsi" w:hAnsiTheme="minorHAnsi"/>
          <w:sz w:val="22"/>
          <w:szCs w:val="22"/>
        </w:rPr>
        <w:t xml:space="preserve">). </w:t>
      </w:r>
      <w:r w:rsidR="00C109AB">
        <w:rPr>
          <w:rFonts w:asciiTheme="minorHAnsi" w:hAnsiTheme="minorHAnsi"/>
          <w:sz w:val="22"/>
          <w:szCs w:val="22"/>
        </w:rPr>
        <w:t xml:space="preserve">No outlying data was excluded. </w:t>
      </w:r>
      <w:r w:rsidR="00086051">
        <w:rPr>
          <w:rFonts w:asciiTheme="minorHAnsi" w:hAnsiTheme="minorHAnsi"/>
          <w:sz w:val="22"/>
          <w:szCs w:val="22"/>
        </w:rPr>
        <w:t xml:space="preserve">Raw parasite counts are given in </w:t>
      </w:r>
      <w:r w:rsidR="006B742A">
        <w:rPr>
          <w:rFonts w:asciiTheme="minorHAnsi" w:hAnsiTheme="minorHAnsi"/>
          <w:sz w:val="22"/>
          <w:szCs w:val="22"/>
        </w:rPr>
        <w:t>S</w:t>
      </w:r>
      <w:r w:rsidR="00086051">
        <w:rPr>
          <w:rFonts w:asciiTheme="minorHAnsi" w:hAnsiTheme="minorHAnsi"/>
          <w:sz w:val="22"/>
          <w:szCs w:val="22"/>
        </w:rPr>
        <w:t xml:space="preserve">ource </w:t>
      </w:r>
      <w:r w:rsidR="00F17A66">
        <w:rPr>
          <w:rFonts w:asciiTheme="minorHAnsi" w:hAnsiTheme="minorHAnsi"/>
          <w:sz w:val="22"/>
          <w:szCs w:val="22"/>
        </w:rPr>
        <w:t>d</w:t>
      </w:r>
      <w:r w:rsidR="00086051">
        <w:rPr>
          <w:rFonts w:asciiTheme="minorHAnsi" w:hAnsiTheme="minorHAnsi"/>
          <w:sz w:val="22"/>
          <w:szCs w:val="22"/>
        </w:rPr>
        <w:t>ata.</w:t>
      </w:r>
    </w:p>
    <w:p w14:paraId="4745CFF2" w14:textId="5C4743F0" w:rsidR="006B742A" w:rsidRDefault="006B742A" w:rsidP="007A2D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3545E1" w14:textId="7C7B9A0B" w:rsidR="00AF505D" w:rsidRDefault="00C109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4</w:t>
      </w:r>
      <w:r w:rsidR="006B742A" w:rsidRPr="00B66D9D">
        <w:rPr>
          <w:rFonts w:asciiTheme="minorHAnsi" w:hAnsiTheme="minorHAnsi"/>
          <w:sz w:val="22"/>
          <w:szCs w:val="22"/>
          <w:u w:val="single"/>
        </w:rPr>
        <w:t>. Microscopy analysis (Figure 2C</w:t>
      </w:r>
      <w:r w:rsidR="00E47388">
        <w:rPr>
          <w:rFonts w:asciiTheme="minorHAnsi" w:hAnsiTheme="minorHAnsi"/>
          <w:sz w:val="22"/>
          <w:szCs w:val="22"/>
          <w:u w:val="single"/>
        </w:rPr>
        <w:t xml:space="preserve"> and 2</w:t>
      </w:r>
      <w:r w:rsidR="006B742A" w:rsidRPr="00B66D9D">
        <w:rPr>
          <w:rFonts w:asciiTheme="minorHAnsi" w:hAnsiTheme="minorHAnsi"/>
          <w:sz w:val="22"/>
          <w:szCs w:val="22"/>
          <w:u w:val="single"/>
        </w:rPr>
        <w:t>D</w:t>
      </w:r>
      <w:r w:rsidR="00F06E82">
        <w:rPr>
          <w:rFonts w:asciiTheme="minorHAnsi" w:hAnsiTheme="minorHAnsi"/>
          <w:sz w:val="22"/>
          <w:szCs w:val="22"/>
          <w:u w:val="single"/>
        </w:rPr>
        <w:t>, Figure 2 supplement 1-3</w:t>
      </w:r>
      <w:r w:rsidR="006B742A" w:rsidRPr="00B66D9D">
        <w:rPr>
          <w:rFonts w:asciiTheme="minorHAnsi" w:hAnsiTheme="minorHAnsi"/>
          <w:sz w:val="22"/>
          <w:szCs w:val="22"/>
          <w:u w:val="single"/>
        </w:rPr>
        <w:t>)</w:t>
      </w:r>
      <w:r w:rsidR="00B66D9D" w:rsidRPr="00B66D9D">
        <w:rPr>
          <w:rFonts w:asciiTheme="minorHAnsi" w:hAnsiTheme="minorHAnsi"/>
          <w:sz w:val="22"/>
          <w:szCs w:val="22"/>
          <w:u w:val="single"/>
        </w:rPr>
        <w:t xml:space="preserve">: </w:t>
      </w:r>
      <w:r w:rsidR="00F445D8">
        <w:rPr>
          <w:rFonts w:asciiTheme="minorHAnsi" w:hAnsiTheme="minorHAnsi"/>
          <w:sz w:val="22"/>
          <w:szCs w:val="22"/>
        </w:rPr>
        <w:t xml:space="preserve">Cloning trays were performed from the growth assay shown in Figure 2B. </w:t>
      </w:r>
      <w:r w:rsidR="00F06E82">
        <w:rPr>
          <w:rFonts w:asciiTheme="minorHAnsi" w:hAnsiTheme="minorHAnsi"/>
          <w:sz w:val="22"/>
          <w:szCs w:val="22"/>
        </w:rPr>
        <w:t xml:space="preserve">9 clones were expanded from 0hr+mev cloning tray, </w:t>
      </w:r>
      <w:r w:rsidR="00E47388">
        <w:rPr>
          <w:rFonts w:asciiTheme="minorHAnsi" w:hAnsiTheme="minorHAnsi"/>
          <w:sz w:val="22"/>
          <w:szCs w:val="22"/>
        </w:rPr>
        <w:t xml:space="preserve">and </w:t>
      </w:r>
      <w:r w:rsidR="00F445D8">
        <w:rPr>
          <w:rFonts w:asciiTheme="minorHAnsi" w:hAnsiTheme="minorHAnsi"/>
          <w:sz w:val="22"/>
          <w:szCs w:val="22"/>
        </w:rPr>
        <w:t xml:space="preserve">17-18 </w:t>
      </w:r>
      <w:r w:rsidR="00F06E82">
        <w:rPr>
          <w:rFonts w:asciiTheme="minorHAnsi" w:hAnsiTheme="minorHAnsi"/>
          <w:sz w:val="22"/>
          <w:szCs w:val="22"/>
        </w:rPr>
        <w:t>clones</w:t>
      </w:r>
      <w:r w:rsidR="00F445D8">
        <w:rPr>
          <w:rFonts w:asciiTheme="minorHAnsi" w:hAnsiTheme="minorHAnsi"/>
          <w:sz w:val="22"/>
          <w:szCs w:val="22"/>
        </w:rPr>
        <w:t xml:space="preserve"> </w:t>
      </w:r>
      <w:r w:rsidR="00F06E82">
        <w:rPr>
          <w:rFonts w:asciiTheme="minorHAnsi" w:hAnsiTheme="minorHAnsi"/>
          <w:sz w:val="22"/>
          <w:szCs w:val="22"/>
        </w:rPr>
        <w:t>were expanded from the 30hr and 34hr+mev cloning tray. Only 5 clones returned in the 38hr +mev cloning tray. Two images were taken for each clone,</w:t>
      </w:r>
      <w:r w:rsidR="00E47388">
        <w:rPr>
          <w:rFonts w:asciiTheme="minorHAnsi" w:hAnsiTheme="minorHAnsi"/>
          <w:sz w:val="22"/>
          <w:szCs w:val="22"/>
        </w:rPr>
        <w:t xml:space="preserve"> and</w:t>
      </w:r>
      <w:r w:rsidR="00F06E82">
        <w:rPr>
          <w:rFonts w:asciiTheme="minorHAnsi" w:hAnsiTheme="minorHAnsi"/>
          <w:sz w:val="22"/>
          <w:szCs w:val="22"/>
        </w:rPr>
        <w:t xml:space="preserve"> all imaged clones are shown in Figure 2 supplement 1-3</w:t>
      </w:r>
      <w:r w:rsidRPr="007A2D3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No outlying data was excluded.</w:t>
      </w:r>
    </w:p>
    <w:p w14:paraId="18A40284" w14:textId="67015259" w:rsidR="00C109AB" w:rsidRDefault="00C109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8C11CB7" w14:textId="1163B5E1" w:rsidR="00C109AB" w:rsidRDefault="00C109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109AB">
        <w:rPr>
          <w:rFonts w:asciiTheme="minorHAnsi" w:hAnsiTheme="minorHAnsi"/>
          <w:sz w:val="22"/>
          <w:szCs w:val="22"/>
          <w:u w:val="single"/>
        </w:rPr>
        <w:t>5. Microscopy analysis (Figure 3B).</w:t>
      </w:r>
      <w:r>
        <w:rPr>
          <w:rFonts w:asciiTheme="minorHAnsi" w:hAnsiTheme="minorHAnsi"/>
          <w:sz w:val="22"/>
          <w:szCs w:val="22"/>
        </w:rPr>
        <w:t xml:space="preserve"> 10 parasites from each condition were observed with 4 images reported</w:t>
      </w:r>
      <w:r w:rsidRPr="007A2D3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No outlying data was excluded. </w:t>
      </w:r>
    </w:p>
    <w:p w14:paraId="39454444" w14:textId="3158C224" w:rsidR="00BE46E2" w:rsidRDefault="00BE46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51CA5F6" w14:textId="3B7FF31E" w:rsidR="00BE46E2" w:rsidRPr="00F06E82" w:rsidRDefault="00BE46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6E2">
        <w:rPr>
          <w:rFonts w:asciiTheme="minorHAnsi" w:hAnsiTheme="minorHAnsi"/>
          <w:sz w:val="22"/>
          <w:szCs w:val="22"/>
          <w:u w:val="single"/>
        </w:rPr>
        <w:t xml:space="preserve">6. qPCR analysis (Figure 6C and 7F): </w:t>
      </w:r>
      <w:r w:rsidRPr="00BE46E2">
        <w:rPr>
          <w:rFonts w:asciiTheme="minorHAnsi" w:hAnsiTheme="minorHAnsi"/>
          <w:sz w:val="22"/>
          <w:szCs w:val="22"/>
        </w:rPr>
        <w:t>qPCR ratios were normalized to +aTc in each case and are the average ±</w:t>
      </w:r>
      <w:r>
        <w:rPr>
          <w:rFonts w:asciiTheme="minorHAnsi" w:hAnsiTheme="minorHAnsi"/>
          <w:sz w:val="22"/>
          <w:szCs w:val="22"/>
        </w:rPr>
        <w:t xml:space="preserve"> standard deviation</w:t>
      </w:r>
      <w:r w:rsidRPr="00BE46E2">
        <w:rPr>
          <w:rFonts w:asciiTheme="minorHAnsi" w:hAnsiTheme="minorHAnsi"/>
          <w:sz w:val="22"/>
          <w:szCs w:val="22"/>
        </w:rPr>
        <w:t xml:space="preserve"> of t</w:t>
      </w:r>
      <w:r w:rsidR="00FF2334">
        <w:rPr>
          <w:rFonts w:asciiTheme="minorHAnsi" w:hAnsiTheme="minorHAnsi"/>
          <w:sz w:val="22"/>
          <w:szCs w:val="22"/>
        </w:rPr>
        <w:t>hree</w:t>
      </w:r>
      <w:r w:rsidRPr="00BE46E2">
        <w:rPr>
          <w:rFonts w:asciiTheme="minorHAnsi" w:hAnsiTheme="minorHAnsi"/>
          <w:sz w:val="22"/>
          <w:szCs w:val="22"/>
        </w:rPr>
        <w:t xml:space="preserve"> biological replicates</w:t>
      </w:r>
      <w:r>
        <w:rPr>
          <w:rFonts w:asciiTheme="minorHAnsi" w:hAnsiTheme="minorHAnsi"/>
          <w:sz w:val="22"/>
          <w:szCs w:val="22"/>
        </w:rPr>
        <w:t>. No outlying data was excluded.</w:t>
      </w:r>
    </w:p>
    <w:p w14:paraId="3E1A6B61" w14:textId="32CC7C04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33570C" w:rsidR="0015519A" w:rsidRPr="00505C51" w:rsidRDefault="00311E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Descriptions of statistical tests are given in Methods and in figure legends. For experiments involving repeat measurements, an average ±standard </w:t>
      </w:r>
      <w:r w:rsidR="00E47388">
        <w:rPr>
          <w:rFonts w:asciiTheme="minorHAnsi" w:hAnsiTheme="minorHAnsi"/>
          <w:sz w:val="22"/>
          <w:szCs w:val="22"/>
        </w:rPr>
        <w:t>deviation</w:t>
      </w:r>
      <w:r>
        <w:rPr>
          <w:rFonts w:asciiTheme="minorHAnsi" w:hAnsiTheme="minorHAnsi"/>
          <w:sz w:val="22"/>
          <w:szCs w:val="22"/>
        </w:rPr>
        <w:t xml:space="preserve"> is reported. Differences in averages from repeat measurements were analyzed for significance by two-tailed unpaired t-test. P values for all such tests are explicitly stated in </w:t>
      </w:r>
      <w:r w:rsidR="00E47388">
        <w:rPr>
          <w:rFonts w:asciiTheme="minorHAnsi" w:hAnsiTheme="minorHAnsi"/>
          <w:sz w:val="22"/>
          <w:szCs w:val="22"/>
        </w:rPr>
        <w:t>all figures</w:t>
      </w:r>
      <w:r w:rsidR="00917C88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881E5E" w:rsidR="00BC3CCE" w:rsidRPr="00505C51" w:rsidRDefault="007C76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microscopy analysis in </w:t>
      </w:r>
      <w:r w:rsidR="00BE46E2" w:rsidRPr="00BE46E2">
        <w:rPr>
          <w:rFonts w:asciiTheme="minorHAnsi" w:hAnsiTheme="minorHAnsi"/>
          <w:sz w:val="22"/>
          <w:szCs w:val="22"/>
        </w:rPr>
        <w:t>Figur</w:t>
      </w:r>
      <w:r w:rsidR="00BE46E2">
        <w:rPr>
          <w:rFonts w:asciiTheme="minorHAnsi" w:hAnsiTheme="minorHAnsi"/>
          <w:sz w:val="22"/>
          <w:szCs w:val="22"/>
        </w:rPr>
        <w:t>e</w:t>
      </w:r>
      <w:r w:rsidR="00BE46E2" w:rsidRPr="00BE46E2">
        <w:rPr>
          <w:rFonts w:asciiTheme="minorHAnsi" w:hAnsiTheme="minorHAnsi"/>
          <w:sz w:val="22"/>
          <w:szCs w:val="22"/>
        </w:rPr>
        <w:t xml:space="preserve"> 1C/E, Figure 1 supplement 2,</w:t>
      </w:r>
      <w:r w:rsidR="0035622D">
        <w:rPr>
          <w:rFonts w:asciiTheme="minorHAnsi" w:hAnsiTheme="minorHAnsi"/>
          <w:sz w:val="22"/>
          <w:szCs w:val="22"/>
        </w:rPr>
        <w:t xml:space="preserve"> Figure 2C/D and figure supplement 1-3,</w:t>
      </w:r>
      <w:r w:rsidR="00BE46E2" w:rsidRPr="00BE46E2">
        <w:rPr>
          <w:rFonts w:asciiTheme="minorHAnsi" w:hAnsiTheme="minorHAnsi"/>
          <w:sz w:val="22"/>
          <w:szCs w:val="22"/>
        </w:rPr>
        <w:t xml:space="preserve"> Figure 4B, </w:t>
      </w:r>
      <w:r w:rsidR="00E47388">
        <w:rPr>
          <w:rFonts w:asciiTheme="minorHAnsi" w:hAnsiTheme="minorHAnsi"/>
          <w:sz w:val="22"/>
          <w:szCs w:val="22"/>
        </w:rPr>
        <w:t xml:space="preserve">and Figure </w:t>
      </w:r>
      <w:r w:rsidR="00BE46E2" w:rsidRPr="00BE46E2">
        <w:rPr>
          <w:rFonts w:asciiTheme="minorHAnsi" w:hAnsiTheme="minorHAnsi"/>
          <w:sz w:val="22"/>
          <w:szCs w:val="22"/>
        </w:rPr>
        <w:t>7C/E</w:t>
      </w:r>
      <w:r>
        <w:rPr>
          <w:rFonts w:asciiTheme="minorHAnsi" w:hAnsiTheme="minorHAnsi"/>
          <w:sz w:val="22"/>
          <w:szCs w:val="22"/>
        </w:rPr>
        <w:t xml:space="preserve">, </w:t>
      </w:r>
      <w:r w:rsidR="00BE46E2">
        <w:rPr>
          <w:rFonts w:asciiTheme="minorHAnsi" w:hAnsiTheme="minorHAnsi"/>
          <w:sz w:val="22"/>
          <w:szCs w:val="22"/>
        </w:rPr>
        <w:t xml:space="preserve">apicoplast status was scored as normal, punctate or disrupted. Normal apicoplast morphology was determined by the presence of apicoplast elongation or branching. Punctate was determined by </w:t>
      </w:r>
      <w:r w:rsidR="0035622D">
        <w:rPr>
          <w:rFonts w:asciiTheme="minorHAnsi" w:hAnsiTheme="minorHAnsi"/>
          <w:sz w:val="22"/>
          <w:szCs w:val="22"/>
        </w:rPr>
        <w:t xml:space="preserve">the presence </w:t>
      </w:r>
      <w:r w:rsidR="00E47388">
        <w:rPr>
          <w:rFonts w:asciiTheme="minorHAnsi" w:hAnsiTheme="minorHAnsi"/>
          <w:sz w:val="22"/>
          <w:szCs w:val="22"/>
        </w:rPr>
        <w:t>of</w:t>
      </w:r>
      <w:r w:rsidR="002C7B66">
        <w:rPr>
          <w:rFonts w:asciiTheme="minorHAnsi" w:hAnsiTheme="minorHAnsi"/>
          <w:sz w:val="22"/>
          <w:szCs w:val="22"/>
        </w:rPr>
        <w:t xml:space="preserve"> </w:t>
      </w:r>
      <w:r w:rsidR="00BE46E2">
        <w:rPr>
          <w:rFonts w:asciiTheme="minorHAnsi" w:hAnsiTheme="minorHAnsi"/>
          <w:sz w:val="22"/>
          <w:szCs w:val="22"/>
        </w:rPr>
        <w:t xml:space="preserve">a single focal apicoplast signal </w:t>
      </w:r>
      <w:r w:rsidR="0035622D">
        <w:rPr>
          <w:rFonts w:asciiTheme="minorHAnsi" w:hAnsiTheme="minorHAnsi"/>
          <w:sz w:val="22"/>
          <w:szCs w:val="22"/>
        </w:rPr>
        <w:t>(in troph</w:t>
      </w:r>
      <w:r w:rsidR="00E47388">
        <w:rPr>
          <w:rFonts w:asciiTheme="minorHAnsi" w:hAnsiTheme="minorHAnsi"/>
          <w:sz w:val="22"/>
          <w:szCs w:val="22"/>
        </w:rPr>
        <w:t>ozoites</w:t>
      </w:r>
      <w:r w:rsidR="0035622D">
        <w:rPr>
          <w:rFonts w:asciiTheme="minorHAnsi" w:hAnsiTheme="minorHAnsi"/>
          <w:sz w:val="22"/>
          <w:szCs w:val="22"/>
        </w:rPr>
        <w:t xml:space="preserve"> or schizonts). Disrupted </w:t>
      </w:r>
      <w:r w:rsidR="00E47388">
        <w:rPr>
          <w:rFonts w:asciiTheme="minorHAnsi" w:hAnsiTheme="minorHAnsi"/>
          <w:sz w:val="22"/>
          <w:szCs w:val="22"/>
        </w:rPr>
        <w:t xml:space="preserve">apicoplast status </w:t>
      </w:r>
      <w:r w:rsidR="0035622D">
        <w:rPr>
          <w:rFonts w:asciiTheme="minorHAnsi" w:hAnsiTheme="minorHAnsi"/>
          <w:sz w:val="22"/>
          <w:szCs w:val="22"/>
        </w:rPr>
        <w:t xml:space="preserve">was determined by the presence of numerous, scattered apicoplast signals, which were not coordinated to any </w:t>
      </w:r>
      <w:r w:rsidR="00E47388">
        <w:rPr>
          <w:rFonts w:asciiTheme="minorHAnsi" w:hAnsiTheme="minorHAnsi"/>
          <w:sz w:val="22"/>
          <w:szCs w:val="22"/>
        </w:rPr>
        <w:t>observed</w:t>
      </w:r>
      <w:r w:rsidR="0035622D">
        <w:rPr>
          <w:rFonts w:asciiTheme="minorHAnsi" w:hAnsiTheme="minorHAnsi"/>
          <w:sz w:val="22"/>
          <w:szCs w:val="22"/>
        </w:rPr>
        <w:t xml:space="preserve"> nuclei.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B7A7DE" w:rsidR="00BC3CCE" w:rsidRPr="00505C51" w:rsidRDefault="007C76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is shown in figures and supplemental figures in our manuscript. </w:t>
      </w:r>
      <w:r w:rsidR="002C7B66">
        <w:rPr>
          <w:rFonts w:asciiTheme="minorHAnsi" w:hAnsiTheme="minorHAnsi"/>
          <w:sz w:val="22"/>
          <w:szCs w:val="22"/>
        </w:rPr>
        <w:t>U</w:t>
      </w:r>
      <w:r w:rsidR="00086051">
        <w:rPr>
          <w:rFonts w:asciiTheme="minorHAnsi" w:hAnsiTheme="minorHAnsi"/>
          <w:sz w:val="22"/>
          <w:szCs w:val="22"/>
        </w:rPr>
        <w:t>ncropped</w:t>
      </w:r>
      <w:r>
        <w:rPr>
          <w:rFonts w:asciiTheme="minorHAnsi" w:hAnsiTheme="minorHAnsi"/>
          <w:sz w:val="22"/>
          <w:szCs w:val="22"/>
        </w:rPr>
        <w:t xml:space="preserve"> </w:t>
      </w:r>
      <w:r w:rsidR="002C7B66">
        <w:rPr>
          <w:rFonts w:asciiTheme="minorHAnsi" w:hAnsiTheme="minorHAnsi"/>
          <w:sz w:val="22"/>
          <w:szCs w:val="22"/>
        </w:rPr>
        <w:t xml:space="preserve">gel or </w:t>
      </w:r>
      <w:r>
        <w:rPr>
          <w:rFonts w:asciiTheme="minorHAnsi" w:hAnsiTheme="minorHAnsi"/>
          <w:sz w:val="22"/>
          <w:szCs w:val="22"/>
        </w:rPr>
        <w:t>western blot image</w:t>
      </w:r>
      <w:r w:rsidR="002C7B6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2C7B66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provided</w:t>
      </w:r>
      <w:r w:rsidR="00086051">
        <w:rPr>
          <w:rFonts w:asciiTheme="minorHAnsi" w:hAnsiTheme="minorHAnsi"/>
          <w:sz w:val="22"/>
          <w:szCs w:val="22"/>
        </w:rPr>
        <w:t xml:space="preserve"> </w:t>
      </w:r>
      <w:r w:rsidR="002C7B66">
        <w:rPr>
          <w:rFonts w:asciiTheme="minorHAnsi" w:hAnsiTheme="minorHAnsi"/>
          <w:sz w:val="22"/>
          <w:szCs w:val="22"/>
        </w:rPr>
        <w:t>as source data for Figure 2C, Figure 3B, Figure 3- figure supplement 1, Figure 5E, Figure 6C, and Figure 6- figure supplement 1</w:t>
      </w:r>
      <w:r w:rsidR="00086051">
        <w:rPr>
          <w:rFonts w:asciiTheme="minorHAnsi" w:hAnsiTheme="minorHAnsi"/>
          <w:sz w:val="22"/>
          <w:szCs w:val="22"/>
        </w:rPr>
        <w:t xml:space="preserve">. Parasite counts for </w:t>
      </w:r>
      <w:r w:rsidR="0035622D">
        <w:rPr>
          <w:rFonts w:asciiTheme="minorHAnsi" w:hAnsiTheme="minorHAnsi"/>
          <w:sz w:val="22"/>
          <w:szCs w:val="22"/>
        </w:rPr>
        <w:t xml:space="preserve">all </w:t>
      </w:r>
      <w:r w:rsidR="00086051">
        <w:rPr>
          <w:rFonts w:asciiTheme="minorHAnsi" w:hAnsiTheme="minorHAnsi"/>
          <w:sz w:val="22"/>
          <w:szCs w:val="22"/>
        </w:rPr>
        <w:t>microscopy analys</w:t>
      </w:r>
      <w:r w:rsidR="00F126C2">
        <w:rPr>
          <w:rFonts w:asciiTheme="minorHAnsi" w:hAnsiTheme="minorHAnsi"/>
          <w:sz w:val="22"/>
          <w:szCs w:val="22"/>
        </w:rPr>
        <w:t>e</w:t>
      </w:r>
      <w:r w:rsidR="00086051">
        <w:rPr>
          <w:rFonts w:asciiTheme="minorHAnsi" w:hAnsiTheme="minorHAnsi"/>
          <w:sz w:val="22"/>
          <w:szCs w:val="22"/>
        </w:rPr>
        <w:t xml:space="preserve">s </w:t>
      </w:r>
      <w:r w:rsidR="00F126C2">
        <w:rPr>
          <w:rFonts w:asciiTheme="minorHAnsi" w:hAnsiTheme="minorHAnsi"/>
          <w:sz w:val="22"/>
          <w:szCs w:val="22"/>
        </w:rPr>
        <w:t>are</w:t>
      </w:r>
      <w:r w:rsidR="00086051">
        <w:rPr>
          <w:rFonts w:asciiTheme="minorHAnsi" w:hAnsiTheme="minorHAnsi"/>
          <w:sz w:val="22"/>
          <w:szCs w:val="22"/>
        </w:rPr>
        <w:t xml:space="preserve"> provided </w:t>
      </w:r>
      <w:r w:rsidR="002C7B66">
        <w:rPr>
          <w:rFonts w:asciiTheme="minorHAnsi" w:hAnsiTheme="minorHAnsi"/>
          <w:sz w:val="22"/>
          <w:szCs w:val="22"/>
        </w:rPr>
        <w:t>as</w:t>
      </w:r>
      <w:r w:rsidR="00086051">
        <w:rPr>
          <w:rFonts w:asciiTheme="minorHAnsi" w:hAnsiTheme="minorHAnsi"/>
          <w:sz w:val="22"/>
          <w:szCs w:val="22"/>
        </w:rPr>
        <w:t xml:space="preserve"> </w:t>
      </w:r>
      <w:r w:rsidR="00F17A66">
        <w:rPr>
          <w:rFonts w:asciiTheme="minorHAnsi" w:hAnsiTheme="minorHAnsi"/>
          <w:sz w:val="22"/>
          <w:szCs w:val="22"/>
        </w:rPr>
        <w:t>s</w:t>
      </w:r>
      <w:r w:rsidR="00086051">
        <w:rPr>
          <w:rFonts w:asciiTheme="minorHAnsi" w:hAnsiTheme="minorHAnsi"/>
          <w:sz w:val="22"/>
          <w:szCs w:val="22"/>
        </w:rPr>
        <w:t xml:space="preserve">ource </w:t>
      </w:r>
      <w:r w:rsidR="00F17A66">
        <w:rPr>
          <w:rFonts w:asciiTheme="minorHAnsi" w:hAnsiTheme="minorHAnsi"/>
          <w:sz w:val="22"/>
          <w:szCs w:val="22"/>
        </w:rPr>
        <w:t>d</w:t>
      </w:r>
      <w:r w:rsidR="00086051">
        <w:rPr>
          <w:rFonts w:asciiTheme="minorHAnsi" w:hAnsiTheme="minorHAnsi"/>
          <w:sz w:val="22"/>
          <w:szCs w:val="22"/>
        </w:rPr>
        <w:t>ata</w:t>
      </w:r>
      <w:r w:rsidR="002C7B66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D3CBC" w14:textId="77777777" w:rsidR="00037CFC" w:rsidRDefault="00037CFC" w:rsidP="004215FE">
      <w:r>
        <w:separator/>
      </w:r>
    </w:p>
  </w:endnote>
  <w:endnote w:type="continuationSeparator" w:id="0">
    <w:p w14:paraId="6C79907C" w14:textId="77777777" w:rsidR="00037CFC" w:rsidRDefault="00037C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D044" w14:textId="77777777" w:rsidR="00037CFC" w:rsidRDefault="00037CFC" w:rsidP="004215FE">
      <w:r>
        <w:separator/>
      </w:r>
    </w:p>
  </w:footnote>
  <w:footnote w:type="continuationSeparator" w:id="0">
    <w:p w14:paraId="1478A9C2" w14:textId="77777777" w:rsidR="00037CFC" w:rsidRDefault="00037C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7CFC"/>
    <w:rsid w:val="00062DBF"/>
    <w:rsid w:val="00083FE8"/>
    <w:rsid w:val="0008605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0555"/>
    <w:rsid w:val="001E1D59"/>
    <w:rsid w:val="00212F30"/>
    <w:rsid w:val="00217B9E"/>
    <w:rsid w:val="002336C6"/>
    <w:rsid w:val="00241081"/>
    <w:rsid w:val="00266462"/>
    <w:rsid w:val="00274D00"/>
    <w:rsid w:val="002A068D"/>
    <w:rsid w:val="002A0ED1"/>
    <w:rsid w:val="002A7487"/>
    <w:rsid w:val="002C7B66"/>
    <w:rsid w:val="00307F5D"/>
    <w:rsid w:val="00311E90"/>
    <w:rsid w:val="003248ED"/>
    <w:rsid w:val="0035622D"/>
    <w:rsid w:val="00370080"/>
    <w:rsid w:val="003F19A6"/>
    <w:rsid w:val="00402ADD"/>
    <w:rsid w:val="00406FF4"/>
    <w:rsid w:val="00413730"/>
    <w:rsid w:val="0041682E"/>
    <w:rsid w:val="004215FE"/>
    <w:rsid w:val="004242DB"/>
    <w:rsid w:val="00426FD0"/>
    <w:rsid w:val="0044002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742A"/>
    <w:rsid w:val="006C06F5"/>
    <w:rsid w:val="006C7BC3"/>
    <w:rsid w:val="006D3E58"/>
    <w:rsid w:val="006E4A6C"/>
    <w:rsid w:val="006E6B2A"/>
    <w:rsid w:val="00700103"/>
    <w:rsid w:val="007137E1"/>
    <w:rsid w:val="00762B36"/>
    <w:rsid w:val="00763BA5"/>
    <w:rsid w:val="0076524F"/>
    <w:rsid w:val="00767B26"/>
    <w:rsid w:val="0079582D"/>
    <w:rsid w:val="00795CED"/>
    <w:rsid w:val="007A2D32"/>
    <w:rsid w:val="007B6567"/>
    <w:rsid w:val="007B6D8A"/>
    <w:rsid w:val="007B7AF0"/>
    <w:rsid w:val="007C1A97"/>
    <w:rsid w:val="007C76FC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C88"/>
    <w:rsid w:val="009205E9"/>
    <w:rsid w:val="0092438C"/>
    <w:rsid w:val="00941D04"/>
    <w:rsid w:val="00963CEF"/>
    <w:rsid w:val="00990134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05D"/>
    <w:rsid w:val="00AF5736"/>
    <w:rsid w:val="00B124CC"/>
    <w:rsid w:val="00B17836"/>
    <w:rsid w:val="00B24C80"/>
    <w:rsid w:val="00B25462"/>
    <w:rsid w:val="00B330BD"/>
    <w:rsid w:val="00B35F90"/>
    <w:rsid w:val="00B4292F"/>
    <w:rsid w:val="00B57E8A"/>
    <w:rsid w:val="00B64119"/>
    <w:rsid w:val="00B66D9D"/>
    <w:rsid w:val="00B94C5D"/>
    <w:rsid w:val="00BA4D1B"/>
    <w:rsid w:val="00BA5BB7"/>
    <w:rsid w:val="00BB00D0"/>
    <w:rsid w:val="00BB55EC"/>
    <w:rsid w:val="00BC3CCE"/>
    <w:rsid w:val="00BE46E2"/>
    <w:rsid w:val="00C109AB"/>
    <w:rsid w:val="00C1184B"/>
    <w:rsid w:val="00C21D14"/>
    <w:rsid w:val="00C24CF7"/>
    <w:rsid w:val="00C42ECB"/>
    <w:rsid w:val="00C52A77"/>
    <w:rsid w:val="00C820B0"/>
    <w:rsid w:val="00CA67F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60C"/>
    <w:rsid w:val="00DE207A"/>
    <w:rsid w:val="00DE2719"/>
    <w:rsid w:val="00DF1913"/>
    <w:rsid w:val="00DF574E"/>
    <w:rsid w:val="00E007B4"/>
    <w:rsid w:val="00E234CA"/>
    <w:rsid w:val="00E41364"/>
    <w:rsid w:val="00E47388"/>
    <w:rsid w:val="00E61AB4"/>
    <w:rsid w:val="00E70517"/>
    <w:rsid w:val="00E870D1"/>
    <w:rsid w:val="00ED346E"/>
    <w:rsid w:val="00EF7423"/>
    <w:rsid w:val="00F06E82"/>
    <w:rsid w:val="00F126C2"/>
    <w:rsid w:val="00F17A66"/>
    <w:rsid w:val="00F27DEC"/>
    <w:rsid w:val="00F3344F"/>
    <w:rsid w:val="00F445D8"/>
    <w:rsid w:val="00F513A6"/>
    <w:rsid w:val="00F60CF4"/>
    <w:rsid w:val="00FC1F40"/>
    <w:rsid w:val="00FD0F2C"/>
    <w:rsid w:val="00FE362B"/>
    <w:rsid w:val="00FE48C0"/>
    <w:rsid w:val="00FE4F10"/>
    <w:rsid w:val="00FF233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6749593-EC22-1A49-8FD2-5E8E8D61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694BC-4F19-1748-B5C8-09F1895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Sigala</cp:lastModifiedBy>
  <cp:revision>9</cp:revision>
  <dcterms:created xsi:type="dcterms:W3CDTF">2021-08-23T20:05:00Z</dcterms:created>
  <dcterms:modified xsi:type="dcterms:W3CDTF">2022-02-22T15:17:00Z</dcterms:modified>
</cp:coreProperties>
</file>