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12F1B">
        <w:fldChar w:fldCharType="begin"/>
      </w:r>
      <w:r w:rsidR="00B12F1B">
        <w:instrText xml:space="preserve"> HYPERLINK "https://biosharing.org/" \t "_blank" </w:instrText>
      </w:r>
      <w:r w:rsidR="00B12F1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12F1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43F2EA5" w:rsidR="00FD4937" w:rsidRPr="00125190" w:rsidRDefault="00261A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Study sample size and statistical method design are discussed in Results (lines 3</w:t>
      </w:r>
      <w:r w:rsidR="004E3578">
        <w:rPr>
          <w:rFonts w:asciiTheme="minorHAnsi" w:hAnsiTheme="minorHAnsi"/>
        </w:rPr>
        <w:t>96</w:t>
      </w:r>
      <w:r>
        <w:rPr>
          <w:rFonts w:asciiTheme="minorHAnsi" w:hAnsiTheme="minorHAnsi"/>
        </w:rPr>
        <w:t>-4</w:t>
      </w:r>
      <w:r w:rsidR="004E3578">
        <w:rPr>
          <w:rFonts w:asciiTheme="minorHAnsi" w:hAnsiTheme="minorHAnsi"/>
        </w:rPr>
        <w:t>34</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2D844D1" w:rsidR="00FD4937" w:rsidRPr="00261A7E" w:rsidRDefault="00261A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261A7E">
        <w:rPr>
          <w:rFonts w:asciiTheme="minorHAnsi" w:hAnsiTheme="minorHAnsi"/>
          <w:sz w:val="20"/>
          <w:szCs w:val="20"/>
        </w:rPr>
        <w:t xml:space="preserve">Biological replicates are defined in Methods and Materials (lines </w:t>
      </w:r>
      <w:r w:rsidR="004E3578">
        <w:rPr>
          <w:rFonts w:asciiTheme="minorHAnsi" w:hAnsiTheme="minorHAnsi"/>
          <w:sz w:val="20"/>
          <w:szCs w:val="20"/>
        </w:rPr>
        <w:t>756</w:t>
      </w:r>
      <w:r w:rsidRPr="00261A7E">
        <w:rPr>
          <w:rFonts w:asciiTheme="minorHAnsi" w:hAnsiTheme="minorHAnsi"/>
          <w:sz w:val="20"/>
          <w:szCs w:val="20"/>
        </w:rPr>
        <w:t>-</w:t>
      </w:r>
      <w:r w:rsidR="004E3578">
        <w:rPr>
          <w:rFonts w:asciiTheme="minorHAnsi" w:hAnsiTheme="minorHAnsi"/>
          <w:sz w:val="20"/>
          <w:szCs w:val="20"/>
        </w:rPr>
        <w:t>766</w:t>
      </w:r>
      <w:r w:rsidRPr="00261A7E">
        <w:rPr>
          <w:rFonts w:asciiTheme="minorHAnsi" w:hAnsiTheme="minorHAnsi"/>
          <w:sz w:val="20"/>
          <w:szCs w:val="20"/>
        </w:rPr>
        <w:t>). Number of biological replicates is reported in figures and fi</w:t>
      </w:r>
      <w:r>
        <w:rPr>
          <w:rFonts w:asciiTheme="minorHAnsi" w:hAnsiTheme="minorHAnsi"/>
          <w:sz w:val="20"/>
          <w:szCs w:val="20"/>
        </w:rPr>
        <w:t>g</w:t>
      </w:r>
      <w:r w:rsidRPr="00261A7E">
        <w:rPr>
          <w:rFonts w:asciiTheme="minorHAnsi" w:hAnsiTheme="minorHAnsi"/>
          <w:sz w:val="20"/>
          <w:szCs w:val="20"/>
        </w:rPr>
        <w:t xml:space="preserve">ure legends where appropriate (Figures 2C, </w:t>
      </w:r>
      <w:r w:rsidR="004E3578">
        <w:rPr>
          <w:rFonts w:asciiTheme="minorHAnsi" w:hAnsiTheme="minorHAnsi"/>
          <w:sz w:val="20"/>
          <w:szCs w:val="20"/>
        </w:rPr>
        <w:t>3</w:t>
      </w:r>
      <w:r w:rsidRPr="00261A7E">
        <w:rPr>
          <w:rFonts w:asciiTheme="minorHAnsi" w:hAnsiTheme="minorHAnsi"/>
          <w:sz w:val="20"/>
          <w:szCs w:val="20"/>
        </w:rPr>
        <w:t xml:space="preserve">, </w:t>
      </w:r>
      <w:r w:rsidR="004E3578">
        <w:rPr>
          <w:rFonts w:asciiTheme="minorHAnsi" w:hAnsiTheme="minorHAnsi"/>
          <w:sz w:val="20"/>
          <w:szCs w:val="20"/>
        </w:rPr>
        <w:t>4</w:t>
      </w:r>
      <w:r w:rsidRPr="00261A7E">
        <w:rPr>
          <w:rFonts w:asciiTheme="minorHAnsi" w:hAnsiTheme="minorHAnsi"/>
          <w:sz w:val="20"/>
          <w:szCs w:val="20"/>
        </w:rPr>
        <w:t>, 7</w:t>
      </w:r>
      <w:r w:rsidR="004E3578">
        <w:rPr>
          <w:rFonts w:asciiTheme="minorHAnsi" w:hAnsiTheme="minorHAnsi"/>
          <w:sz w:val="20"/>
          <w:szCs w:val="20"/>
        </w:rPr>
        <w:t>B, 7</w:t>
      </w:r>
      <w:r w:rsidRPr="00261A7E">
        <w:rPr>
          <w:rFonts w:asciiTheme="minorHAnsi" w:hAnsiTheme="minorHAnsi"/>
          <w:sz w:val="20"/>
          <w:szCs w:val="20"/>
        </w:rPr>
        <w:t>C, 8). All source data and code are supplied in supporting f</w:t>
      </w:r>
      <w:r>
        <w:rPr>
          <w:rFonts w:asciiTheme="minorHAnsi" w:hAnsiTheme="minorHAnsi"/>
          <w:sz w:val="20"/>
          <w:szCs w:val="20"/>
        </w:rPr>
        <w:t>i</w:t>
      </w:r>
      <w:r w:rsidRPr="00261A7E">
        <w:rPr>
          <w:rFonts w:asciiTheme="minorHAnsi" w:hAnsiTheme="minorHAnsi"/>
          <w:sz w:val="20"/>
          <w:szCs w:val="20"/>
        </w:rPr>
        <w:t>les</w:t>
      </w:r>
      <w:r>
        <w:rPr>
          <w:rFonts w:asciiTheme="minorHAnsi" w:hAnsiTheme="minorHAnsi"/>
          <w:sz w:val="20"/>
          <w:szCs w:val="20"/>
        </w:rPr>
        <w:t xml:space="preserve">, and model fitting values reported in Tables 1 and 2. Data inclusion/exclusion criterion is stated on lines </w:t>
      </w:r>
      <w:r w:rsidR="004E3578">
        <w:rPr>
          <w:rFonts w:asciiTheme="minorHAnsi" w:hAnsiTheme="minorHAnsi"/>
          <w:sz w:val="20"/>
          <w:szCs w:val="20"/>
        </w:rPr>
        <w:t>811</w:t>
      </w:r>
      <w:r>
        <w:rPr>
          <w:rFonts w:asciiTheme="minorHAnsi" w:hAnsiTheme="minorHAnsi"/>
          <w:sz w:val="20"/>
          <w:szCs w:val="20"/>
        </w:rPr>
        <w:t>-</w:t>
      </w:r>
      <w:r w:rsidR="004E3578">
        <w:rPr>
          <w:rFonts w:asciiTheme="minorHAnsi" w:hAnsiTheme="minorHAnsi"/>
          <w:sz w:val="20"/>
          <w:szCs w:val="20"/>
        </w:rPr>
        <w:t>813</w:t>
      </w:r>
      <w:r>
        <w:rPr>
          <w:rFonts w:asciiTheme="minorHAnsi" w:hAnsiTheme="minorHAnsi"/>
          <w:sz w:val="20"/>
          <w:szCs w:val="20"/>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4D8377E" w:rsidR="00FD4937" w:rsidRPr="00505C51" w:rsidRDefault="00261A7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discussed in Results (lines </w:t>
      </w:r>
      <w:r w:rsidR="004E3578">
        <w:rPr>
          <w:rFonts w:asciiTheme="minorHAnsi" w:hAnsiTheme="minorHAnsi"/>
          <w:sz w:val="22"/>
          <w:szCs w:val="22"/>
        </w:rPr>
        <w:t>418</w:t>
      </w:r>
      <w:r>
        <w:rPr>
          <w:rFonts w:asciiTheme="minorHAnsi" w:hAnsiTheme="minorHAnsi"/>
          <w:sz w:val="22"/>
          <w:szCs w:val="22"/>
        </w:rPr>
        <w:t>-4</w:t>
      </w:r>
      <w:r w:rsidR="004E3578">
        <w:rPr>
          <w:rFonts w:asciiTheme="minorHAnsi" w:hAnsiTheme="minorHAnsi"/>
          <w:sz w:val="22"/>
          <w:szCs w:val="22"/>
        </w:rPr>
        <w:t>34</w:t>
      </w:r>
      <w:r>
        <w:rPr>
          <w:rFonts w:asciiTheme="minorHAnsi" w:hAnsiTheme="minorHAnsi"/>
          <w:sz w:val="22"/>
          <w:szCs w:val="22"/>
        </w:rPr>
        <w:t xml:space="preserve">) and detailed in Materials and Methods (lines </w:t>
      </w:r>
      <w:r w:rsidR="004E3578">
        <w:rPr>
          <w:rFonts w:asciiTheme="minorHAnsi" w:hAnsiTheme="minorHAnsi"/>
          <w:sz w:val="22"/>
          <w:szCs w:val="22"/>
        </w:rPr>
        <w:t>811</w:t>
      </w:r>
      <w:r>
        <w:rPr>
          <w:rFonts w:asciiTheme="minorHAnsi" w:hAnsiTheme="minorHAnsi"/>
          <w:sz w:val="22"/>
          <w:szCs w:val="22"/>
        </w:rPr>
        <w:t>-</w:t>
      </w:r>
      <w:r w:rsidR="004E3578">
        <w:rPr>
          <w:rFonts w:asciiTheme="minorHAnsi" w:hAnsiTheme="minorHAnsi"/>
          <w:sz w:val="22"/>
          <w:szCs w:val="22"/>
        </w:rPr>
        <w:t>866</w:t>
      </w:r>
      <w:r>
        <w:rPr>
          <w:rFonts w:asciiTheme="minorHAnsi" w:hAnsiTheme="minorHAnsi"/>
          <w:sz w:val="22"/>
          <w:szCs w:val="22"/>
        </w:rPr>
        <w:t>). All raw data is supplied in supporting files.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25D4790" w:rsidR="00FD4937" w:rsidRPr="00505C51" w:rsidRDefault="00AA58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not applicable to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2AC8AC" w:rsidR="00FD4937" w:rsidRPr="00505C51" w:rsidRDefault="00261A7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for Figures 2C,</w:t>
      </w:r>
      <w:r w:rsidR="00A21EC6">
        <w:rPr>
          <w:rFonts w:asciiTheme="minorHAnsi" w:hAnsiTheme="minorHAnsi"/>
          <w:sz w:val="22"/>
          <w:szCs w:val="22"/>
        </w:rPr>
        <w:t xml:space="preserve"> Figure 2-figure supplement 1,</w:t>
      </w:r>
      <w:r>
        <w:rPr>
          <w:rFonts w:asciiTheme="minorHAnsi" w:hAnsiTheme="minorHAnsi"/>
          <w:sz w:val="22"/>
          <w:szCs w:val="22"/>
        </w:rPr>
        <w:t xml:space="preserve"> </w:t>
      </w:r>
      <w:r w:rsidR="00A21EC6">
        <w:rPr>
          <w:rFonts w:asciiTheme="minorHAnsi" w:hAnsiTheme="minorHAnsi"/>
          <w:sz w:val="22"/>
          <w:szCs w:val="22"/>
        </w:rPr>
        <w:t>3</w:t>
      </w:r>
      <w:r>
        <w:rPr>
          <w:rFonts w:asciiTheme="minorHAnsi" w:hAnsiTheme="minorHAnsi"/>
          <w:sz w:val="22"/>
          <w:szCs w:val="22"/>
        </w:rPr>
        <w:t xml:space="preserve">, </w:t>
      </w:r>
      <w:r w:rsidR="00A21EC6">
        <w:rPr>
          <w:rFonts w:asciiTheme="minorHAnsi" w:hAnsiTheme="minorHAnsi"/>
          <w:sz w:val="22"/>
          <w:szCs w:val="22"/>
        </w:rPr>
        <w:t>4</w:t>
      </w:r>
      <w:r>
        <w:rPr>
          <w:rFonts w:asciiTheme="minorHAnsi" w:hAnsiTheme="minorHAnsi"/>
          <w:sz w:val="22"/>
          <w:szCs w:val="22"/>
        </w:rPr>
        <w:t>,</w:t>
      </w:r>
      <w:r w:rsidR="00A21EC6">
        <w:rPr>
          <w:rFonts w:asciiTheme="minorHAnsi" w:hAnsiTheme="minorHAnsi"/>
          <w:sz w:val="22"/>
          <w:szCs w:val="22"/>
        </w:rPr>
        <w:t xml:space="preserve"> 7C, Figure 7-figure </w:t>
      </w:r>
      <w:proofErr w:type="gramStart"/>
      <w:r w:rsidR="00A21EC6">
        <w:rPr>
          <w:rFonts w:asciiTheme="minorHAnsi" w:hAnsiTheme="minorHAnsi"/>
          <w:sz w:val="22"/>
          <w:szCs w:val="22"/>
        </w:rPr>
        <w:t>supplement</w:t>
      </w:r>
      <w:proofErr w:type="gramEnd"/>
      <w:r w:rsidR="00A21EC6">
        <w:rPr>
          <w:rFonts w:asciiTheme="minorHAnsi" w:hAnsiTheme="minorHAnsi"/>
          <w:sz w:val="22"/>
          <w:szCs w:val="22"/>
        </w:rPr>
        <w:t xml:space="preserve"> 4, </w:t>
      </w:r>
      <w:r>
        <w:rPr>
          <w:rFonts w:asciiTheme="minorHAnsi" w:hAnsiTheme="minorHAnsi"/>
          <w:sz w:val="22"/>
          <w:szCs w:val="22"/>
        </w:rPr>
        <w:t>and 8</w:t>
      </w:r>
      <w:r w:rsidR="00C61825">
        <w:rPr>
          <w:rFonts w:asciiTheme="minorHAnsi" w:hAnsiTheme="minorHAnsi"/>
          <w:sz w:val="22"/>
          <w:szCs w:val="22"/>
        </w:rPr>
        <w:t xml:space="preserve"> </w:t>
      </w:r>
      <w:r>
        <w:rPr>
          <w:rFonts w:asciiTheme="minorHAnsi" w:hAnsiTheme="minorHAnsi"/>
          <w:sz w:val="22"/>
          <w:szCs w:val="22"/>
        </w:rPr>
        <w:t>are supplied in source data files</w:t>
      </w:r>
      <w:r w:rsidR="00C61825">
        <w:rPr>
          <w:rFonts w:asciiTheme="minorHAnsi" w:hAnsiTheme="minorHAnsi"/>
          <w:sz w:val="22"/>
          <w:szCs w:val="22"/>
        </w:rPr>
        <w:t xml:space="preserve"> 1-4 (Source data for Fig 7C is subset of Fig 8)</w:t>
      </w:r>
      <w:r>
        <w:rPr>
          <w:rFonts w:asciiTheme="minorHAnsi" w:hAnsiTheme="minorHAnsi"/>
          <w:sz w:val="22"/>
          <w:szCs w:val="22"/>
        </w:rPr>
        <w:t xml:space="preserve">. </w:t>
      </w:r>
      <w:r w:rsidR="00C61825">
        <w:rPr>
          <w:rFonts w:asciiTheme="minorHAnsi" w:hAnsiTheme="minorHAnsi"/>
          <w:sz w:val="22"/>
          <w:szCs w:val="22"/>
        </w:rPr>
        <w:t xml:space="preserve">Modelling results are supplied in </w:t>
      </w:r>
      <w:r w:rsidR="00A21EC6">
        <w:rPr>
          <w:rFonts w:asciiTheme="minorHAnsi" w:hAnsiTheme="minorHAnsi"/>
          <w:sz w:val="22"/>
          <w:szCs w:val="22"/>
        </w:rPr>
        <w:t>Source code</w:t>
      </w:r>
      <w:r w:rsidR="00C61825">
        <w:rPr>
          <w:rFonts w:asciiTheme="minorHAnsi" w:hAnsiTheme="minorHAnsi"/>
          <w:sz w:val="22"/>
          <w:szCs w:val="22"/>
        </w:rPr>
        <w:t xml:space="preserve"> file </w:t>
      </w:r>
      <w:r w:rsidR="00A21EC6">
        <w:rPr>
          <w:rFonts w:asciiTheme="minorHAnsi" w:hAnsiTheme="minorHAnsi"/>
          <w:sz w:val="22"/>
          <w:szCs w:val="22"/>
        </w:rPr>
        <w:t>6</w:t>
      </w:r>
      <w:r w:rsidR="00C61825">
        <w:rPr>
          <w:rFonts w:asciiTheme="minorHAnsi" w:hAnsiTheme="minorHAnsi"/>
          <w:sz w:val="22"/>
          <w:szCs w:val="22"/>
        </w:rPr>
        <w:t xml:space="preserve">. </w:t>
      </w:r>
      <w:r>
        <w:rPr>
          <w:rFonts w:asciiTheme="minorHAnsi" w:hAnsiTheme="minorHAnsi"/>
          <w:sz w:val="22"/>
          <w:szCs w:val="22"/>
        </w:rPr>
        <w:t xml:space="preserve">Full python script code for regenerating </w:t>
      </w:r>
      <w:r w:rsidR="00C61825">
        <w:rPr>
          <w:rFonts w:asciiTheme="minorHAnsi" w:hAnsiTheme="minorHAnsi"/>
          <w:sz w:val="22"/>
          <w:szCs w:val="22"/>
        </w:rPr>
        <w:t xml:space="preserve">modelling </w:t>
      </w:r>
      <w:r>
        <w:rPr>
          <w:rFonts w:asciiTheme="minorHAnsi" w:hAnsiTheme="minorHAnsi"/>
          <w:sz w:val="22"/>
          <w:szCs w:val="22"/>
        </w:rPr>
        <w:t>results</w:t>
      </w:r>
      <w:r w:rsidR="00F37A78">
        <w:rPr>
          <w:rFonts w:asciiTheme="minorHAnsi" w:hAnsiTheme="minorHAnsi"/>
          <w:sz w:val="22"/>
          <w:szCs w:val="22"/>
        </w:rPr>
        <w:t>, including confidence intervals</w:t>
      </w:r>
      <w:r>
        <w:rPr>
          <w:rFonts w:asciiTheme="minorHAnsi" w:hAnsiTheme="minorHAnsi"/>
          <w:sz w:val="22"/>
          <w:szCs w:val="22"/>
        </w:rPr>
        <w:t xml:space="preserve"> from data are supplied in source code files 1-</w:t>
      </w:r>
      <w:r w:rsidR="00A21EC6">
        <w:rPr>
          <w:rFonts w:asciiTheme="minorHAnsi" w:hAnsiTheme="minorHAnsi"/>
          <w:sz w:val="22"/>
          <w:szCs w:val="22"/>
        </w:rPr>
        <w:t>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CB66" w14:textId="77777777" w:rsidR="001A3600" w:rsidRDefault="001A3600">
      <w:r>
        <w:separator/>
      </w:r>
    </w:p>
  </w:endnote>
  <w:endnote w:type="continuationSeparator" w:id="0">
    <w:p w14:paraId="43A9C6EB" w14:textId="77777777" w:rsidR="001A3600" w:rsidRDefault="001A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B1BF" w14:textId="77777777" w:rsidR="001A3600" w:rsidRDefault="001A3600">
      <w:r>
        <w:separator/>
      </w:r>
    </w:p>
  </w:footnote>
  <w:footnote w:type="continuationSeparator" w:id="0">
    <w:p w14:paraId="165ADA72" w14:textId="77777777" w:rsidR="001A3600" w:rsidRDefault="001A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3600"/>
    <w:rsid w:val="00261A7E"/>
    <w:rsid w:val="00332DC6"/>
    <w:rsid w:val="004E3578"/>
    <w:rsid w:val="00A0248A"/>
    <w:rsid w:val="00A21EC6"/>
    <w:rsid w:val="00AA580E"/>
    <w:rsid w:val="00B12F1B"/>
    <w:rsid w:val="00BE5736"/>
    <w:rsid w:val="00C61825"/>
    <w:rsid w:val="00F37A7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Bruk Mensa</cp:lastModifiedBy>
  <cp:revision>7</cp:revision>
  <dcterms:created xsi:type="dcterms:W3CDTF">2021-01-12T11:56:00Z</dcterms:created>
  <dcterms:modified xsi:type="dcterms:W3CDTF">2021-12-10T21:31:00Z</dcterms:modified>
</cp:coreProperties>
</file>