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7CB20" w14:textId="2AFD4486" w:rsidR="00D61AB3" w:rsidRDefault="00D61AB3" w:rsidP="00D61AB3">
      <w:pPr>
        <w:rPr>
          <w:rFonts w:ascii="Times" w:hAnsi="Times"/>
        </w:rPr>
      </w:pPr>
      <w:r>
        <w:rPr>
          <w:rFonts w:ascii="Times" w:hAnsi="Times"/>
        </w:rPr>
        <w:t>Supplementary File 1A</w:t>
      </w:r>
      <w:r w:rsidRPr="00601B07">
        <w:rPr>
          <w:rFonts w:ascii="Times" w:hAnsi="Times"/>
        </w:rPr>
        <w:t xml:space="preserve">. Heat intensity effects on pain </w:t>
      </w:r>
      <w:r>
        <w:rPr>
          <w:rFonts w:ascii="Times" w:hAnsi="Times"/>
        </w:rPr>
        <w:t>in fMRI participants (n = 3</w:t>
      </w:r>
      <w:r w:rsidR="008E7008">
        <w:rPr>
          <w:rFonts w:ascii="Times" w:hAnsi="Times"/>
        </w:rPr>
        <w:t>6</w:t>
      </w:r>
      <w:r>
        <w:rPr>
          <w:rFonts w:ascii="Times" w:hAnsi="Times"/>
        </w:rPr>
        <w:t>)</w:t>
      </w:r>
      <w:r w:rsidRPr="00601B07">
        <w:rPr>
          <w:rFonts w:ascii="Times" w:hAnsi="Times"/>
        </w:rPr>
        <w:t>.</w:t>
      </w:r>
      <w:r w:rsidRPr="00061592">
        <w:rPr>
          <w:rFonts w:ascii="Times" w:hAnsi="Times"/>
          <w:vertAlign w:val="superscript"/>
        </w:rPr>
        <w:t>a</w:t>
      </w:r>
    </w:p>
    <w:p w14:paraId="08286F08" w14:textId="346C329C" w:rsidR="00D61AB3" w:rsidRPr="00AB199A" w:rsidRDefault="00F15090" w:rsidP="00D61AB3">
      <w:pPr>
        <w:rPr>
          <w:rFonts w:ascii="Times" w:hAnsi="Times"/>
        </w:rPr>
      </w:pPr>
      <w:r w:rsidRPr="00F15090">
        <w:rPr>
          <w:rFonts w:ascii="Times" w:hAnsi="Times"/>
        </w:rPr>
        <w:drawing>
          <wp:inline distT="0" distB="0" distL="0" distR="0" wp14:anchorId="35DE6D0E" wp14:editId="22D4FADD">
            <wp:extent cx="8229600" cy="425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229600" cy="4257675"/>
                    </a:xfrm>
                    <a:prstGeom prst="rect">
                      <a:avLst/>
                    </a:prstGeom>
                  </pic:spPr>
                </pic:pic>
              </a:graphicData>
            </a:graphic>
          </wp:inline>
        </w:drawing>
      </w:r>
    </w:p>
    <w:p w14:paraId="123848AC" w14:textId="4D0A2D12" w:rsidR="00D61AB3" w:rsidRDefault="00D61AB3" w:rsidP="00D61AB3">
      <w:pPr>
        <w:rPr>
          <w:rFonts w:ascii="Times" w:hAnsi="Times"/>
        </w:rPr>
      </w:pPr>
      <w:r w:rsidRPr="001E7663">
        <w:rPr>
          <w:rFonts w:ascii="Times" w:hAnsi="Times"/>
          <w:vertAlign w:val="superscript"/>
        </w:rPr>
        <w:t>a</w:t>
      </w:r>
      <w:r w:rsidRPr="001E7663">
        <w:rPr>
          <w:rFonts w:ascii="Times" w:hAnsi="Times"/>
        </w:rPr>
        <w:t>. This table presents</w:t>
      </w:r>
      <w:r>
        <w:rPr>
          <w:rFonts w:ascii="Times" w:hAnsi="Times"/>
        </w:rPr>
        <w:t xml:space="preserve"> results of a linear mixed model predicting subjective pain as a function of Heat Level (High vs Medium vs Low), Group (Instructed vs Uninstructed), Cue (Original High vs Original Low), and Phase (Original vs Reversed) in subjects with useable fMRI data (n = 3</w:t>
      </w:r>
      <w:r w:rsidR="008E7008">
        <w:rPr>
          <w:rFonts w:ascii="Times" w:hAnsi="Times"/>
        </w:rPr>
        <w:t>6</w:t>
      </w:r>
      <w:r>
        <w:rPr>
          <w:rFonts w:ascii="Times" w:hAnsi="Times"/>
        </w:rPr>
        <w:t>). Model specification is identical to Table 1. Trials that were omitted from fMRI analyses (e.g. due to head motion or scanner artifacts) were also omitted for consistency with neuroimaging analyses.</w:t>
      </w:r>
    </w:p>
    <w:p w14:paraId="14489BE5" w14:textId="77777777" w:rsidR="00D61AB3" w:rsidRDefault="00D61AB3" w:rsidP="00D61AB3">
      <w:pPr>
        <w:rPr>
          <w:rFonts w:ascii="Times" w:hAnsi="Times"/>
        </w:rPr>
      </w:pPr>
      <w:r w:rsidRPr="00FE3338">
        <w:rPr>
          <w:rFonts w:ascii="Times" w:hAnsi="Times"/>
          <w:vertAlign w:val="superscript"/>
        </w:rPr>
        <w:t>b</w:t>
      </w:r>
      <w:r>
        <w:rPr>
          <w:rFonts w:ascii="Times" w:hAnsi="Times"/>
        </w:rPr>
        <w:t xml:space="preserve">. Estimates based on a linear mixed effects model implemented in the “lmer” function of lme4 </w:t>
      </w:r>
      <w:r w:rsidRPr="00DA7161">
        <w:rPr>
          <w:rFonts w:ascii="Times" w:hAnsi="Times"/>
        </w:rPr>
        <w:t>(Bates et al., 2015)</w:t>
      </w:r>
      <w:r>
        <w:rPr>
          <w:rFonts w:ascii="Times" w:hAnsi="Times"/>
        </w:rPr>
        <w:t xml:space="preserve"> using the following code: </w:t>
      </w:r>
      <w:r w:rsidRPr="00053364">
        <w:rPr>
          <w:rFonts w:ascii="Times" w:hAnsi="Times"/>
        </w:rPr>
        <w:t>lmer(</w:t>
      </w:r>
      <w:r>
        <w:rPr>
          <w:rFonts w:ascii="Times" w:hAnsi="Times"/>
        </w:rPr>
        <w:t>Pain</w:t>
      </w:r>
      <w:r w:rsidRPr="00053364">
        <w:rPr>
          <w:rFonts w:ascii="Times" w:hAnsi="Times"/>
        </w:rPr>
        <w:t>~group*templevels*cue*phase+(1+templevels+cue*phase</w:t>
      </w:r>
      <w:r>
        <w:rPr>
          <w:rFonts w:ascii="Times" w:hAnsi="Times"/>
        </w:rPr>
        <w:t>|</w:t>
      </w:r>
      <w:r w:rsidRPr="00053364">
        <w:rPr>
          <w:rFonts w:ascii="Times" w:hAnsi="Times"/>
        </w:rPr>
        <w:t>|subject</w:t>
      </w:r>
      <w:r>
        <w:rPr>
          <w:rFonts w:ascii="Times" w:hAnsi="Times"/>
        </w:rPr>
        <w:t xml:space="preserve">)). </w:t>
      </w:r>
    </w:p>
    <w:p w14:paraId="40915684" w14:textId="77777777" w:rsidR="00D61AB3" w:rsidRDefault="00D61AB3" w:rsidP="00D61AB3">
      <w:pPr>
        <w:rPr>
          <w:rFonts w:ascii="Times" w:hAnsi="Times"/>
        </w:rPr>
      </w:pPr>
      <w:r w:rsidRPr="00FE3338">
        <w:rPr>
          <w:rFonts w:ascii="Times" w:hAnsi="Times"/>
          <w:vertAlign w:val="superscript"/>
        </w:rPr>
        <w:lastRenderedPageBreak/>
        <w:t>c</w:t>
      </w:r>
      <w:r>
        <w:rPr>
          <w:rFonts w:ascii="Times" w:hAnsi="Times"/>
        </w:rPr>
        <w:t xml:space="preserve">. Estimates based on a linear mixed effects model implemented in the “lme” function of nlme </w:t>
      </w:r>
      <w:r w:rsidRPr="00DA7161">
        <w:rPr>
          <w:rFonts w:ascii="Times" w:hAnsi="Times"/>
        </w:rPr>
        <w:t>(Pinheiro et al., 2021)</w:t>
      </w:r>
      <w:r>
        <w:rPr>
          <w:rFonts w:ascii="Times" w:hAnsi="Times"/>
        </w:rPr>
        <w:t xml:space="preserve"> including autoregression using the following code: </w:t>
      </w:r>
      <w:r w:rsidRPr="00BC3C27">
        <w:rPr>
          <w:rFonts w:ascii="Times" w:hAnsi="Times"/>
        </w:rPr>
        <w:t>lme(</w:t>
      </w:r>
      <w:r>
        <w:rPr>
          <w:rFonts w:ascii="Times" w:hAnsi="Times"/>
        </w:rPr>
        <w:t>Pain</w:t>
      </w:r>
      <w:r w:rsidRPr="00BC3C27">
        <w:rPr>
          <w:rFonts w:ascii="Times" w:hAnsi="Times"/>
        </w:rPr>
        <w:t>~group*templevels*cue*phase, random=~1+templevels+cue*phase|subject, correlation=corAR1(), na.action=na.exclude)</w:t>
      </w:r>
      <w:r>
        <w:rPr>
          <w:rFonts w:ascii="Times" w:hAnsi="Times"/>
        </w:rPr>
        <w:t>.</w:t>
      </w:r>
    </w:p>
    <w:p w14:paraId="22B0D3E1" w14:textId="1D0E42C9" w:rsidR="00D61AB3" w:rsidRDefault="00D61AB3" w:rsidP="00D61AB3">
      <w:pPr>
        <w:rPr>
          <w:rFonts w:ascii="Times" w:hAnsi="Times"/>
        </w:rPr>
      </w:pPr>
      <w:r w:rsidRPr="00FE3338">
        <w:rPr>
          <w:rFonts w:ascii="Times" w:hAnsi="Times"/>
          <w:vertAlign w:val="superscript"/>
        </w:rPr>
        <w:t>d</w:t>
      </w:r>
      <w:r>
        <w:rPr>
          <w:rFonts w:ascii="Times" w:hAnsi="Times"/>
        </w:rPr>
        <w:t xml:space="preserve">. Estimates based on Bayesian model linear mixed models using the “brms” function </w:t>
      </w:r>
      <w:r w:rsidRPr="00DA7161">
        <w:rPr>
          <w:rFonts w:ascii="Times" w:hAnsi="Times"/>
        </w:rPr>
        <w:t>(Bürkner, 2017)</w:t>
      </w:r>
      <w:r>
        <w:rPr>
          <w:rFonts w:ascii="Times" w:hAnsi="Times"/>
        </w:rPr>
        <w:t xml:space="preserve"> using the following code: </w:t>
      </w:r>
      <w:r w:rsidRPr="0007567E">
        <w:rPr>
          <w:rFonts w:ascii="Times" w:hAnsi="Times"/>
        </w:rPr>
        <w:t xml:space="preserve"> brm(</w:t>
      </w:r>
      <w:r>
        <w:rPr>
          <w:rFonts w:ascii="Times" w:hAnsi="Times"/>
        </w:rPr>
        <w:t>Pain</w:t>
      </w:r>
      <w:r w:rsidRPr="00053364">
        <w:rPr>
          <w:rFonts w:ascii="Times" w:hAnsi="Times"/>
        </w:rPr>
        <w:t>~group*templevels*cue*phase+(1+templevels+cue*phase|subject</w:t>
      </w:r>
      <w:r w:rsidRPr="0007567E">
        <w:rPr>
          <w:rFonts w:ascii="Times" w:hAnsi="Times"/>
        </w:rPr>
        <w:t>,prior=set_prior("normal(0,2.5)", class="b"), save_all_pars=TRUE, silent=TRUE, refresh=0, iter = 4000, warmup = 1000)</w:t>
      </w:r>
      <w:r>
        <w:rPr>
          <w:rFonts w:ascii="Times" w:hAnsi="Times"/>
        </w:rPr>
        <w:t>. Posterior estimates and the Region of Partial Equivalence were obtained using the “</w:t>
      </w:r>
      <w:r w:rsidRPr="007D0AD9">
        <w:rPr>
          <w:rFonts w:ascii="Times" w:hAnsi="Times"/>
        </w:rPr>
        <w:t>describe_posterior</w:t>
      </w:r>
      <w:r>
        <w:rPr>
          <w:rFonts w:ascii="Times" w:hAnsi="Times"/>
        </w:rPr>
        <w:t xml:space="preserve">” function from the package BayesTestR </w:t>
      </w:r>
      <w:r>
        <w:rPr>
          <w:rFonts w:ascii="Times" w:hAnsi="Times"/>
          <w:noProof/>
        </w:rPr>
        <w:t>(Makowski et al., 2019a)</w:t>
      </w:r>
      <w:r>
        <w:rPr>
          <w:rFonts w:ascii="Times" w:hAnsi="Times"/>
        </w:rPr>
        <w:t xml:space="preserve"> and interpreted as in </w:t>
      </w:r>
      <w:r>
        <w:rPr>
          <w:rFonts w:ascii="Times" w:hAnsi="Times"/>
          <w:noProof/>
        </w:rPr>
        <w:t>(Makowski et al., 2019b)</w:t>
      </w:r>
      <w:r>
        <w:rPr>
          <w:rFonts w:ascii="Times" w:hAnsi="Times"/>
        </w:rPr>
        <w:t xml:space="preserve">. The Region of Partial Equivalence (ROPE) was defined as </w:t>
      </w:r>
      <w:r w:rsidRPr="00AB199A">
        <w:rPr>
          <w:rFonts w:ascii="Times" w:hAnsi="Times"/>
        </w:rPr>
        <w:t>[-0.</w:t>
      </w:r>
      <w:r w:rsidR="0017670A">
        <w:rPr>
          <w:rFonts w:ascii="Times" w:hAnsi="Times"/>
        </w:rPr>
        <w:t>24</w:t>
      </w:r>
      <w:r w:rsidRPr="00AB199A">
        <w:rPr>
          <w:rFonts w:ascii="Times" w:hAnsi="Times"/>
        </w:rPr>
        <w:t>, 0.</w:t>
      </w:r>
      <w:r w:rsidR="0017670A">
        <w:rPr>
          <w:rFonts w:ascii="Times" w:hAnsi="Times"/>
        </w:rPr>
        <w:t>24</w:t>
      </w:r>
      <w:r w:rsidRPr="00AB199A">
        <w:rPr>
          <w:rFonts w:ascii="Times" w:hAnsi="Times"/>
        </w:rPr>
        <w:t>]</w:t>
      </w:r>
      <w:r>
        <w:rPr>
          <w:rFonts w:ascii="Times" w:hAnsi="Times"/>
        </w:rPr>
        <w:t xml:space="preserve">. </w:t>
      </w:r>
    </w:p>
    <w:p w14:paraId="74BD34FA" w14:textId="77777777" w:rsidR="00D61AB3" w:rsidRDefault="00D61AB3" w:rsidP="00D61AB3">
      <w:pPr>
        <w:rPr>
          <w:rFonts w:ascii="Times" w:hAnsi="Times"/>
        </w:rPr>
      </w:pPr>
      <w:r>
        <w:rPr>
          <w:rFonts w:ascii="Times" w:hAnsi="Times"/>
        </w:rPr>
        <w:br w:type="page"/>
      </w:r>
    </w:p>
    <w:p w14:paraId="19A65DA6" w14:textId="4C120093" w:rsidR="00D61AB3" w:rsidRDefault="00D61AB3" w:rsidP="00D61AB3">
      <w:pPr>
        <w:rPr>
          <w:rFonts w:ascii="Times" w:hAnsi="Times"/>
        </w:rPr>
      </w:pPr>
      <w:r>
        <w:rPr>
          <w:rFonts w:ascii="Times" w:hAnsi="Times"/>
        </w:rPr>
        <w:lastRenderedPageBreak/>
        <w:t>Supplementary File 1B. Effects on medium heat pain within fMRI participants (n = 3</w:t>
      </w:r>
      <w:r w:rsidR="004628E1">
        <w:rPr>
          <w:rFonts w:ascii="Times" w:hAnsi="Times"/>
        </w:rPr>
        <w:t>6</w:t>
      </w:r>
      <w:r>
        <w:rPr>
          <w:rFonts w:ascii="Times" w:hAnsi="Times"/>
        </w:rPr>
        <w:t>)</w:t>
      </w:r>
      <w:r w:rsidRPr="005477F0">
        <w:rPr>
          <w:rFonts w:ascii="Times" w:hAnsi="Times"/>
        </w:rPr>
        <w:t>.</w:t>
      </w:r>
      <w:r w:rsidRPr="005477F0">
        <w:rPr>
          <w:rFonts w:ascii="Times" w:hAnsi="Times"/>
          <w:vertAlign w:val="superscript"/>
        </w:rPr>
        <w:t>a</w:t>
      </w:r>
    </w:p>
    <w:p w14:paraId="1E63627A" w14:textId="77777777" w:rsidR="00D61AB3" w:rsidRDefault="00D61AB3" w:rsidP="00D61AB3">
      <w:pPr>
        <w:rPr>
          <w:rFonts w:ascii="Times" w:hAnsi="Times"/>
        </w:rPr>
      </w:pPr>
    </w:p>
    <w:p w14:paraId="65C5AC7F" w14:textId="58C975EC" w:rsidR="00D61AB3" w:rsidRDefault="00D06216" w:rsidP="00D61AB3">
      <w:pPr>
        <w:rPr>
          <w:rFonts w:ascii="Times" w:hAnsi="Times"/>
        </w:rPr>
      </w:pPr>
      <w:r w:rsidRPr="00D06216">
        <w:rPr>
          <w:rFonts w:ascii="Times" w:hAnsi="Times"/>
          <w:vertAlign w:val="superscript"/>
        </w:rPr>
        <w:drawing>
          <wp:inline distT="0" distB="0" distL="0" distR="0" wp14:anchorId="43BDD306" wp14:editId="0B241CF8">
            <wp:extent cx="8229600" cy="317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229600" cy="3175000"/>
                    </a:xfrm>
                    <a:prstGeom prst="rect">
                      <a:avLst/>
                    </a:prstGeom>
                  </pic:spPr>
                </pic:pic>
              </a:graphicData>
            </a:graphic>
          </wp:inline>
        </w:drawing>
      </w:r>
      <w:r w:rsidR="00D61AB3" w:rsidRPr="0013438D">
        <w:rPr>
          <w:rFonts w:ascii="Times" w:hAnsi="Times"/>
          <w:vertAlign w:val="superscript"/>
        </w:rPr>
        <w:t xml:space="preserve"> </w:t>
      </w:r>
      <w:r w:rsidR="00D61AB3" w:rsidRPr="001E7663">
        <w:rPr>
          <w:rFonts w:ascii="Times" w:hAnsi="Times"/>
          <w:vertAlign w:val="superscript"/>
        </w:rPr>
        <w:t>a</w:t>
      </w:r>
      <w:r w:rsidR="00D61AB3" w:rsidRPr="001E7663">
        <w:rPr>
          <w:rFonts w:ascii="Times" w:hAnsi="Times"/>
        </w:rPr>
        <w:t>. This table presents</w:t>
      </w:r>
      <w:r w:rsidR="00D61AB3">
        <w:rPr>
          <w:rFonts w:ascii="Times" w:hAnsi="Times"/>
        </w:rPr>
        <w:t xml:space="preserve"> results of a linear mixed model predicting subjective pain on medium heat trials as a function of Group (Instructed vs Uninstructed), Cue (Original High vs Original Low), and Phase (Original vs Reversed) across all fMRI participants (n = 3</w:t>
      </w:r>
      <w:r w:rsidR="004628E1">
        <w:rPr>
          <w:rFonts w:ascii="Times" w:hAnsi="Times"/>
        </w:rPr>
        <w:t>6</w:t>
      </w:r>
      <w:r w:rsidR="00D61AB3">
        <w:rPr>
          <w:rFonts w:ascii="Times" w:hAnsi="Times"/>
        </w:rPr>
        <w:t>). See Table 1 for additional information about model specification and presentation.</w:t>
      </w:r>
    </w:p>
    <w:p w14:paraId="6B777D98" w14:textId="77777777" w:rsidR="00D61AB3" w:rsidRDefault="00D61AB3" w:rsidP="00D61AB3">
      <w:pPr>
        <w:rPr>
          <w:rFonts w:ascii="Times" w:hAnsi="Times"/>
        </w:rPr>
      </w:pPr>
      <w:r w:rsidRPr="00FE3338">
        <w:rPr>
          <w:rFonts w:ascii="Times" w:hAnsi="Times"/>
          <w:vertAlign w:val="superscript"/>
        </w:rPr>
        <w:t>b</w:t>
      </w:r>
      <w:r>
        <w:rPr>
          <w:rFonts w:ascii="Times" w:hAnsi="Times"/>
        </w:rPr>
        <w:t xml:space="preserve">. Estimates based on a linear mixed effects model implemented in the “lmer” function of lme4 </w:t>
      </w:r>
      <w:r w:rsidRPr="00DA7161">
        <w:rPr>
          <w:rFonts w:ascii="Times" w:hAnsi="Times"/>
        </w:rPr>
        <w:t>(Bates et al., 2015)</w:t>
      </w:r>
      <w:r>
        <w:rPr>
          <w:rFonts w:ascii="Times" w:hAnsi="Times"/>
        </w:rPr>
        <w:t xml:space="preserve"> using the following code: </w:t>
      </w:r>
      <w:r w:rsidRPr="00053364">
        <w:rPr>
          <w:rFonts w:ascii="Times" w:hAnsi="Times"/>
        </w:rPr>
        <w:t>lmer(</w:t>
      </w:r>
      <w:r>
        <w:rPr>
          <w:rFonts w:ascii="Times" w:hAnsi="Times"/>
        </w:rPr>
        <w:t>Pain</w:t>
      </w:r>
      <w:r w:rsidRPr="008669AA">
        <w:rPr>
          <w:rFonts w:ascii="Times" w:hAnsi="Times"/>
          <w:vertAlign w:val="subscript"/>
        </w:rPr>
        <w:t>Medium</w:t>
      </w:r>
      <w:r w:rsidRPr="00053364">
        <w:rPr>
          <w:rFonts w:ascii="Times" w:hAnsi="Times"/>
        </w:rPr>
        <w:t>~</w:t>
      </w:r>
      <w:r>
        <w:rPr>
          <w:rFonts w:ascii="Times" w:hAnsi="Times"/>
        </w:rPr>
        <w:t>G</w:t>
      </w:r>
      <w:r w:rsidRPr="00053364">
        <w:rPr>
          <w:rFonts w:ascii="Times" w:hAnsi="Times"/>
        </w:rPr>
        <w:t>roup*</w:t>
      </w:r>
      <w:r>
        <w:rPr>
          <w:rFonts w:ascii="Times" w:hAnsi="Times"/>
        </w:rPr>
        <w:t>C</w:t>
      </w:r>
      <w:r w:rsidRPr="00053364">
        <w:rPr>
          <w:rFonts w:ascii="Times" w:hAnsi="Times"/>
        </w:rPr>
        <w:t>ue*</w:t>
      </w:r>
      <w:r>
        <w:rPr>
          <w:rFonts w:ascii="Times" w:hAnsi="Times"/>
        </w:rPr>
        <w:t>Phase</w:t>
      </w:r>
      <w:r w:rsidRPr="00053364">
        <w:rPr>
          <w:rFonts w:ascii="Times" w:hAnsi="Times"/>
        </w:rPr>
        <w:t xml:space="preserve">+(1+ </w:t>
      </w:r>
      <w:r>
        <w:rPr>
          <w:rFonts w:ascii="Times" w:hAnsi="Times"/>
        </w:rPr>
        <w:t>C</w:t>
      </w:r>
      <w:r w:rsidRPr="00053364">
        <w:rPr>
          <w:rFonts w:ascii="Times" w:hAnsi="Times"/>
        </w:rPr>
        <w:t>ue*</w:t>
      </w:r>
      <w:r>
        <w:rPr>
          <w:rFonts w:ascii="Times" w:hAnsi="Times"/>
        </w:rPr>
        <w:t>Phase</w:t>
      </w:r>
      <w:r w:rsidRPr="00053364">
        <w:rPr>
          <w:rFonts w:ascii="Times" w:hAnsi="Times"/>
        </w:rPr>
        <w:t>|</w:t>
      </w:r>
      <w:r>
        <w:rPr>
          <w:rFonts w:ascii="Times" w:hAnsi="Times"/>
        </w:rPr>
        <w:t>S</w:t>
      </w:r>
      <w:r w:rsidRPr="00053364">
        <w:rPr>
          <w:rFonts w:ascii="Times" w:hAnsi="Times"/>
        </w:rPr>
        <w:t>ubject</w:t>
      </w:r>
      <w:r>
        <w:rPr>
          <w:rFonts w:ascii="Times" w:hAnsi="Times"/>
        </w:rPr>
        <w:t>)).</w:t>
      </w:r>
    </w:p>
    <w:p w14:paraId="621A1AEA" w14:textId="77777777" w:rsidR="00D61AB3" w:rsidRDefault="00D61AB3" w:rsidP="00D61AB3">
      <w:pPr>
        <w:rPr>
          <w:rFonts w:ascii="Times" w:hAnsi="Times"/>
        </w:rPr>
      </w:pPr>
      <w:r w:rsidRPr="00FE3338">
        <w:rPr>
          <w:rFonts w:ascii="Times" w:hAnsi="Times"/>
          <w:vertAlign w:val="superscript"/>
        </w:rPr>
        <w:t>c</w:t>
      </w:r>
      <w:r>
        <w:rPr>
          <w:rFonts w:ascii="Times" w:hAnsi="Times"/>
        </w:rPr>
        <w:t xml:space="preserve">. Estimates based on a linear mixed effects model implemented in the “lme” function of nlme </w:t>
      </w:r>
      <w:r w:rsidRPr="00DA7161">
        <w:rPr>
          <w:rFonts w:ascii="Times" w:hAnsi="Times"/>
        </w:rPr>
        <w:t>(Pinheiro et al., 2021)</w:t>
      </w:r>
      <w:r>
        <w:rPr>
          <w:rFonts w:ascii="Times" w:hAnsi="Times"/>
        </w:rPr>
        <w:t xml:space="preserve"> including autoregression using the following code: </w:t>
      </w:r>
      <w:r w:rsidRPr="00BC3C27">
        <w:rPr>
          <w:rFonts w:ascii="Times" w:hAnsi="Times"/>
        </w:rPr>
        <w:t>lme(</w:t>
      </w:r>
      <w:r>
        <w:rPr>
          <w:rFonts w:ascii="Times" w:hAnsi="Times"/>
        </w:rPr>
        <w:t>Pain</w:t>
      </w:r>
      <w:r w:rsidRPr="00BC3C27">
        <w:rPr>
          <w:rFonts w:ascii="Times" w:hAnsi="Times"/>
        </w:rPr>
        <w:t>~</w:t>
      </w:r>
      <w:r>
        <w:rPr>
          <w:rFonts w:ascii="Times" w:hAnsi="Times"/>
        </w:rPr>
        <w:t>G</w:t>
      </w:r>
      <w:r w:rsidRPr="00BC3C27">
        <w:rPr>
          <w:rFonts w:ascii="Times" w:hAnsi="Times"/>
        </w:rPr>
        <w:t>roup *</w:t>
      </w:r>
      <w:r>
        <w:rPr>
          <w:rFonts w:ascii="Times" w:hAnsi="Times"/>
        </w:rPr>
        <w:t>C</w:t>
      </w:r>
      <w:r w:rsidRPr="00BC3C27">
        <w:rPr>
          <w:rFonts w:ascii="Times" w:hAnsi="Times"/>
        </w:rPr>
        <w:t>ue*</w:t>
      </w:r>
      <w:r>
        <w:rPr>
          <w:rFonts w:ascii="Times" w:hAnsi="Times"/>
        </w:rPr>
        <w:t>Phase</w:t>
      </w:r>
      <w:r w:rsidRPr="00BC3C27">
        <w:rPr>
          <w:rFonts w:ascii="Times" w:hAnsi="Times"/>
        </w:rPr>
        <w:t>, random=~1+</w:t>
      </w:r>
      <w:r>
        <w:rPr>
          <w:rFonts w:ascii="Times" w:hAnsi="Times"/>
        </w:rPr>
        <w:t>Cue</w:t>
      </w:r>
      <w:r w:rsidRPr="00BC3C27">
        <w:rPr>
          <w:rFonts w:ascii="Times" w:hAnsi="Times"/>
        </w:rPr>
        <w:t>*</w:t>
      </w:r>
      <w:r>
        <w:rPr>
          <w:rFonts w:ascii="Times" w:hAnsi="Times"/>
        </w:rPr>
        <w:t>Phase</w:t>
      </w:r>
      <w:r w:rsidRPr="00BC3C27">
        <w:rPr>
          <w:rFonts w:ascii="Times" w:hAnsi="Times"/>
        </w:rPr>
        <w:t>|</w:t>
      </w:r>
      <w:r>
        <w:rPr>
          <w:rFonts w:ascii="Times" w:hAnsi="Times"/>
        </w:rPr>
        <w:t>S</w:t>
      </w:r>
      <w:r w:rsidRPr="00BC3C27">
        <w:rPr>
          <w:rFonts w:ascii="Times" w:hAnsi="Times"/>
        </w:rPr>
        <w:t>ubject, correlation=corAR1(), na.action=na.exclude)</w:t>
      </w:r>
      <w:r>
        <w:rPr>
          <w:rFonts w:ascii="Times" w:hAnsi="Times"/>
        </w:rPr>
        <w:t>.</w:t>
      </w:r>
    </w:p>
    <w:p w14:paraId="4DC7970D" w14:textId="35FC46A9" w:rsidR="00A613DA" w:rsidRPr="00D61AB3" w:rsidRDefault="00D61AB3">
      <w:pPr>
        <w:rPr>
          <w:rFonts w:ascii="Times" w:hAnsi="Times"/>
        </w:rPr>
      </w:pPr>
      <w:r w:rsidRPr="00FE3338">
        <w:rPr>
          <w:rFonts w:ascii="Times" w:hAnsi="Times"/>
          <w:vertAlign w:val="superscript"/>
        </w:rPr>
        <w:t>d</w:t>
      </w:r>
      <w:r>
        <w:rPr>
          <w:rFonts w:ascii="Times" w:hAnsi="Times"/>
        </w:rPr>
        <w:t xml:space="preserve">. Estimates based on Bayesian model linear mixed models using the “brms” function </w:t>
      </w:r>
      <w:r w:rsidRPr="00DA7161">
        <w:rPr>
          <w:rFonts w:ascii="Times" w:hAnsi="Times"/>
        </w:rPr>
        <w:t>(Bürkner, 2017)</w:t>
      </w:r>
      <w:r>
        <w:rPr>
          <w:rFonts w:ascii="Times" w:hAnsi="Times"/>
        </w:rPr>
        <w:t xml:space="preserve"> using the following code: </w:t>
      </w:r>
      <w:r w:rsidRPr="0007567E">
        <w:rPr>
          <w:rFonts w:ascii="Times" w:hAnsi="Times"/>
        </w:rPr>
        <w:t xml:space="preserve"> brm(</w:t>
      </w:r>
      <w:r>
        <w:rPr>
          <w:rFonts w:ascii="Times" w:hAnsi="Times"/>
        </w:rPr>
        <w:t>Pain</w:t>
      </w:r>
      <w:r w:rsidRPr="00053364">
        <w:rPr>
          <w:rFonts w:ascii="Times" w:hAnsi="Times"/>
        </w:rPr>
        <w:t>~</w:t>
      </w:r>
      <w:r>
        <w:rPr>
          <w:rFonts w:ascii="Times" w:hAnsi="Times"/>
        </w:rPr>
        <w:t>G</w:t>
      </w:r>
      <w:r w:rsidRPr="00053364">
        <w:rPr>
          <w:rFonts w:ascii="Times" w:hAnsi="Times"/>
        </w:rPr>
        <w:t>roup *</w:t>
      </w:r>
      <w:r>
        <w:rPr>
          <w:rFonts w:ascii="Times" w:hAnsi="Times"/>
        </w:rPr>
        <w:t>C</w:t>
      </w:r>
      <w:r w:rsidRPr="00053364">
        <w:rPr>
          <w:rFonts w:ascii="Times" w:hAnsi="Times"/>
        </w:rPr>
        <w:t>ue*</w:t>
      </w:r>
      <w:r>
        <w:rPr>
          <w:rFonts w:ascii="Times" w:hAnsi="Times"/>
        </w:rPr>
        <w:t>Phase</w:t>
      </w:r>
      <w:r w:rsidRPr="00053364">
        <w:rPr>
          <w:rFonts w:ascii="Times" w:hAnsi="Times"/>
        </w:rPr>
        <w:t>+(1+</w:t>
      </w:r>
      <w:r>
        <w:rPr>
          <w:rFonts w:ascii="Times" w:hAnsi="Times"/>
        </w:rPr>
        <w:t>C</w:t>
      </w:r>
      <w:r w:rsidRPr="00053364">
        <w:rPr>
          <w:rFonts w:ascii="Times" w:hAnsi="Times"/>
        </w:rPr>
        <w:t>ue*</w:t>
      </w:r>
      <w:r>
        <w:rPr>
          <w:rFonts w:ascii="Times" w:hAnsi="Times"/>
        </w:rPr>
        <w:t>Phase</w:t>
      </w:r>
      <w:r w:rsidRPr="00053364">
        <w:rPr>
          <w:rFonts w:ascii="Times" w:hAnsi="Times"/>
        </w:rPr>
        <w:t>|</w:t>
      </w:r>
      <w:r>
        <w:rPr>
          <w:rFonts w:ascii="Times" w:hAnsi="Times"/>
        </w:rPr>
        <w:t>S</w:t>
      </w:r>
      <w:r w:rsidRPr="00053364">
        <w:rPr>
          <w:rFonts w:ascii="Times" w:hAnsi="Times"/>
        </w:rPr>
        <w:t>ubject</w:t>
      </w:r>
      <w:r w:rsidRPr="0007567E">
        <w:rPr>
          <w:rFonts w:ascii="Times" w:hAnsi="Times"/>
        </w:rPr>
        <w:t>,prior=set_prior("normal(0,2.5)", class="b"), save_all_pars=TRUE, silent=TRUE, refresh=0, iter = 4000, warmup = 1000)</w:t>
      </w:r>
      <w:r>
        <w:rPr>
          <w:rFonts w:ascii="Times" w:hAnsi="Times"/>
        </w:rPr>
        <w:t>. Posterior estimates and the Region of Partial Equivalence were obtained using the “</w:t>
      </w:r>
      <w:r w:rsidRPr="007D0AD9">
        <w:rPr>
          <w:rFonts w:ascii="Times" w:hAnsi="Times"/>
        </w:rPr>
        <w:t>describe_posterior</w:t>
      </w:r>
      <w:r>
        <w:rPr>
          <w:rFonts w:ascii="Times" w:hAnsi="Times"/>
        </w:rPr>
        <w:t xml:space="preserve">” function from the package BayesTestR </w:t>
      </w:r>
      <w:r>
        <w:rPr>
          <w:rFonts w:ascii="Times" w:hAnsi="Times"/>
          <w:noProof/>
        </w:rPr>
        <w:t>(Makowski et al., 2019a)</w:t>
      </w:r>
      <w:r>
        <w:rPr>
          <w:rFonts w:ascii="Times" w:hAnsi="Times"/>
        </w:rPr>
        <w:t xml:space="preserve"> and interpreted as in </w:t>
      </w:r>
      <w:r>
        <w:rPr>
          <w:rFonts w:ascii="Times" w:hAnsi="Times"/>
          <w:noProof/>
        </w:rPr>
        <w:t>(Makowski et al., 2019b)</w:t>
      </w:r>
      <w:r>
        <w:rPr>
          <w:rFonts w:ascii="Times" w:hAnsi="Times"/>
        </w:rPr>
        <w:t xml:space="preserve">. The Region of Partial Equivalence (ROPE) was defined as </w:t>
      </w:r>
      <w:r w:rsidRPr="00AB199A">
        <w:rPr>
          <w:rFonts w:ascii="Times" w:hAnsi="Times"/>
        </w:rPr>
        <w:t>[-0.</w:t>
      </w:r>
      <w:r>
        <w:rPr>
          <w:rFonts w:ascii="Times" w:hAnsi="Times"/>
        </w:rPr>
        <w:t>17</w:t>
      </w:r>
      <w:r w:rsidRPr="00AB199A">
        <w:rPr>
          <w:rFonts w:ascii="Times" w:hAnsi="Times"/>
        </w:rPr>
        <w:t>, 0.</w:t>
      </w:r>
      <w:r>
        <w:rPr>
          <w:rFonts w:ascii="Times" w:hAnsi="Times"/>
        </w:rPr>
        <w:t>17</w:t>
      </w:r>
      <w:r w:rsidRPr="00AB199A">
        <w:rPr>
          <w:rFonts w:ascii="Times" w:hAnsi="Times"/>
        </w:rPr>
        <w:t>]</w:t>
      </w:r>
      <w:r>
        <w:rPr>
          <w:rFonts w:ascii="Times" w:hAnsi="Times"/>
        </w:rPr>
        <w:t xml:space="preserve">. </w:t>
      </w:r>
    </w:p>
    <w:sectPr w:rsidR="00A613DA" w:rsidRPr="00D61AB3" w:rsidSect="00D61AB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B3"/>
    <w:rsid w:val="0017670A"/>
    <w:rsid w:val="002816C9"/>
    <w:rsid w:val="004628E1"/>
    <w:rsid w:val="008E7008"/>
    <w:rsid w:val="00934484"/>
    <w:rsid w:val="00D06216"/>
    <w:rsid w:val="00D61AB3"/>
    <w:rsid w:val="00F15090"/>
    <w:rsid w:val="00FD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9E6E9"/>
  <w15:chartTrackingRefBased/>
  <w15:docId w15:val="{5B327359-3D1B-F640-B746-3CFE27CB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AB3"/>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541815">
      <w:bodyDiv w:val="1"/>
      <w:marLeft w:val="0"/>
      <w:marRight w:val="0"/>
      <w:marTop w:val="0"/>
      <w:marBottom w:val="0"/>
      <w:divBdr>
        <w:top w:val="none" w:sz="0" w:space="0" w:color="auto"/>
        <w:left w:val="none" w:sz="0" w:space="0" w:color="auto"/>
        <w:bottom w:val="none" w:sz="0" w:space="0" w:color="auto"/>
        <w:right w:val="none" w:sz="0" w:space="0" w:color="auto"/>
      </w:divBdr>
    </w:div>
    <w:div w:id="146499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Atlas, Lauren (NIH/NCCIH) [E]</dc:creator>
  <cp:keywords/>
  <dc:description/>
  <cp:lastModifiedBy>Atlas, Lauren (NIH/NCCIH) [E]</cp:lastModifiedBy>
  <cp:revision>7</cp:revision>
  <dcterms:created xsi:type="dcterms:W3CDTF">2021-09-14T14:24:00Z</dcterms:created>
  <dcterms:modified xsi:type="dcterms:W3CDTF">2022-08-24T15:26:00Z</dcterms:modified>
</cp:coreProperties>
</file>