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31EC0" w14:textId="6A4BF6F4" w:rsidR="009C0B8D" w:rsidRDefault="00D26698" w:rsidP="009C0B8D">
      <w:pPr>
        <w:jc w:val="both"/>
      </w:pPr>
      <w:r w:rsidRPr="00D26698">
        <w:rPr>
          <w:b/>
        </w:rPr>
        <w:t>Supplementary</w:t>
      </w:r>
      <w:r>
        <w:rPr>
          <w:b/>
        </w:rPr>
        <w:t xml:space="preserve"> </w:t>
      </w:r>
      <w:r w:rsidRPr="00D26698">
        <w:rPr>
          <w:b/>
        </w:rPr>
        <w:t>File</w:t>
      </w:r>
      <w:r>
        <w:rPr>
          <w:b/>
        </w:rPr>
        <w:t xml:space="preserve"> 2</w:t>
      </w:r>
      <w:r w:rsidR="009C0B8D">
        <w:rPr>
          <w:b/>
        </w:rPr>
        <w:t>. Substantive changes in steady-state protein levels in cell envelope of Lpp</w:t>
      </w:r>
      <w:r w:rsidR="009C0B8D" w:rsidRPr="00BA15A3">
        <w:rPr>
          <w:b/>
          <w:vertAlign w:val="superscript"/>
        </w:rPr>
        <w:t>+21</w:t>
      </w:r>
      <w:r w:rsidR="009C0B8D">
        <w:rPr>
          <w:b/>
        </w:rPr>
        <w:t xml:space="preserve"> </w:t>
      </w:r>
    </w:p>
    <w:p w14:paraId="600F5F4D" w14:textId="77777777" w:rsidR="009C0B8D" w:rsidRDefault="009C0B8D" w:rsidP="009C0B8D">
      <w:pPr>
        <w:jc w:val="both"/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510"/>
        <w:gridCol w:w="5297"/>
      </w:tblGrid>
      <w:tr w:rsidR="009C0B8D" w:rsidRPr="00FC03E9" w14:paraId="37123A6B" w14:textId="77777777" w:rsidTr="006F16ED">
        <w:trPr>
          <w:trHeight w:val="20"/>
        </w:trPr>
        <w:tc>
          <w:tcPr>
            <w:tcW w:w="2263" w:type="dxa"/>
          </w:tcPr>
          <w:p w14:paraId="48C7E59D" w14:textId="77777777" w:rsidR="009C0B8D" w:rsidRPr="00FC03E9" w:rsidRDefault="009C0B8D" w:rsidP="00F32ED8">
            <w:pPr>
              <w:rPr>
                <w:rFonts w:eastAsia="Calibri"/>
                <w:b/>
              </w:rPr>
            </w:pPr>
            <w:r w:rsidRPr="00FC03E9">
              <w:rPr>
                <w:rFonts w:eastAsia="Calibri"/>
                <w:b/>
              </w:rPr>
              <w:t>Cellular process</w:t>
            </w:r>
          </w:p>
        </w:tc>
        <w:tc>
          <w:tcPr>
            <w:tcW w:w="993" w:type="dxa"/>
          </w:tcPr>
          <w:p w14:paraId="37C08D4E" w14:textId="23807041" w:rsidR="009C0B8D" w:rsidRDefault="006F16ED" w:rsidP="00F32ED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Increased</w:t>
            </w:r>
          </w:p>
        </w:tc>
        <w:tc>
          <w:tcPr>
            <w:tcW w:w="5760" w:type="dxa"/>
          </w:tcPr>
          <w:p w14:paraId="70F9B7EF" w14:textId="77777777" w:rsidR="009C0B8D" w:rsidRPr="00FC03E9" w:rsidRDefault="009C0B8D" w:rsidP="00F32ED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Function</w:t>
            </w:r>
          </w:p>
        </w:tc>
      </w:tr>
      <w:tr w:rsidR="009C0B8D" w:rsidRPr="00FC03E9" w14:paraId="09957DB4" w14:textId="77777777" w:rsidTr="006F16ED">
        <w:trPr>
          <w:trHeight w:val="20"/>
        </w:trPr>
        <w:tc>
          <w:tcPr>
            <w:tcW w:w="2263" w:type="dxa"/>
          </w:tcPr>
          <w:p w14:paraId="5157F89B" w14:textId="77777777" w:rsidR="009C0B8D" w:rsidRPr="00FC03E9" w:rsidRDefault="009C0B8D" w:rsidP="00F32ED8">
            <w:pPr>
              <w:rPr>
                <w:rFonts w:eastAsia="Calibri"/>
              </w:rPr>
            </w:pPr>
            <w:r w:rsidRPr="00FC03E9">
              <w:rPr>
                <w:rFonts w:eastAsia="Calibri"/>
              </w:rPr>
              <w:t>Peptidoglycan maturation, turnover, remodelling</w:t>
            </w:r>
          </w:p>
        </w:tc>
        <w:tc>
          <w:tcPr>
            <w:tcW w:w="993" w:type="dxa"/>
          </w:tcPr>
          <w:p w14:paraId="36E93511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 w:rsidRPr="00D07770">
              <w:rPr>
                <w:rFonts w:eastAsia="Calibri"/>
              </w:rPr>
              <w:t>AmiC</w:t>
            </w:r>
            <w:proofErr w:type="spellEnd"/>
          </w:p>
        </w:tc>
        <w:tc>
          <w:tcPr>
            <w:tcW w:w="5760" w:type="dxa"/>
          </w:tcPr>
          <w:p w14:paraId="2BA59017" w14:textId="77777777" w:rsidR="009C0B8D" w:rsidRPr="00B32740" w:rsidRDefault="009C0B8D" w:rsidP="00F32ED8">
            <w:r>
              <w:rPr>
                <w:rFonts w:eastAsia="Calibri"/>
              </w:rPr>
              <w:t xml:space="preserve">Amidase, </w:t>
            </w:r>
            <w:r>
              <w:t xml:space="preserve">cleaves peptide side-chains that link the glycan strands of PG </w:t>
            </w:r>
          </w:p>
        </w:tc>
      </w:tr>
      <w:tr w:rsidR="009C0B8D" w:rsidRPr="00FC03E9" w14:paraId="6ADA8A56" w14:textId="77777777" w:rsidTr="006F16ED">
        <w:trPr>
          <w:trHeight w:val="20"/>
        </w:trPr>
        <w:tc>
          <w:tcPr>
            <w:tcW w:w="2263" w:type="dxa"/>
          </w:tcPr>
          <w:p w14:paraId="47041079" w14:textId="77777777" w:rsidR="009C0B8D" w:rsidRPr="00FC03E9" w:rsidRDefault="009C0B8D" w:rsidP="00F32ED8">
            <w:pPr>
              <w:rPr>
                <w:rFonts w:eastAsia="Calibri"/>
              </w:rPr>
            </w:pPr>
            <w:r w:rsidRPr="00FC03E9">
              <w:rPr>
                <w:rFonts w:eastAsia="Calibri"/>
              </w:rPr>
              <w:t xml:space="preserve">Oligopeptide transport </w:t>
            </w:r>
          </w:p>
        </w:tc>
        <w:tc>
          <w:tcPr>
            <w:tcW w:w="993" w:type="dxa"/>
          </w:tcPr>
          <w:p w14:paraId="01F8C0A3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 w:rsidRPr="00D07770">
              <w:rPr>
                <w:rFonts w:eastAsia="Calibri"/>
              </w:rPr>
              <w:t>OppD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OppF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OppC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OppB</w:t>
            </w:r>
            <w:proofErr w:type="spellEnd"/>
          </w:p>
        </w:tc>
        <w:tc>
          <w:tcPr>
            <w:tcW w:w="5760" w:type="dxa"/>
          </w:tcPr>
          <w:p w14:paraId="3F02D60D" w14:textId="77777777" w:rsidR="009C0B8D" w:rsidRPr="00D07770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PG peptide transmembrane transport (ATP-binding subunit)</w:t>
            </w:r>
          </w:p>
        </w:tc>
      </w:tr>
      <w:tr w:rsidR="009C0B8D" w:rsidRPr="00FC03E9" w14:paraId="21ADDA56" w14:textId="77777777" w:rsidTr="006F16ED">
        <w:trPr>
          <w:trHeight w:val="620"/>
        </w:trPr>
        <w:tc>
          <w:tcPr>
            <w:tcW w:w="2263" w:type="dxa"/>
            <w:vMerge w:val="restart"/>
          </w:tcPr>
          <w:p w14:paraId="5CF9FF60" w14:textId="77777777" w:rsidR="009C0B8D" w:rsidRPr="00FC03E9" w:rsidRDefault="009C0B8D" w:rsidP="00F32ED8">
            <w:pPr>
              <w:rPr>
                <w:rFonts w:eastAsia="Calibri"/>
              </w:rPr>
            </w:pPr>
            <w:r w:rsidRPr="00FC03E9">
              <w:rPr>
                <w:rFonts w:eastAsia="Calibri"/>
              </w:rPr>
              <w:t xml:space="preserve">Ferrous Iron Uptake/transport </w:t>
            </w:r>
          </w:p>
        </w:tc>
        <w:tc>
          <w:tcPr>
            <w:tcW w:w="993" w:type="dxa"/>
          </w:tcPr>
          <w:p w14:paraId="7DC6E2B5" w14:textId="77777777" w:rsidR="009C0B8D" w:rsidRPr="00D07770" w:rsidRDefault="009C0B8D" w:rsidP="00F32ED8">
            <w:pPr>
              <w:rPr>
                <w:rFonts w:eastAsia="Calibri"/>
              </w:rPr>
            </w:pPr>
            <w:proofErr w:type="spellStart"/>
            <w:r w:rsidRPr="00D07770">
              <w:rPr>
                <w:rFonts w:eastAsia="Calibri"/>
              </w:rPr>
              <w:t>FeoAB</w:t>
            </w:r>
            <w:proofErr w:type="spellEnd"/>
          </w:p>
        </w:tc>
        <w:tc>
          <w:tcPr>
            <w:tcW w:w="5760" w:type="dxa"/>
          </w:tcPr>
          <w:p w14:paraId="51F43BFB" w14:textId="77777777" w:rsidR="009C0B8D" w:rsidRDefault="009C0B8D" w:rsidP="00F32ED8">
            <w:pPr>
              <w:rPr>
                <w:rFonts w:eastAsia="Calibri"/>
              </w:rPr>
            </w:pPr>
            <w:r w:rsidRPr="00FC03E9">
              <w:rPr>
                <w:rFonts w:eastAsia="Calibri"/>
              </w:rPr>
              <w:t>Ferrous</w:t>
            </w:r>
            <w:r>
              <w:rPr>
                <w:rFonts w:eastAsia="Calibri"/>
              </w:rPr>
              <w:t xml:space="preserve"> iron import across the inner membrane </w:t>
            </w:r>
          </w:p>
        </w:tc>
      </w:tr>
      <w:tr w:rsidR="009C0B8D" w:rsidRPr="00FC03E9" w14:paraId="60964608" w14:textId="77777777" w:rsidTr="006F16ED">
        <w:trPr>
          <w:trHeight w:val="337"/>
        </w:trPr>
        <w:tc>
          <w:tcPr>
            <w:tcW w:w="2263" w:type="dxa"/>
            <w:vMerge/>
          </w:tcPr>
          <w:p w14:paraId="259DDA07" w14:textId="77777777" w:rsidR="009C0B8D" w:rsidRPr="00FC03E9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33C20EA4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FhuE</w:t>
            </w:r>
            <w:proofErr w:type="spellEnd"/>
            <w:r>
              <w:rPr>
                <w:rFonts w:eastAsia="Calibri"/>
              </w:rPr>
              <w:t>,</w:t>
            </w:r>
          </w:p>
        </w:tc>
        <w:tc>
          <w:tcPr>
            <w:tcW w:w="5760" w:type="dxa"/>
          </w:tcPr>
          <w:p w14:paraId="36B88A16" w14:textId="0EFD7CD6" w:rsidR="009C0B8D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Feric</w:t>
            </w:r>
            <w:proofErr w:type="spellEnd"/>
            <w:r>
              <w:rPr>
                <w:rFonts w:eastAsia="Calibri"/>
              </w:rPr>
              <w:t>-</w:t>
            </w:r>
            <w:r>
              <w:t>coprogen transport</w:t>
            </w:r>
            <w:r w:rsidR="006F16ED">
              <w:t>, across the OM</w:t>
            </w:r>
          </w:p>
        </w:tc>
      </w:tr>
      <w:tr w:rsidR="009C0B8D" w:rsidRPr="00FC03E9" w14:paraId="2FF78365" w14:textId="77777777" w:rsidTr="006F16ED">
        <w:trPr>
          <w:trHeight w:val="579"/>
        </w:trPr>
        <w:tc>
          <w:tcPr>
            <w:tcW w:w="2263" w:type="dxa"/>
            <w:vMerge w:val="restart"/>
          </w:tcPr>
          <w:p w14:paraId="00098B29" w14:textId="77777777" w:rsidR="009C0B8D" w:rsidRPr="00FC03E9" w:rsidRDefault="009C0B8D" w:rsidP="00F32ED8">
            <w:pPr>
              <w:rPr>
                <w:rFonts w:eastAsia="Calibri"/>
                <w:vertAlign w:val="superscript"/>
              </w:rPr>
            </w:pPr>
            <w:r w:rsidRPr="00FC03E9">
              <w:rPr>
                <w:rFonts w:eastAsia="Calibri"/>
              </w:rPr>
              <w:t>Stress response</w:t>
            </w:r>
          </w:p>
        </w:tc>
        <w:tc>
          <w:tcPr>
            <w:tcW w:w="993" w:type="dxa"/>
          </w:tcPr>
          <w:p w14:paraId="092C46BD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 w:rsidRPr="00D07770">
              <w:rPr>
                <w:rFonts w:eastAsia="Calibri"/>
              </w:rPr>
              <w:t>ZraP</w:t>
            </w:r>
            <w:proofErr w:type="spellEnd"/>
          </w:p>
        </w:tc>
        <w:tc>
          <w:tcPr>
            <w:tcW w:w="5760" w:type="dxa"/>
          </w:tcPr>
          <w:p w14:paraId="02A285E6" w14:textId="77777777" w:rsidR="009C0B8D" w:rsidRPr="00D07770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Response to cell envelope stress</w:t>
            </w:r>
          </w:p>
        </w:tc>
      </w:tr>
      <w:tr w:rsidR="009C0B8D" w:rsidRPr="00FC03E9" w14:paraId="0F61D332" w14:textId="77777777" w:rsidTr="006F16ED">
        <w:trPr>
          <w:trHeight w:val="603"/>
        </w:trPr>
        <w:tc>
          <w:tcPr>
            <w:tcW w:w="2263" w:type="dxa"/>
            <w:vMerge/>
          </w:tcPr>
          <w:p w14:paraId="45787BE0" w14:textId="77777777" w:rsidR="009C0B8D" w:rsidRPr="00FC03E9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3A3511E6" w14:textId="77777777" w:rsidR="009C0B8D" w:rsidRPr="00D07770" w:rsidRDefault="009C0B8D" w:rsidP="00F32ED8">
            <w:pPr>
              <w:rPr>
                <w:rFonts w:eastAsia="Calibri"/>
              </w:rPr>
            </w:pPr>
            <w:proofErr w:type="spellStart"/>
            <w:r w:rsidRPr="00D07770">
              <w:rPr>
                <w:rFonts w:eastAsia="Calibri"/>
              </w:rPr>
              <w:t>YfcG</w:t>
            </w:r>
            <w:proofErr w:type="spellEnd"/>
          </w:p>
        </w:tc>
        <w:tc>
          <w:tcPr>
            <w:tcW w:w="5760" w:type="dxa"/>
          </w:tcPr>
          <w:p w14:paraId="20FC7002" w14:textId="77777777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Response to oxidative stress (has disulphide oxidoreductase activity)</w:t>
            </w:r>
          </w:p>
        </w:tc>
      </w:tr>
      <w:tr w:rsidR="009C0B8D" w:rsidRPr="00FC03E9" w14:paraId="14E2F67A" w14:textId="77777777" w:rsidTr="006F16ED">
        <w:trPr>
          <w:trHeight w:val="603"/>
        </w:trPr>
        <w:tc>
          <w:tcPr>
            <w:tcW w:w="2263" w:type="dxa"/>
          </w:tcPr>
          <w:p w14:paraId="36EFF02B" w14:textId="77777777" w:rsidR="009C0B8D" w:rsidRPr="00FC03E9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IM Protease </w:t>
            </w:r>
          </w:p>
        </w:tc>
        <w:tc>
          <w:tcPr>
            <w:tcW w:w="993" w:type="dxa"/>
          </w:tcPr>
          <w:p w14:paraId="2DDD74A5" w14:textId="77777777" w:rsidR="009C0B8D" w:rsidRPr="00D07770" w:rsidRDefault="009C0B8D" w:rsidP="00F32ED8">
            <w:pPr>
              <w:rPr>
                <w:rFonts w:eastAsia="Calibri"/>
              </w:rPr>
            </w:pPr>
            <w:proofErr w:type="spellStart"/>
            <w:r>
              <w:t>RseP</w:t>
            </w:r>
            <w:proofErr w:type="spellEnd"/>
            <w:r>
              <w:t>/</w:t>
            </w:r>
            <w:proofErr w:type="spellStart"/>
            <w:r>
              <w:t>YaeL</w:t>
            </w:r>
            <w:proofErr w:type="spellEnd"/>
          </w:p>
        </w:tc>
        <w:tc>
          <w:tcPr>
            <w:tcW w:w="5760" w:type="dxa"/>
          </w:tcPr>
          <w:p w14:paraId="23D09B4F" w14:textId="77777777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BC2E5C">
              <w:rPr>
                <w:rFonts w:eastAsia="Calibri"/>
              </w:rPr>
              <w:t xml:space="preserve">roteolytic cleavage of the anti-sigma factor </w:t>
            </w:r>
            <w:proofErr w:type="spellStart"/>
            <w:r w:rsidRPr="00BC2E5C">
              <w:rPr>
                <w:rFonts w:eastAsia="Calibri"/>
              </w:rPr>
              <w:t>RseA</w:t>
            </w:r>
            <w:proofErr w:type="spellEnd"/>
            <w:r>
              <w:rPr>
                <w:rFonts w:eastAsia="Calibri"/>
              </w:rPr>
              <w:t xml:space="preserve">; </w:t>
            </w:r>
            <w:r>
              <w:t>Degradation of remnant signal peptides that are left in the inner membrane</w:t>
            </w:r>
          </w:p>
        </w:tc>
      </w:tr>
      <w:tr w:rsidR="009C0B8D" w:rsidRPr="00FC03E9" w14:paraId="06B1A8B8" w14:textId="77777777" w:rsidTr="006F16ED">
        <w:trPr>
          <w:trHeight w:val="500"/>
        </w:trPr>
        <w:tc>
          <w:tcPr>
            <w:tcW w:w="2263" w:type="dxa"/>
          </w:tcPr>
          <w:p w14:paraId="62165274" w14:textId="77777777" w:rsidR="009C0B8D" w:rsidRPr="00FC03E9" w:rsidRDefault="009C0B8D" w:rsidP="00F32ED8">
            <w:pPr>
              <w:rPr>
                <w:rFonts w:eastAsia="Calibri"/>
              </w:rPr>
            </w:pPr>
            <w:r w:rsidRPr="00007B11">
              <w:t xml:space="preserve">Protein export </w:t>
            </w:r>
          </w:p>
        </w:tc>
        <w:tc>
          <w:tcPr>
            <w:tcW w:w="993" w:type="dxa"/>
          </w:tcPr>
          <w:p w14:paraId="0D660575" w14:textId="77777777" w:rsidR="009C0B8D" w:rsidRPr="00D07770" w:rsidRDefault="009C0B8D" w:rsidP="00F32ED8">
            <w:pPr>
              <w:rPr>
                <w:rFonts w:eastAsia="Calibri"/>
              </w:rPr>
            </w:pPr>
            <w:proofErr w:type="spellStart"/>
            <w:r w:rsidRPr="00007B11">
              <w:t>TatA</w:t>
            </w:r>
            <w:proofErr w:type="spellEnd"/>
          </w:p>
        </w:tc>
        <w:tc>
          <w:tcPr>
            <w:tcW w:w="5760" w:type="dxa"/>
          </w:tcPr>
          <w:p w14:paraId="1DEC20C3" w14:textId="77777777" w:rsidR="009C0B8D" w:rsidRDefault="009C0B8D" w:rsidP="00F32ED8">
            <w:pPr>
              <w:rPr>
                <w:rFonts w:eastAsia="Calibri"/>
              </w:rPr>
            </w:pPr>
            <w:r w:rsidRPr="00007B11">
              <w:t>Twin arginine translocation (Tat) complex</w:t>
            </w:r>
          </w:p>
        </w:tc>
      </w:tr>
      <w:tr w:rsidR="009C0B8D" w:rsidRPr="00FC03E9" w14:paraId="217B4CAE" w14:textId="77777777" w:rsidTr="006F16ED">
        <w:trPr>
          <w:trHeight w:val="653"/>
        </w:trPr>
        <w:tc>
          <w:tcPr>
            <w:tcW w:w="2263" w:type="dxa"/>
          </w:tcPr>
          <w:p w14:paraId="68A24015" w14:textId="77777777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c-di-GMP </w:t>
            </w:r>
          </w:p>
        </w:tc>
        <w:tc>
          <w:tcPr>
            <w:tcW w:w="993" w:type="dxa"/>
          </w:tcPr>
          <w:p w14:paraId="33814A09" w14:textId="77777777" w:rsidR="009C0B8D" w:rsidRPr="00D07770" w:rsidRDefault="009C0B8D" w:rsidP="00F32ED8">
            <w:pPr>
              <w:rPr>
                <w:rFonts w:eastAsia="Calibri"/>
              </w:rPr>
            </w:pPr>
            <w:proofErr w:type="spellStart"/>
            <w:r>
              <w:t>DgcM</w:t>
            </w:r>
            <w:proofErr w:type="spellEnd"/>
            <w:r>
              <w:t>/</w:t>
            </w:r>
            <w:proofErr w:type="spellStart"/>
            <w:r>
              <w:t>YdaM</w:t>
            </w:r>
            <w:proofErr w:type="spellEnd"/>
          </w:p>
        </w:tc>
        <w:tc>
          <w:tcPr>
            <w:tcW w:w="5760" w:type="dxa"/>
          </w:tcPr>
          <w:p w14:paraId="0201FE09" w14:textId="77777777" w:rsidR="009C0B8D" w:rsidRDefault="009C0B8D" w:rsidP="00F32ED8">
            <w:pPr>
              <w:rPr>
                <w:rFonts w:eastAsia="Calibri"/>
              </w:rPr>
            </w:pPr>
            <w:r>
              <w:t>c-di-GMP diguanylate cyclase; curli related</w:t>
            </w:r>
          </w:p>
        </w:tc>
      </w:tr>
      <w:tr w:rsidR="009C0B8D" w:rsidRPr="00FC03E9" w14:paraId="593A8D2D" w14:textId="77777777" w:rsidTr="006F16ED">
        <w:trPr>
          <w:trHeight w:val="603"/>
        </w:trPr>
        <w:tc>
          <w:tcPr>
            <w:tcW w:w="2263" w:type="dxa"/>
            <w:vMerge w:val="restart"/>
          </w:tcPr>
          <w:p w14:paraId="1239658A" w14:textId="77777777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Other/Unknown</w:t>
            </w:r>
          </w:p>
        </w:tc>
        <w:tc>
          <w:tcPr>
            <w:tcW w:w="993" w:type="dxa"/>
          </w:tcPr>
          <w:p w14:paraId="3EF91DB3" w14:textId="77777777" w:rsidR="009C0B8D" w:rsidRDefault="009C0B8D" w:rsidP="00F32ED8">
            <w:proofErr w:type="spellStart"/>
            <w:r>
              <w:t>FrdABC</w:t>
            </w:r>
            <w:proofErr w:type="spellEnd"/>
          </w:p>
        </w:tc>
        <w:tc>
          <w:tcPr>
            <w:tcW w:w="5760" w:type="dxa"/>
          </w:tcPr>
          <w:p w14:paraId="75F52933" w14:textId="41DDEABD" w:rsidR="009C0B8D" w:rsidRDefault="009C0B8D" w:rsidP="00F32ED8">
            <w:r>
              <w:t>Fumarate reductase complex</w:t>
            </w:r>
            <w:r w:rsidR="006F16ED">
              <w:t>, in the IM</w:t>
            </w:r>
          </w:p>
        </w:tc>
      </w:tr>
      <w:tr w:rsidR="009C0B8D" w:rsidRPr="00FC03E9" w14:paraId="579C008B" w14:textId="77777777" w:rsidTr="006F16ED">
        <w:trPr>
          <w:trHeight w:val="603"/>
        </w:trPr>
        <w:tc>
          <w:tcPr>
            <w:tcW w:w="2263" w:type="dxa"/>
            <w:vMerge/>
          </w:tcPr>
          <w:p w14:paraId="3646D6BB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6A8A68A" w14:textId="77777777" w:rsidR="009C0B8D" w:rsidRDefault="009C0B8D" w:rsidP="00F32ED8">
            <w:proofErr w:type="spellStart"/>
            <w:r>
              <w:t>DmsB</w:t>
            </w:r>
            <w:proofErr w:type="spellEnd"/>
          </w:p>
        </w:tc>
        <w:tc>
          <w:tcPr>
            <w:tcW w:w="5760" w:type="dxa"/>
          </w:tcPr>
          <w:p w14:paraId="1F09D779" w14:textId="47FA960F" w:rsidR="009C0B8D" w:rsidRDefault="009C0B8D" w:rsidP="00F32ED8">
            <w:r>
              <w:t>DMSO reductase</w:t>
            </w:r>
            <w:r w:rsidR="006F16ED">
              <w:t>, in the IM</w:t>
            </w:r>
          </w:p>
        </w:tc>
      </w:tr>
      <w:tr w:rsidR="009C0B8D" w:rsidRPr="00FC03E9" w14:paraId="22D522A8" w14:textId="77777777" w:rsidTr="006F16ED">
        <w:trPr>
          <w:trHeight w:val="603"/>
        </w:trPr>
        <w:tc>
          <w:tcPr>
            <w:tcW w:w="2263" w:type="dxa"/>
            <w:vMerge/>
          </w:tcPr>
          <w:p w14:paraId="16CDA832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6ABA3584" w14:textId="77777777" w:rsidR="009C0B8D" w:rsidRDefault="009C0B8D" w:rsidP="00F32ED8">
            <w:proofErr w:type="spellStart"/>
            <w:r>
              <w:t>YnfF</w:t>
            </w:r>
            <w:proofErr w:type="spellEnd"/>
          </w:p>
        </w:tc>
        <w:tc>
          <w:tcPr>
            <w:tcW w:w="5760" w:type="dxa"/>
          </w:tcPr>
          <w:p w14:paraId="04A4015E" w14:textId="181C1221" w:rsidR="009C0B8D" w:rsidRDefault="009C0B8D" w:rsidP="00F32ED8">
            <w:r>
              <w:rPr>
                <w:rFonts w:eastAsia="Calibri"/>
              </w:rPr>
              <w:t>Unknown</w:t>
            </w:r>
            <w:r w:rsidR="006F16ED">
              <w:rPr>
                <w:rFonts w:eastAsia="Calibri"/>
              </w:rPr>
              <w:t>, predicted as a periplasmic protein</w:t>
            </w:r>
          </w:p>
        </w:tc>
      </w:tr>
      <w:tr w:rsidR="009C0B8D" w:rsidRPr="00FC03E9" w14:paraId="1796A0C5" w14:textId="77777777" w:rsidTr="006F16ED">
        <w:trPr>
          <w:trHeight w:val="603"/>
        </w:trPr>
        <w:tc>
          <w:tcPr>
            <w:tcW w:w="2263" w:type="dxa"/>
            <w:vMerge/>
          </w:tcPr>
          <w:p w14:paraId="659F40A6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2980144C" w14:textId="77777777" w:rsidR="009C0B8D" w:rsidRDefault="009C0B8D" w:rsidP="00F32ED8">
            <w:proofErr w:type="spellStart"/>
            <w:r>
              <w:t>HiuH</w:t>
            </w:r>
            <w:proofErr w:type="spellEnd"/>
            <w:r>
              <w:t>/</w:t>
            </w:r>
            <w:proofErr w:type="spellStart"/>
            <w:r>
              <w:t>YedX</w:t>
            </w:r>
            <w:proofErr w:type="spellEnd"/>
          </w:p>
        </w:tc>
        <w:tc>
          <w:tcPr>
            <w:tcW w:w="5760" w:type="dxa"/>
          </w:tcPr>
          <w:p w14:paraId="319761FB" w14:textId="561DA99D" w:rsidR="009C0B8D" w:rsidRDefault="006F16E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Unknown, predicted as a periplasmic protein</w:t>
            </w:r>
          </w:p>
        </w:tc>
      </w:tr>
      <w:tr w:rsidR="009C0B8D" w:rsidRPr="00FC03E9" w14:paraId="71137BC3" w14:textId="77777777" w:rsidTr="006F16ED">
        <w:trPr>
          <w:trHeight w:val="20"/>
        </w:trPr>
        <w:tc>
          <w:tcPr>
            <w:tcW w:w="2263" w:type="dxa"/>
            <w:shd w:val="clear" w:color="auto" w:fill="E7E6E6" w:themeFill="background2"/>
          </w:tcPr>
          <w:p w14:paraId="08A25D18" w14:textId="77777777" w:rsidR="009C0B8D" w:rsidRPr="00FC03E9" w:rsidRDefault="009C0B8D" w:rsidP="00F32ED8">
            <w:pPr>
              <w:rPr>
                <w:rFonts w:eastAsia="Calibri"/>
              </w:rPr>
            </w:pPr>
            <w:r w:rsidRPr="00FC03E9">
              <w:rPr>
                <w:rFonts w:eastAsia="Calibri"/>
                <w:b/>
              </w:rPr>
              <w:t>Cellular process</w:t>
            </w:r>
          </w:p>
        </w:tc>
        <w:tc>
          <w:tcPr>
            <w:tcW w:w="993" w:type="dxa"/>
            <w:shd w:val="clear" w:color="auto" w:fill="E7E6E6" w:themeFill="background2"/>
          </w:tcPr>
          <w:p w14:paraId="57DA05AF" w14:textId="63D8049C" w:rsidR="009C0B8D" w:rsidRPr="00D07770" w:rsidRDefault="006F16ED" w:rsidP="00F32ED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</w:t>
            </w:r>
            <w:r w:rsidR="009C0B8D">
              <w:rPr>
                <w:rFonts w:eastAsia="Calibri"/>
                <w:b/>
              </w:rPr>
              <w:t xml:space="preserve">ecreased </w:t>
            </w:r>
          </w:p>
        </w:tc>
        <w:tc>
          <w:tcPr>
            <w:tcW w:w="5760" w:type="dxa"/>
            <w:shd w:val="clear" w:color="auto" w:fill="E7E6E6" w:themeFill="background2"/>
          </w:tcPr>
          <w:p w14:paraId="6218EB9B" w14:textId="77777777" w:rsidR="009C0B8D" w:rsidRPr="00D07770" w:rsidRDefault="009C0B8D" w:rsidP="00F32ED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Function</w:t>
            </w:r>
          </w:p>
        </w:tc>
      </w:tr>
      <w:tr w:rsidR="009C0B8D" w:rsidRPr="00FC03E9" w14:paraId="34D0C40C" w14:textId="77777777" w:rsidTr="006F16ED">
        <w:trPr>
          <w:trHeight w:val="20"/>
        </w:trPr>
        <w:tc>
          <w:tcPr>
            <w:tcW w:w="2263" w:type="dxa"/>
            <w:shd w:val="clear" w:color="auto" w:fill="E7E6E6" w:themeFill="background2"/>
          </w:tcPr>
          <w:p w14:paraId="137FDB9B" w14:textId="77777777" w:rsidR="009C0B8D" w:rsidRPr="00953B4A" w:rsidRDefault="009C0B8D" w:rsidP="00F32ED8">
            <w:pPr>
              <w:rPr>
                <w:rFonts w:eastAsia="Calibri"/>
                <w:color w:val="000000" w:themeColor="text1"/>
              </w:rPr>
            </w:pPr>
            <w:r w:rsidRPr="00953B4A">
              <w:rPr>
                <w:rFonts w:eastAsia="Calibri"/>
                <w:color w:val="000000" w:themeColor="text1"/>
              </w:rPr>
              <w:t>PG-OM bridging</w:t>
            </w:r>
          </w:p>
        </w:tc>
        <w:tc>
          <w:tcPr>
            <w:tcW w:w="993" w:type="dxa"/>
            <w:shd w:val="clear" w:color="auto" w:fill="E7E6E6" w:themeFill="background2"/>
          </w:tcPr>
          <w:p w14:paraId="2B189536" w14:textId="77777777" w:rsidR="009C0B8D" w:rsidRPr="00953B4A" w:rsidRDefault="009C0B8D" w:rsidP="00F32ED8">
            <w:pPr>
              <w:rPr>
                <w:rFonts w:eastAsia="Calibri"/>
                <w:color w:val="000000" w:themeColor="text1"/>
              </w:rPr>
            </w:pPr>
            <w:proofErr w:type="spellStart"/>
            <w:r w:rsidRPr="00953B4A">
              <w:rPr>
                <w:rFonts w:eastAsia="Calibri"/>
                <w:color w:val="000000" w:themeColor="text1"/>
              </w:rPr>
              <w:t>Lpp</w:t>
            </w:r>
            <w:proofErr w:type="spellEnd"/>
            <w:r w:rsidRPr="00953B4A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760" w:type="dxa"/>
            <w:shd w:val="clear" w:color="auto" w:fill="E7E6E6" w:themeFill="background2"/>
          </w:tcPr>
          <w:p w14:paraId="69211287" w14:textId="7135C25D" w:rsidR="009C0B8D" w:rsidRPr="00D07770" w:rsidRDefault="009C0B8D" w:rsidP="00F32ED8">
            <w:pPr>
              <w:rPr>
                <w:rFonts w:eastAsia="Calibri"/>
              </w:rPr>
            </w:pPr>
          </w:p>
        </w:tc>
      </w:tr>
      <w:tr w:rsidR="009C0B8D" w:rsidRPr="00FC03E9" w14:paraId="03743A3B" w14:textId="77777777" w:rsidTr="006F16ED">
        <w:trPr>
          <w:trHeight w:val="660"/>
        </w:trPr>
        <w:tc>
          <w:tcPr>
            <w:tcW w:w="2263" w:type="dxa"/>
            <w:vMerge w:val="restart"/>
            <w:shd w:val="clear" w:color="auto" w:fill="E7E6E6" w:themeFill="background2"/>
          </w:tcPr>
          <w:p w14:paraId="47FDD5A1" w14:textId="77777777" w:rsidR="009C0B8D" w:rsidRPr="00FC03E9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Amino acid transport</w:t>
            </w:r>
          </w:p>
        </w:tc>
        <w:tc>
          <w:tcPr>
            <w:tcW w:w="993" w:type="dxa"/>
            <w:shd w:val="clear" w:color="auto" w:fill="E7E6E6" w:themeFill="background2"/>
          </w:tcPr>
          <w:p w14:paraId="6FF95016" w14:textId="77777777" w:rsidR="009C0B8D" w:rsidRPr="006D0AD8" w:rsidRDefault="009C0B8D" w:rsidP="00F32ED8">
            <w:pPr>
              <w:rPr>
                <w:rFonts w:eastAsia="Calibri"/>
              </w:rPr>
            </w:pPr>
            <w:proofErr w:type="spellStart"/>
            <w:r>
              <w:t>DcuA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4A824A96" w14:textId="77777777" w:rsidR="009C0B8D" w:rsidRDefault="009C0B8D" w:rsidP="00F32ED8">
            <w:pPr>
              <w:rPr>
                <w:rFonts w:eastAsia="Calibri"/>
              </w:rPr>
            </w:pPr>
            <w:r>
              <w:t>L-aspartate uptake</w:t>
            </w:r>
          </w:p>
        </w:tc>
      </w:tr>
      <w:tr w:rsidR="009C0B8D" w:rsidRPr="00FC03E9" w14:paraId="79DC9C47" w14:textId="77777777" w:rsidTr="006F16ED">
        <w:trPr>
          <w:trHeight w:val="397"/>
        </w:trPr>
        <w:tc>
          <w:tcPr>
            <w:tcW w:w="2263" w:type="dxa"/>
            <w:vMerge/>
            <w:shd w:val="clear" w:color="auto" w:fill="E7E6E6" w:themeFill="background2"/>
          </w:tcPr>
          <w:p w14:paraId="1CEAA5D4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70E878ED" w14:textId="77777777" w:rsidR="009C0B8D" w:rsidRDefault="009C0B8D" w:rsidP="00F32ED8">
            <w:proofErr w:type="spellStart"/>
            <w:r>
              <w:t>AroP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2173FDCE" w14:textId="77777777" w:rsidR="009C0B8D" w:rsidRDefault="009C0B8D" w:rsidP="00F32ED8">
            <w:r>
              <w:t>general aromatic amino acid uptake</w:t>
            </w:r>
          </w:p>
        </w:tc>
      </w:tr>
      <w:tr w:rsidR="009C0B8D" w:rsidRPr="00FC03E9" w14:paraId="25F12927" w14:textId="77777777" w:rsidTr="006F16ED">
        <w:trPr>
          <w:trHeight w:val="20"/>
        </w:trPr>
        <w:tc>
          <w:tcPr>
            <w:tcW w:w="2263" w:type="dxa"/>
            <w:vMerge w:val="restart"/>
            <w:shd w:val="clear" w:color="auto" w:fill="E7E6E6" w:themeFill="background2"/>
          </w:tcPr>
          <w:p w14:paraId="1F6444D5" w14:textId="77777777" w:rsidR="009C0B8D" w:rsidRPr="00FC03E9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Carbohydrate</w:t>
            </w:r>
            <w:r w:rsidRPr="00FC03E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transport</w:t>
            </w:r>
            <w:r w:rsidRPr="00FC03E9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shd w:val="clear" w:color="auto" w:fill="E7E6E6" w:themeFill="background2"/>
          </w:tcPr>
          <w:p w14:paraId="64B16EBA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 w:rsidRPr="006D0AD8">
              <w:rPr>
                <w:rFonts w:eastAsia="Calibri"/>
              </w:rPr>
              <w:t>GatA</w:t>
            </w:r>
            <w:r>
              <w:rPr>
                <w:rFonts w:eastAsia="Calibri"/>
              </w:rPr>
              <w:t>BCD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05F1BD20" w14:textId="77777777" w:rsidR="009C0B8D" w:rsidRPr="006D0AD8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Transport and metabolism of Galactitol and DHAP </w:t>
            </w:r>
          </w:p>
        </w:tc>
      </w:tr>
      <w:tr w:rsidR="009C0B8D" w:rsidRPr="00FC03E9" w14:paraId="7E644916" w14:textId="77777777" w:rsidTr="006F16ED">
        <w:trPr>
          <w:trHeight w:val="20"/>
        </w:trPr>
        <w:tc>
          <w:tcPr>
            <w:tcW w:w="2263" w:type="dxa"/>
            <w:vMerge/>
            <w:shd w:val="clear" w:color="auto" w:fill="E7E6E6" w:themeFill="background2"/>
          </w:tcPr>
          <w:p w14:paraId="2FC47D4F" w14:textId="77777777" w:rsidR="009C0B8D" w:rsidRPr="00FC03E9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200805C2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 w:rsidRPr="00D07770">
              <w:rPr>
                <w:rFonts w:eastAsia="Calibri"/>
              </w:rPr>
              <w:t>SrlE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6ED1B6F2" w14:textId="77777777" w:rsidR="009C0B8D" w:rsidRPr="00D07770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Transport of sorbitol / mannitol </w:t>
            </w:r>
          </w:p>
        </w:tc>
      </w:tr>
      <w:tr w:rsidR="009C0B8D" w:rsidRPr="00FC03E9" w14:paraId="223C380B" w14:textId="77777777" w:rsidTr="006F16ED">
        <w:trPr>
          <w:trHeight w:val="20"/>
        </w:trPr>
        <w:tc>
          <w:tcPr>
            <w:tcW w:w="2263" w:type="dxa"/>
            <w:vMerge/>
            <w:shd w:val="clear" w:color="auto" w:fill="E7E6E6" w:themeFill="background2"/>
          </w:tcPr>
          <w:p w14:paraId="6854D5D7" w14:textId="77777777" w:rsidR="009C0B8D" w:rsidRPr="00FC03E9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199C74E5" w14:textId="77777777" w:rsidR="009C0B8D" w:rsidRPr="00D07770" w:rsidRDefault="009C0B8D" w:rsidP="00F32ED8">
            <w:pPr>
              <w:rPr>
                <w:rFonts w:eastAsia="Calibri"/>
              </w:rPr>
            </w:pPr>
            <w:proofErr w:type="spellStart"/>
            <w:r>
              <w:t>MglB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223D3C3A" w14:textId="366E66FE" w:rsidR="009C0B8D" w:rsidRDefault="009C0B8D" w:rsidP="00F32ED8">
            <w:pPr>
              <w:rPr>
                <w:rFonts w:eastAsia="Calibri"/>
              </w:rPr>
            </w:pPr>
            <w:r>
              <w:t>Periplasmic binding protein of a D-galactose/ methyl-D-</w:t>
            </w:r>
            <w:proofErr w:type="spellStart"/>
            <w:r>
              <w:t>galactoside</w:t>
            </w:r>
            <w:proofErr w:type="spellEnd"/>
            <w:r>
              <w:t xml:space="preserve"> ABC transport system</w:t>
            </w:r>
          </w:p>
        </w:tc>
      </w:tr>
      <w:tr w:rsidR="009C0B8D" w:rsidRPr="00FC03E9" w14:paraId="595745C4" w14:textId="77777777" w:rsidTr="006F16ED">
        <w:trPr>
          <w:trHeight w:val="460"/>
        </w:trPr>
        <w:tc>
          <w:tcPr>
            <w:tcW w:w="2263" w:type="dxa"/>
            <w:shd w:val="clear" w:color="auto" w:fill="E7E6E6" w:themeFill="background2"/>
          </w:tcPr>
          <w:p w14:paraId="7B3EAF98" w14:textId="77777777" w:rsidR="009C0B8D" w:rsidRPr="00FC03E9" w:rsidRDefault="009C0B8D" w:rsidP="00F32ED8">
            <w:pPr>
              <w:rPr>
                <w:rFonts w:eastAsia="Calibri"/>
              </w:rPr>
            </w:pPr>
            <w:r w:rsidRPr="00FC03E9">
              <w:rPr>
                <w:rFonts w:eastAsia="Calibri"/>
              </w:rPr>
              <w:t>Stress response</w:t>
            </w:r>
          </w:p>
        </w:tc>
        <w:tc>
          <w:tcPr>
            <w:tcW w:w="993" w:type="dxa"/>
            <w:shd w:val="clear" w:color="auto" w:fill="E7E6E6" w:themeFill="background2"/>
          </w:tcPr>
          <w:p w14:paraId="2EE363DD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OsmY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647AE2AF" w14:textId="77777777" w:rsidR="009C0B8D" w:rsidRDefault="009C0B8D" w:rsidP="00F32ED8">
            <w:pPr>
              <w:rPr>
                <w:rFonts w:eastAsia="Calibri"/>
              </w:rPr>
            </w:pPr>
            <w:r>
              <w:t>Response to hyperosmotic stress</w:t>
            </w:r>
          </w:p>
        </w:tc>
      </w:tr>
      <w:tr w:rsidR="009C0B8D" w:rsidRPr="00FC03E9" w14:paraId="60377329" w14:textId="77777777" w:rsidTr="006F16ED">
        <w:trPr>
          <w:trHeight w:val="20"/>
        </w:trPr>
        <w:tc>
          <w:tcPr>
            <w:tcW w:w="2263" w:type="dxa"/>
            <w:shd w:val="clear" w:color="auto" w:fill="E7E6E6" w:themeFill="background2"/>
          </w:tcPr>
          <w:p w14:paraId="041C4327" w14:textId="77777777" w:rsidR="009C0B8D" w:rsidRDefault="009C0B8D" w:rsidP="00F32ED8">
            <w:r>
              <w:t>OM integrity</w:t>
            </w:r>
          </w:p>
        </w:tc>
        <w:tc>
          <w:tcPr>
            <w:tcW w:w="993" w:type="dxa"/>
            <w:shd w:val="clear" w:color="auto" w:fill="E7E6E6" w:themeFill="background2"/>
          </w:tcPr>
          <w:p w14:paraId="4B48E591" w14:textId="77777777" w:rsidR="009C0B8D" w:rsidRPr="00D07770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YhdP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469BC092" w14:textId="77777777" w:rsidR="009C0B8D" w:rsidRDefault="009C0B8D" w:rsidP="00F32ED8">
            <w:pPr>
              <w:rPr>
                <w:rFonts w:eastAsia="Calibri"/>
              </w:rPr>
            </w:pPr>
            <w:r>
              <w:t>M</w:t>
            </w:r>
            <w:r w:rsidRPr="00257F70">
              <w:t>aintaining the outer membrane permeability barrier</w:t>
            </w:r>
            <w:r>
              <w:t xml:space="preserve">; interaction with </w:t>
            </w:r>
            <w:r w:rsidRPr="00731DF3">
              <w:t>cyclic enterobacterial common antigen</w:t>
            </w:r>
          </w:p>
        </w:tc>
      </w:tr>
      <w:tr w:rsidR="009C0B8D" w:rsidRPr="00FC03E9" w14:paraId="39F98062" w14:textId="77777777" w:rsidTr="006F16ED">
        <w:trPr>
          <w:trHeight w:val="20"/>
        </w:trPr>
        <w:tc>
          <w:tcPr>
            <w:tcW w:w="2263" w:type="dxa"/>
            <w:shd w:val="clear" w:color="auto" w:fill="E7E6E6" w:themeFill="background2"/>
          </w:tcPr>
          <w:p w14:paraId="4A49C8BB" w14:textId="77777777" w:rsidR="009C0B8D" w:rsidRDefault="009C0B8D" w:rsidP="00F32ED8">
            <w:r>
              <w:lastRenderedPageBreak/>
              <w:t>AI-2 transport</w:t>
            </w:r>
          </w:p>
        </w:tc>
        <w:tc>
          <w:tcPr>
            <w:tcW w:w="993" w:type="dxa"/>
            <w:shd w:val="clear" w:color="auto" w:fill="E7E6E6" w:themeFill="background2"/>
          </w:tcPr>
          <w:p w14:paraId="0BA689CD" w14:textId="77777777" w:rsidR="009C0B8D" w:rsidRPr="00D07770" w:rsidRDefault="009C0B8D" w:rsidP="00F32ED8">
            <w:pPr>
              <w:rPr>
                <w:rFonts w:eastAsia="Calibri"/>
              </w:rPr>
            </w:pPr>
            <w:proofErr w:type="spellStart"/>
            <w:r>
              <w:t>LsrB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0F01251D" w14:textId="77777777" w:rsidR="009C0B8D" w:rsidRDefault="009C0B8D" w:rsidP="00F32ED8">
            <w:r>
              <w:t>Putative A</w:t>
            </w:r>
            <w:r w:rsidRPr="00731DF3">
              <w:t xml:space="preserve">utoinducer-2 ABC </w:t>
            </w:r>
            <w:r>
              <w:t xml:space="preserve">transporter </w:t>
            </w:r>
            <w:r w:rsidRPr="00731DF3">
              <w:t>periplasmic binding protein</w:t>
            </w:r>
          </w:p>
        </w:tc>
      </w:tr>
      <w:tr w:rsidR="009C0B8D" w:rsidRPr="00FC03E9" w14:paraId="6A756EC0" w14:textId="77777777" w:rsidTr="006F16ED">
        <w:trPr>
          <w:trHeight w:val="416"/>
        </w:trPr>
        <w:tc>
          <w:tcPr>
            <w:tcW w:w="2263" w:type="dxa"/>
            <w:vMerge w:val="restart"/>
            <w:shd w:val="clear" w:color="auto" w:fill="E7E6E6" w:themeFill="background2"/>
          </w:tcPr>
          <w:p w14:paraId="33BF07F1" w14:textId="77777777" w:rsidR="009C0B8D" w:rsidRPr="00FC03E9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Lipoproteins</w:t>
            </w:r>
            <w:r w:rsidRPr="00FC03E9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shd w:val="clear" w:color="auto" w:fill="E7E6E6" w:themeFill="background2"/>
          </w:tcPr>
          <w:p w14:paraId="42A0884F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 w:rsidRPr="006D0AD8">
              <w:rPr>
                <w:rFonts w:eastAsia="Calibri"/>
              </w:rPr>
              <w:t>BamE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239A1DC9" w14:textId="77777777" w:rsidR="009C0B8D" w:rsidRPr="006D0AD8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Protein assembly into the outer membrane</w:t>
            </w:r>
          </w:p>
        </w:tc>
      </w:tr>
      <w:tr w:rsidR="009C0B8D" w:rsidRPr="00FC03E9" w14:paraId="00CC5038" w14:textId="77777777" w:rsidTr="006F16ED">
        <w:trPr>
          <w:trHeight w:val="455"/>
        </w:trPr>
        <w:tc>
          <w:tcPr>
            <w:tcW w:w="2263" w:type="dxa"/>
            <w:vMerge/>
            <w:shd w:val="clear" w:color="auto" w:fill="E7E6E6" w:themeFill="background2"/>
          </w:tcPr>
          <w:p w14:paraId="3626A793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03F7747E" w14:textId="77777777" w:rsidR="009C0B8D" w:rsidRPr="006D0AD8" w:rsidRDefault="009C0B8D" w:rsidP="00F32ED8">
            <w:pPr>
              <w:rPr>
                <w:rFonts w:eastAsia="Calibri"/>
              </w:rPr>
            </w:pPr>
            <w:proofErr w:type="spellStart"/>
            <w:r w:rsidRPr="00D07770">
              <w:rPr>
                <w:rFonts w:eastAsia="Calibri"/>
              </w:rPr>
              <w:t>YgdI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473CC131" w14:textId="77777777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Unknown function</w:t>
            </w:r>
          </w:p>
        </w:tc>
      </w:tr>
      <w:tr w:rsidR="009C0B8D" w:rsidRPr="00FC03E9" w14:paraId="0E2DF58E" w14:textId="77777777" w:rsidTr="006F16ED">
        <w:trPr>
          <w:trHeight w:val="620"/>
        </w:trPr>
        <w:tc>
          <w:tcPr>
            <w:tcW w:w="2263" w:type="dxa"/>
            <w:vMerge/>
            <w:shd w:val="clear" w:color="auto" w:fill="E7E6E6" w:themeFill="background2"/>
          </w:tcPr>
          <w:p w14:paraId="392E1889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38700F58" w14:textId="77777777" w:rsidR="009C0B8D" w:rsidRPr="006D0AD8" w:rsidRDefault="009C0B8D" w:rsidP="00F32ED8">
            <w:pPr>
              <w:rPr>
                <w:rFonts w:eastAsia="Calibri"/>
              </w:rPr>
            </w:pPr>
            <w:proofErr w:type="spellStart"/>
            <w:r w:rsidRPr="006D0AD8">
              <w:rPr>
                <w:rFonts w:eastAsia="Calibri"/>
              </w:rPr>
              <w:t>YgeR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3E098487" w14:textId="77777777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Has a </w:t>
            </w:r>
            <w:proofErr w:type="spellStart"/>
            <w:r>
              <w:rPr>
                <w:rFonts w:eastAsia="Calibri"/>
              </w:rPr>
              <w:t>LysM</w:t>
            </w:r>
            <w:proofErr w:type="spellEnd"/>
            <w:r>
              <w:rPr>
                <w:rFonts w:eastAsia="Calibri"/>
              </w:rPr>
              <w:t xml:space="preserve"> domain involved in PG binding; implicated in cell division</w:t>
            </w:r>
          </w:p>
        </w:tc>
      </w:tr>
      <w:tr w:rsidR="009C0B8D" w:rsidRPr="00FC03E9" w14:paraId="48A37001" w14:textId="77777777" w:rsidTr="006F16ED">
        <w:trPr>
          <w:trHeight w:val="451"/>
        </w:trPr>
        <w:tc>
          <w:tcPr>
            <w:tcW w:w="2263" w:type="dxa"/>
            <w:vMerge w:val="restart"/>
            <w:shd w:val="clear" w:color="auto" w:fill="E7E6E6" w:themeFill="background2"/>
          </w:tcPr>
          <w:p w14:paraId="1431F924" w14:textId="77777777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Lipid </w:t>
            </w:r>
          </w:p>
        </w:tc>
        <w:tc>
          <w:tcPr>
            <w:tcW w:w="993" w:type="dxa"/>
            <w:shd w:val="clear" w:color="auto" w:fill="E7E6E6" w:themeFill="background2"/>
          </w:tcPr>
          <w:p w14:paraId="5C2FA887" w14:textId="77777777" w:rsidR="009C0B8D" w:rsidRPr="006D0AD8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LpxB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2B6123B4" w14:textId="5521EAF9" w:rsidR="009C0B8D" w:rsidRDefault="009C0B8D" w:rsidP="00F32ED8">
            <w:r>
              <w:t>lipid A disaccharide synthase</w:t>
            </w:r>
            <w:r w:rsidR="006F16ED">
              <w:t>, in IM</w:t>
            </w:r>
          </w:p>
        </w:tc>
      </w:tr>
      <w:tr w:rsidR="009C0B8D" w:rsidRPr="00FC03E9" w14:paraId="176F72B8" w14:textId="77777777" w:rsidTr="006F16ED">
        <w:trPr>
          <w:trHeight w:val="532"/>
        </w:trPr>
        <w:tc>
          <w:tcPr>
            <w:tcW w:w="2263" w:type="dxa"/>
            <w:vMerge/>
            <w:shd w:val="clear" w:color="auto" w:fill="E7E6E6" w:themeFill="background2"/>
          </w:tcPr>
          <w:p w14:paraId="410CB85F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2009DE78" w14:textId="77777777" w:rsidR="009C0B8D" w:rsidRPr="006D0AD8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GlpQ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35A85FC9" w14:textId="77777777" w:rsidR="009C0B8D" w:rsidRDefault="009C0B8D" w:rsidP="00F32ED8">
            <w:proofErr w:type="spellStart"/>
            <w:r>
              <w:t>Glycerophosphoryl</w:t>
            </w:r>
            <w:proofErr w:type="spellEnd"/>
            <w:r>
              <w:t xml:space="preserve"> diester phosphodiesterase involved in the utilization of the glycerol moiety of membrane phospholipids</w:t>
            </w:r>
          </w:p>
        </w:tc>
      </w:tr>
      <w:tr w:rsidR="009C0B8D" w:rsidRPr="00FC03E9" w14:paraId="79534D16" w14:textId="77777777" w:rsidTr="006F16ED">
        <w:trPr>
          <w:trHeight w:val="427"/>
        </w:trPr>
        <w:tc>
          <w:tcPr>
            <w:tcW w:w="2263" w:type="dxa"/>
            <w:vMerge w:val="restart"/>
            <w:shd w:val="clear" w:color="auto" w:fill="E7E6E6" w:themeFill="background2"/>
          </w:tcPr>
          <w:p w14:paraId="2990C860" w14:textId="77777777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Other/Unknown</w:t>
            </w:r>
          </w:p>
          <w:p w14:paraId="3263C1F3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38144E29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NuoK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7E074E49" w14:textId="0E21F92D" w:rsidR="009C0B8D" w:rsidRDefault="009C0B8D" w:rsidP="00F32ED8">
            <w:r>
              <w:t>component of NADH dehydrogenase I</w:t>
            </w:r>
            <w:r w:rsidR="006F16ED">
              <w:t>, in IM</w:t>
            </w:r>
          </w:p>
        </w:tc>
      </w:tr>
      <w:tr w:rsidR="009C0B8D" w:rsidRPr="00FC03E9" w14:paraId="5C1366FD" w14:textId="77777777" w:rsidTr="006F16ED">
        <w:trPr>
          <w:trHeight w:val="532"/>
        </w:trPr>
        <w:tc>
          <w:tcPr>
            <w:tcW w:w="2263" w:type="dxa"/>
            <w:vMerge/>
            <w:shd w:val="clear" w:color="auto" w:fill="E7E6E6" w:themeFill="background2"/>
          </w:tcPr>
          <w:p w14:paraId="0BC14DE4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11D5D1EA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UbiA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52E2A652" w14:textId="33137D09" w:rsidR="009C0B8D" w:rsidRDefault="009C0B8D" w:rsidP="00F32ED8">
            <w:r>
              <w:t>ubiquinone biosynthesis</w:t>
            </w:r>
            <w:r w:rsidR="006F16ED">
              <w:t>, in IM</w:t>
            </w:r>
          </w:p>
        </w:tc>
      </w:tr>
      <w:tr w:rsidR="009C0B8D" w:rsidRPr="00FC03E9" w14:paraId="0E57439E" w14:textId="77777777" w:rsidTr="006F16ED">
        <w:trPr>
          <w:trHeight w:val="532"/>
        </w:trPr>
        <w:tc>
          <w:tcPr>
            <w:tcW w:w="2263" w:type="dxa"/>
            <w:vMerge/>
            <w:shd w:val="clear" w:color="auto" w:fill="E7E6E6" w:themeFill="background2"/>
          </w:tcPr>
          <w:p w14:paraId="6F62D186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3D0CE4CF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>
              <w:t>YjiN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32B2BF07" w14:textId="368281F2" w:rsidR="009C0B8D" w:rsidRDefault="009C0B8D" w:rsidP="00F32ED8">
            <w:r>
              <w:t>Unknown</w:t>
            </w:r>
          </w:p>
        </w:tc>
      </w:tr>
      <w:tr w:rsidR="009C0B8D" w:rsidRPr="00FC03E9" w14:paraId="02FCDE4C" w14:textId="77777777" w:rsidTr="006F16ED">
        <w:trPr>
          <w:trHeight w:val="532"/>
        </w:trPr>
        <w:tc>
          <w:tcPr>
            <w:tcW w:w="2263" w:type="dxa"/>
            <w:vMerge/>
            <w:shd w:val="clear" w:color="auto" w:fill="E7E6E6" w:themeFill="background2"/>
          </w:tcPr>
          <w:p w14:paraId="44C9B03B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087AAB3E" w14:textId="77777777" w:rsidR="009C0B8D" w:rsidRDefault="009C0B8D" w:rsidP="00F32ED8">
            <w:proofErr w:type="spellStart"/>
            <w:r>
              <w:t>YfdI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65081AE6" w14:textId="3FCDFE6C" w:rsidR="009C0B8D" w:rsidRDefault="009C0B8D" w:rsidP="00F32ED8">
            <w:r>
              <w:t xml:space="preserve">Unknown </w:t>
            </w:r>
          </w:p>
        </w:tc>
      </w:tr>
      <w:tr w:rsidR="009C0B8D" w:rsidRPr="00FC03E9" w14:paraId="296DF4EC" w14:textId="77777777" w:rsidTr="006F16ED">
        <w:trPr>
          <w:trHeight w:val="532"/>
        </w:trPr>
        <w:tc>
          <w:tcPr>
            <w:tcW w:w="2263" w:type="dxa"/>
            <w:vMerge/>
            <w:shd w:val="clear" w:color="auto" w:fill="E7E6E6" w:themeFill="background2"/>
          </w:tcPr>
          <w:p w14:paraId="39E8BCF0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30A506ED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YfaZ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4607845E" w14:textId="0A9E377D" w:rsidR="009C0B8D" w:rsidRDefault="006F16E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Unknown, predicted </w:t>
            </w:r>
            <w:r w:rsidR="009C0B8D">
              <w:rPr>
                <w:rFonts w:eastAsia="Calibri"/>
              </w:rPr>
              <w:t>OM Beta barrel</w:t>
            </w:r>
          </w:p>
        </w:tc>
      </w:tr>
      <w:tr w:rsidR="009C0B8D" w:rsidRPr="00FC03E9" w14:paraId="39E73C83" w14:textId="77777777" w:rsidTr="006F16ED">
        <w:trPr>
          <w:trHeight w:val="532"/>
        </w:trPr>
        <w:tc>
          <w:tcPr>
            <w:tcW w:w="2263" w:type="dxa"/>
            <w:vMerge/>
            <w:shd w:val="clear" w:color="auto" w:fill="E7E6E6" w:themeFill="background2"/>
          </w:tcPr>
          <w:p w14:paraId="7A59D55A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635AD2CE" w14:textId="77777777" w:rsidR="009C0B8D" w:rsidRDefault="009C0B8D" w:rsidP="00F32ED8">
            <w:pPr>
              <w:rPr>
                <w:rFonts w:eastAsia="Calibri"/>
              </w:rPr>
            </w:pPr>
            <w:proofErr w:type="spellStart"/>
            <w:r>
              <w:t>YahO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2E562571" w14:textId="48CD4EA5" w:rsidR="009C0B8D" w:rsidRDefault="009C0B8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Unknown</w:t>
            </w:r>
            <w:r w:rsidR="006F16ED">
              <w:rPr>
                <w:rFonts w:eastAsia="Calibri"/>
              </w:rPr>
              <w:t>, predicted periplasmic protein</w:t>
            </w:r>
          </w:p>
        </w:tc>
      </w:tr>
      <w:tr w:rsidR="009C0B8D" w:rsidRPr="00FC03E9" w14:paraId="64E2BFC0" w14:textId="77777777" w:rsidTr="006F16ED">
        <w:trPr>
          <w:trHeight w:val="532"/>
        </w:trPr>
        <w:tc>
          <w:tcPr>
            <w:tcW w:w="2263" w:type="dxa"/>
            <w:vMerge/>
            <w:shd w:val="clear" w:color="auto" w:fill="E7E6E6" w:themeFill="background2"/>
          </w:tcPr>
          <w:p w14:paraId="77094CF8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3ADACF10" w14:textId="77777777" w:rsidR="009C0B8D" w:rsidRDefault="009C0B8D" w:rsidP="00F32ED8">
            <w:proofErr w:type="spellStart"/>
            <w:r>
              <w:t>YdeN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77467426" w14:textId="3D24DD94" w:rsidR="009C0B8D" w:rsidRDefault="006F16ED" w:rsidP="00F32ED8">
            <w:pPr>
              <w:rPr>
                <w:rFonts w:eastAsia="Calibri"/>
              </w:rPr>
            </w:pPr>
            <w:r>
              <w:rPr>
                <w:rFonts w:eastAsia="Calibri"/>
              </w:rPr>
              <w:t>Unknown, predicted periplasmic</w:t>
            </w:r>
            <w:r w:rsidR="009C0B8D" w:rsidRPr="00AE3860">
              <w:rPr>
                <w:rFonts w:eastAsia="Calibri"/>
              </w:rPr>
              <w:t xml:space="preserve"> sulfatase</w:t>
            </w:r>
          </w:p>
        </w:tc>
      </w:tr>
      <w:tr w:rsidR="009C0B8D" w:rsidRPr="00FC03E9" w14:paraId="08DE9826" w14:textId="77777777" w:rsidTr="006F16ED">
        <w:trPr>
          <w:trHeight w:val="532"/>
        </w:trPr>
        <w:tc>
          <w:tcPr>
            <w:tcW w:w="2263" w:type="dxa"/>
            <w:vMerge/>
            <w:shd w:val="clear" w:color="auto" w:fill="E7E6E6" w:themeFill="background2"/>
          </w:tcPr>
          <w:p w14:paraId="69E322F5" w14:textId="77777777" w:rsidR="009C0B8D" w:rsidRDefault="009C0B8D" w:rsidP="00F32ED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49C0F4A9" w14:textId="77777777" w:rsidR="009C0B8D" w:rsidRDefault="009C0B8D" w:rsidP="00F32ED8">
            <w:proofErr w:type="spellStart"/>
            <w:r>
              <w:t>YdcS</w:t>
            </w:r>
            <w:proofErr w:type="spellEnd"/>
          </w:p>
        </w:tc>
        <w:tc>
          <w:tcPr>
            <w:tcW w:w="5760" w:type="dxa"/>
            <w:shd w:val="clear" w:color="auto" w:fill="E7E6E6" w:themeFill="background2"/>
          </w:tcPr>
          <w:p w14:paraId="0A76C134" w14:textId="2198E04F" w:rsidR="009C0B8D" w:rsidRDefault="006F16ED" w:rsidP="00F32ED8">
            <w:r>
              <w:rPr>
                <w:rFonts w:eastAsia="Calibri"/>
              </w:rPr>
              <w:t>Unknown, predicted periplasmic</w:t>
            </w:r>
            <w:r w:rsidR="009C0B8D">
              <w:t xml:space="preserve"> binding protein </w:t>
            </w:r>
            <w:r>
              <w:t xml:space="preserve">for </w:t>
            </w:r>
            <w:r w:rsidR="009C0B8D">
              <w:t>uncharacterized ABC transporter</w:t>
            </w:r>
          </w:p>
        </w:tc>
      </w:tr>
    </w:tbl>
    <w:p w14:paraId="5E7F9C61" w14:textId="77777777" w:rsidR="009C0B8D" w:rsidRDefault="009C0B8D" w:rsidP="009C0B8D">
      <w:pPr>
        <w:jc w:val="both"/>
        <w:rPr>
          <w:shd w:val="clear" w:color="auto" w:fill="FFFFFF"/>
        </w:rPr>
      </w:pPr>
    </w:p>
    <w:p w14:paraId="52D958D6" w14:textId="5B264DC8" w:rsidR="009C0B8D" w:rsidRPr="009C0B8D" w:rsidRDefault="009C0B8D" w:rsidP="009C0B8D">
      <w:pPr>
        <w:spacing w:after="160" w:line="259" w:lineRule="auto"/>
        <w:rPr>
          <w:rFonts w:eastAsia="Calibri"/>
          <w:b/>
        </w:rPr>
      </w:pPr>
    </w:p>
    <w:sectPr w:rsidR="009C0B8D" w:rsidRPr="009C0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1tTAwszQ1MbS0MDJQ0lEKTi0uzszPAykwrAUA7Ms6nSwAAAA="/>
  </w:docVars>
  <w:rsids>
    <w:rsidRoot w:val="009C0B8D"/>
    <w:rsid w:val="006F16ED"/>
    <w:rsid w:val="00953B4A"/>
    <w:rsid w:val="009C0B8D"/>
    <w:rsid w:val="00AF247E"/>
    <w:rsid w:val="00D2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7FC6"/>
  <w15:chartTrackingRefBased/>
  <w15:docId w15:val="{23FB3DD8-58B8-FA43-9C2B-4C70EC80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8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C0B8D"/>
    <w:rPr>
      <w:rFonts w:ascii="Times New Roman" w:hAnsi="Times New Roman" w:cs="Times New Roman"/>
      <w:szCs w:val="22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B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8D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2053</Characters>
  <Application>Microsoft Office Word</Application>
  <DocSecurity>0</DocSecurity>
  <Lines>33</Lines>
  <Paragraphs>11</Paragraphs>
  <ScaleCrop>false</ScaleCrop>
  <Company>Monash University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Lithgow</dc:creator>
  <cp:keywords/>
  <dc:description/>
  <cp:lastModifiedBy>Iain Hay</cp:lastModifiedBy>
  <cp:revision>5</cp:revision>
  <dcterms:created xsi:type="dcterms:W3CDTF">2020-10-01T04:56:00Z</dcterms:created>
  <dcterms:modified xsi:type="dcterms:W3CDTF">2021-12-09T21:14:00Z</dcterms:modified>
</cp:coreProperties>
</file>